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s-419"/>
        </w:rPr>
        <w:id w:val="1978254374"/>
        <w:docPartObj>
          <w:docPartGallery w:val="Cover Pages"/>
          <w:docPartUnique/>
        </w:docPartObj>
      </w:sdtPr>
      <w:sdtEndPr>
        <w:rPr>
          <w:rFonts w:asciiTheme="majorHAnsi" w:eastAsiaTheme="majorEastAsia" w:hAnsiTheme="majorHAnsi" w:cstheme="majorBidi"/>
          <w:b/>
          <w:bCs/>
          <w:color w:val="auto"/>
          <w:spacing w:val="-10"/>
          <w:kern w:val="28"/>
          <w:sz w:val="32"/>
          <w:szCs w:val="32"/>
        </w:rPr>
      </w:sdtEndPr>
      <w:sdtContent>
        <w:p w14:paraId="5BF3DECF" w14:textId="0671BA40" w:rsidR="00726EF5" w:rsidRPr="00B808C3" w:rsidRDefault="00726EF5" w:rsidP="00726EF5">
          <w:pPr>
            <w:shd w:val="clear" w:color="auto" w:fill="FFFFFF"/>
            <w:rPr>
              <w:rFonts w:ascii="Arial" w:hAnsi="Arial" w:cs="Arial"/>
              <w:color w:val="222222"/>
              <w:lang w:val="es-419"/>
            </w:rPr>
          </w:pPr>
          <w:r w:rsidRPr="00B808C3">
            <w:rPr>
              <w:noProof/>
              <w:lang w:val="es-419"/>
            </w:rPr>
            <w:drawing>
              <wp:anchor distT="0" distB="0" distL="114300" distR="114300" simplePos="0" relativeHeight="251659264" behindDoc="0" locked="0" layoutInCell="1" allowOverlap="1" wp14:anchorId="4CECB142" wp14:editId="5402DB9A">
                <wp:simplePos x="0" y="0"/>
                <wp:positionH relativeFrom="column">
                  <wp:posOffset>-32385</wp:posOffset>
                </wp:positionH>
                <wp:positionV relativeFrom="paragraph">
                  <wp:posOffset>0</wp:posOffset>
                </wp:positionV>
                <wp:extent cx="2098675" cy="696595"/>
                <wp:effectExtent l="0" t="0" r="0" b="8255"/>
                <wp:wrapSquare wrapText="bothSides"/>
                <wp:docPr id="1792001987"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8675" cy="696595"/>
                        </a:xfrm>
                        <a:prstGeom prst="rect">
                          <a:avLst/>
                        </a:prstGeom>
                      </pic:spPr>
                    </pic:pic>
                  </a:graphicData>
                </a:graphic>
                <wp14:sizeRelH relativeFrom="page">
                  <wp14:pctWidth>0</wp14:pctWidth>
                </wp14:sizeRelH>
                <wp14:sizeRelV relativeFrom="page">
                  <wp14:pctHeight>0</wp14:pctHeight>
                </wp14:sizeRelV>
              </wp:anchor>
            </w:drawing>
          </w:r>
          <w:r w:rsidRPr="00B808C3">
            <w:rPr>
              <w:rFonts w:ascii="Arial" w:hAnsi="Arial" w:cs="Arial"/>
              <w:color w:val="222222"/>
              <w:lang w:val="es-419"/>
            </w:rPr>
            <w:t> </w:t>
          </w:r>
        </w:p>
        <w:p w14:paraId="35B7802B" w14:textId="77777777" w:rsidR="00726EF5" w:rsidRPr="00B808C3" w:rsidRDefault="00726EF5" w:rsidP="00726EF5">
          <w:pPr>
            <w:jc w:val="center"/>
            <w:rPr>
              <w:rFonts w:asciiTheme="majorHAnsi" w:hAnsiTheme="majorHAnsi"/>
              <w:color w:val="0D0D0D" w:themeColor="text1" w:themeTint="F2"/>
              <w:sz w:val="30"/>
              <w:szCs w:val="30"/>
              <w:lang w:val="es-419"/>
            </w:rPr>
          </w:pPr>
        </w:p>
        <w:p w14:paraId="5BBCCAB6" w14:textId="77777777" w:rsidR="00726EF5" w:rsidRPr="00B808C3" w:rsidRDefault="00726EF5" w:rsidP="00726EF5">
          <w:pPr>
            <w:jc w:val="center"/>
            <w:rPr>
              <w:rFonts w:asciiTheme="majorHAnsi" w:hAnsiTheme="majorHAnsi"/>
              <w:color w:val="0D0D0D" w:themeColor="text1" w:themeTint="F2"/>
              <w:sz w:val="30"/>
              <w:szCs w:val="30"/>
              <w:lang w:val="es-419"/>
            </w:rPr>
          </w:pPr>
        </w:p>
        <w:p w14:paraId="74B980D4" w14:textId="77777777" w:rsidR="00726EF5" w:rsidRPr="00B808C3" w:rsidRDefault="00726EF5" w:rsidP="00726EF5">
          <w:pPr>
            <w:jc w:val="center"/>
            <w:rPr>
              <w:rFonts w:asciiTheme="majorHAnsi" w:hAnsiTheme="majorHAnsi"/>
              <w:color w:val="0D0D0D" w:themeColor="text1" w:themeTint="F2"/>
              <w:sz w:val="30"/>
              <w:szCs w:val="30"/>
              <w:lang w:val="es-419"/>
            </w:rPr>
          </w:pPr>
        </w:p>
        <w:p w14:paraId="0B90479F" w14:textId="77777777" w:rsidR="00726EF5" w:rsidRPr="00B808C3" w:rsidRDefault="00726EF5" w:rsidP="00726EF5">
          <w:pPr>
            <w:jc w:val="center"/>
            <w:rPr>
              <w:rFonts w:asciiTheme="majorHAnsi" w:hAnsiTheme="majorHAnsi"/>
              <w:color w:val="0D0D0D" w:themeColor="text1" w:themeTint="F2"/>
              <w:sz w:val="30"/>
              <w:szCs w:val="30"/>
              <w:lang w:val="es-419"/>
            </w:rPr>
          </w:pPr>
        </w:p>
        <w:p w14:paraId="391842F4" w14:textId="77777777" w:rsidR="00726EF5" w:rsidRPr="00B808C3" w:rsidRDefault="00726EF5" w:rsidP="00726EF5">
          <w:pPr>
            <w:jc w:val="center"/>
            <w:rPr>
              <w:b/>
              <w:bCs/>
              <w:sz w:val="36"/>
              <w:szCs w:val="36"/>
              <w:lang w:val="es-419"/>
            </w:rPr>
          </w:pPr>
          <w:r w:rsidRPr="00B808C3">
            <w:rPr>
              <w:b/>
              <w:bCs/>
              <w:sz w:val="36"/>
              <w:szCs w:val="36"/>
              <w:lang w:val="es-419"/>
            </w:rPr>
            <w:t>Plan de participación de las partes interesadas</w:t>
          </w:r>
        </w:p>
        <w:p w14:paraId="72CD5A36" w14:textId="77777777" w:rsidR="00726EF5" w:rsidRPr="00B808C3" w:rsidRDefault="00726EF5" w:rsidP="00726EF5">
          <w:pPr>
            <w:jc w:val="center"/>
            <w:rPr>
              <w:rFonts w:asciiTheme="majorHAnsi" w:hAnsiTheme="majorHAnsi"/>
              <w:color w:val="0D0D0D" w:themeColor="text1" w:themeTint="F2"/>
              <w:sz w:val="30"/>
              <w:szCs w:val="30"/>
              <w:lang w:val="es-419"/>
            </w:rPr>
          </w:pPr>
        </w:p>
        <w:p w14:paraId="4B0AC613" w14:textId="77777777" w:rsidR="00726EF5" w:rsidRPr="00B808C3" w:rsidRDefault="00726EF5" w:rsidP="00726EF5">
          <w:pPr>
            <w:jc w:val="center"/>
            <w:rPr>
              <w:rFonts w:asciiTheme="majorHAnsi" w:hAnsiTheme="majorHAnsi"/>
              <w:color w:val="0D0D0D" w:themeColor="text1" w:themeTint="F2"/>
              <w:sz w:val="30"/>
              <w:szCs w:val="30"/>
              <w:lang w:val="es-419"/>
            </w:rPr>
          </w:pPr>
        </w:p>
        <w:p w14:paraId="775D9580" w14:textId="77777777" w:rsidR="00726EF5" w:rsidRPr="00B808C3" w:rsidRDefault="00726EF5" w:rsidP="00726EF5">
          <w:pPr>
            <w:jc w:val="center"/>
            <w:rPr>
              <w:rFonts w:asciiTheme="minorHAnsi" w:hAnsiTheme="minorHAnsi" w:cstheme="minorHAnsi"/>
              <w:sz w:val="24"/>
              <w:szCs w:val="24"/>
              <w:lang w:val="es-419"/>
            </w:rPr>
          </w:pPr>
          <w:r w:rsidRPr="00B808C3">
            <w:rPr>
              <w:rFonts w:asciiTheme="minorHAnsi" w:hAnsiTheme="minorHAnsi" w:cstheme="minorHAnsi"/>
              <w:sz w:val="24"/>
              <w:szCs w:val="24"/>
              <w:lang w:val="es-419"/>
            </w:rPr>
            <w:t>10 de julio de 2021</w:t>
          </w:r>
        </w:p>
        <w:p w14:paraId="5C3D3E18" w14:textId="5D768D25" w:rsidR="00726EF5" w:rsidRPr="00B808C3" w:rsidRDefault="00033B99" w:rsidP="00726EF5">
          <w:pPr>
            <w:jc w:val="center"/>
            <w:rPr>
              <w:rFonts w:cstheme="minorHAnsi"/>
              <w:b/>
              <w:bCs/>
              <w:color w:val="202124"/>
              <w:sz w:val="24"/>
              <w:szCs w:val="24"/>
              <w:shd w:val="clear" w:color="auto" w:fill="FFFFFF"/>
              <w:lang w:val="es-419"/>
            </w:rPr>
          </w:pPr>
          <w:r w:rsidRPr="00B808C3">
            <w:rPr>
              <w:rFonts w:asciiTheme="minorHAnsi" w:hAnsiTheme="minorHAnsi" w:cstheme="minorHAnsi"/>
              <w:b/>
              <w:bCs/>
              <w:sz w:val="24"/>
              <w:szCs w:val="24"/>
              <w:lang w:val="es-419"/>
            </w:rPr>
            <w:t xml:space="preserve">Subvención </w:t>
          </w:r>
          <w:r w:rsidR="00726EF5" w:rsidRPr="00B808C3">
            <w:rPr>
              <w:rFonts w:asciiTheme="minorHAnsi" w:hAnsiTheme="minorHAnsi" w:cstheme="minorHAnsi"/>
              <w:b/>
              <w:bCs/>
              <w:sz w:val="24"/>
              <w:szCs w:val="24"/>
              <w:lang w:val="es-419"/>
            </w:rPr>
            <w:t xml:space="preserve">CEPF </w:t>
          </w:r>
          <w:r w:rsidR="00726EF5" w:rsidRPr="00B808C3">
            <w:rPr>
              <w:rFonts w:asciiTheme="minorHAnsi" w:hAnsiTheme="minorHAnsi" w:cstheme="minorHAnsi"/>
              <w:b/>
              <w:bCs/>
              <w:color w:val="202124"/>
              <w:sz w:val="24"/>
              <w:szCs w:val="24"/>
              <w:shd w:val="clear" w:color="auto" w:fill="FFFFFF"/>
              <w:lang w:val="es-419"/>
            </w:rPr>
            <w:t>111512</w:t>
          </w:r>
        </w:p>
        <w:p w14:paraId="3483FC74" w14:textId="77777777" w:rsidR="00726EF5" w:rsidRPr="00B808C3" w:rsidRDefault="00726EF5" w:rsidP="00726EF5">
          <w:pPr>
            <w:jc w:val="center"/>
            <w:rPr>
              <w:rFonts w:asciiTheme="minorHAnsi" w:hAnsiTheme="minorHAnsi" w:cstheme="minorHAnsi"/>
              <w:sz w:val="24"/>
              <w:szCs w:val="24"/>
              <w:lang w:val="es-419"/>
            </w:rPr>
          </w:pPr>
        </w:p>
        <w:p w14:paraId="4678D0E5" w14:textId="77777777" w:rsidR="00726EF5" w:rsidRPr="00B808C3" w:rsidRDefault="00726EF5" w:rsidP="00726EF5">
          <w:pPr>
            <w:jc w:val="center"/>
            <w:rPr>
              <w:rFonts w:asciiTheme="minorHAnsi" w:eastAsiaTheme="majorEastAsia" w:hAnsiTheme="minorHAnsi" w:cstheme="minorHAnsi"/>
              <w:spacing w:val="-10"/>
              <w:kern w:val="28"/>
              <w:sz w:val="24"/>
              <w:szCs w:val="24"/>
              <w:lang w:val="es-419"/>
            </w:rPr>
          </w:pPr>
          <w:r w:rsidRPr="00B808C3">
            <w:rPr>
              <w:rFonts w:asciiTheme="minorHAnsi" w:eastAsiaTheme="majorEastAsia" w:hAnsiTheme="minorHAnsi" w:cstheme="minorHAnsi"/>
              <w:spacing w:val="-10"/>
              <w:kern w:val="28"/>
              <w:sz w:val="24"/>
              <w:szCs w:val="24"/>
              <w:lang w:val="es-419"/>
            </w:rPr>
            <w:t xml:space="preserve">Instituto Tecnológico de Santo Domingo (INTEC) </w:t>
          </w:r>
          <w:r w:rsidRPr="00B808C3">
            <w:rPr>
              <w:rFonts w:eastAsiaTheme="majorEastAsia" w:cstheme="minorHAnsi"/>
              <w:spacing w:val="-10"/>
              <w:kern w:val="28"/>
              <w:sz w:val="24"/>
              <w:szCs w:val="24"/>
              <w:lang w:val="es-419"/>
            </w:rPr>
            <w:t xml:space="preserve">e </w:t>
          </w:r>
          <w:proofErr w:type="spellStart"/>
          <w:r w:rsidRPr="00B808C3">
            <w:rPr>
              <w:rFonts w:eastAsiaTheme="majorEastAsia" w:cstheme="minorHAnsi"/>
              <w:spacing w:val="-10"/>
              <w:kern w:val="28"/>
              <w:sz w:val="24"/>
              <w:szCs w:val="24"/>
              <w:lang w:val="es-419"/>
            </w:rPr>
            <w:t>Integrated</w:t>
          </w:r>
          <w:proofErr w:type="spellEnd"/>
          <w:r w:rsidRPr="00B808C3">
            <w:rPr>
              <w:rFonts w:eastAsiaTheme="majorEastAsia" w:cstheme="minorHAnsi"/>
              <w:spacing w:val="-10"/>
              <w:kern w:val="28"/>
              <w:sz w:val="24"/>
              <w:szCs w:val="24"/>
              <w:lang w:val="es-419"/>
            </w:rPr>
            <w:t xml:space="preserve"> </w:t>
          </w:r>
          <w:proofErr w:type="spellStart"/>
          <w:r w:rsidRPr="00B808C3">
            <w:rPr>
              <w:rFonts w:eastAsiaTheme="majorEastAsia" w:cstheme="minorHAnsi"/>
              <w:spacing w:val="-10"/>
              <w:kern w:val="28"/>
              <w:sz w:val="24"/>
              <w:szCs w:val="24"/>
              <w:lang w:val="es-419"/>
            </w:rPr>
            <w:t>Health</w:t>
          </w:r>
          <w:proofErr w:type="spellEnd"/>
          <w:r w:rsidRPr="00B808C3">
            <w:rPr>
              <w:rFonts w:eastAsiaTheme="majorEastAsia" w:cstheme="minorHAnsi"/>
              <w:spacing w:val="-10"/>
              <w:kern w:val="28"/>
              <w:sz w:val="24"/>
              <w:szCs w:val="24"/>
              <w:lang w:val="es-419"/>
            </w:rPr>
            <w:t xml:space="preserve"> </w:t>
          </w:r>
          <w:proofErr w:type="spellStart"/>
          <w:r w:rsidRPr="00B808C3">
            <w:rPr>
              <w:rFonts w:eastAsiaTheme="majorEastAsia" w:cstheme="minorHAnsi"/>
              <w:spacing w:val="-10"/>
              <w:kern w:val="28"/>
              <w:sz w:val="24"/>
              <w:szCs w:val="24"/>
              <w:lang w:val="es-419"/>
            </w:rPr>
            <w:t>Outreach</w:t>
          </w:r>
          <w:proofErr w:type="spellEnd"/>
          <w:r w:rsidRPr="00B808C3">
            <w:rPr>
              <w:rFonts w:eastAsiaTheme="majorEastAsia" w:cstheme="minorHAnsi"/>
              <w:spacing w:val="-10"/>
              <w:kern w:val="28"/>
              <w:sz w:val="24"/>
              <w:szCs w:val="24"/>
              <w:lang w:val="es-419"/>
            </w:rPr>
            <w:t xml:space="preserve"> Inc. (IHO)</w:t>
          </w:r>
        </w:p>
        <w:p w14:paraId="23F2CA78" w14:textId="77777777" w:rsidR="00726EF5" w:rsidRPr="00B808C3" w:rsidRDefault="00726EF5" w:rsidP="00726EF5">
          <w:pPr>
            <w:jc w:val="center"/>
            <w:rPr>
              <w:rFonts w:asciiTheme="minorHAnsi" w:eastAsiaTheme="majorEastAsia" w:hAnsiTheme="minorHAnsi" w:cstheme="minorHAnsi"/>
              <w:spacing w:val="-10"/>
              <w:kern w:val="28"/>
              <w:sz w:val="24"/>
              <w:szCs w:val="24"/>
              <w:lang w:val="es-419"/>
            </w:rPr>
          </w:pPr>
        </w:p>
        <w:p w14:paraId="679953B9" w14:textId="2C02DF8B" w:rsidR="00207647" w:rsidRPr="00CA21D6" w:rsidRDefault="00CA21D6" w:rsidP="00726EF5">
          <w:pPr>
            <w:jc w:val="center"/>
            <w:rPr>
              <w:rFonts w:asciiTheme="minorHAnsi" w:eastAsiaTheme="majorEastAsia" w:hAnsiTheme="minorHAnsi" w:cstheme="minorHAnsi"/>
              <w:spacing w:val="-10"/>
              <w:kern w:val="28"/>
              <w:sz w:val="24"/>
              <w:szCs w:val="24"/>
              <w:lang w:val="es-419"/>
            </w:rPr>
          </w:pPr>
          <w:r w:rsidRPr="00CA21D6">
            <w:rPr>
              <w:rFonts w:asciiTheme="minorHAnsi" w:eastAsiaTheme="majorEastAsia" w:hAnsiTheme="minorHAnsi" w:cstheme="minorHAnsi"/>
              <w:spacing w:val="-10"/>
              <w:kern w:val="28"/>
              <w:sz w:val="24"/>
              <w:szCs w:val="24"/>
              <w:lang w:val="es-419"/>
            </w:rPr>
            <w:t xml:space="preserve">Proyecto de </w:t>
          </w:r>
          <w:r w:rsidR="00726EF5" w:rsidRPr="00CA21D6">
            <w:rPr>
              <w:rFonts w:asciiTheme="minorHAnsi" w:eastAsiaTheme="majorEastAsia" w:hAnsiTheme="minorHAnsi" w:cstheme="minorHAnsi"/>
              <w:spacing w:val="-10"/>
              <w:kern w:val="28"/>
              <w:sz w:val="24"/>
              <w:szCs w:val="24"/>
              <w:lang w:val="es-419"/>
            </w:rPr>
            <w:t xml:space="preserve">Responsabilidad Social Colaborativa para Mejorar la Gobernanza </w:t>
          </w:r>
        </w:p>
        <w:p w14:paraId="344E18F0" w14:textId="71BC3F20" w:rsidR="00726EF5" w:rsidRPr="00B808C3" w:rsidRDefault="00CA21D6" w:rsidP="00726EF5">
          <w:pPr>
            <w:jc w:val="center"/>
            <w:rPr>
              <w:rFonts w:asciiTheme="minorHAnsi" w:eastAsiaTheme="majorEastAsia" w:hAnsiTheme="minorHAnsi" w:cstheme="minorHAnsi"/>
              <w:spacing w:val="-10"/>
              <w:kern w:val="28"/>
              <w:sz w:val="24"/>
              <w:szCs w:val="24"/>
              <w:lang w:val="es-419"/>
            </w:rPr>
          </w:pPr>
          <w:r w:rsidRPr="00CA21D6">
            <w:rPr>
              <w:rFonts w:asciiTheme="minorHAnsi" w:eastAsiaTheme="majorEastAsia" w:hAnsiTheme="minorHAnsi" w:cstheme="minorHAnsi"/>
              <w:spacing w:val="-10"/>
              <w:kern w:val="28"/>
              <w:sz w:val="24"/>
              <w:szCs w:val="24"/>
              <w:lang w:val="es-419"/>
            </w:rPr>
            <w:t xml:space="preserve">en la </w:t>
          </w:r>
          <w:r w:rsidR="00726EF5" w:rsidRPr="00CA21D6">
            <w:rPr>
              <w:rFonts w:asciiTheme="minorHAnsi" w:eastAsiaTheme="majorEastAsia" w:hAnsiTheme="minorHAnsi" w:cstheme="minorHAnsi"/>
              <w:spacing w:val="-10"/>
              <w:kern w:val="28"/>
              <w:sz w:val="24"/>
              <w:szCs w:val="24"/>
              <w:lang w:val="es-419"/>
            </w:rPr>
            <w:t>Protección de</w:t>
          </w:r>
          <w:r w:rsidRPr="00CA21D6">
            <w:rPr>
              <w:rFonts w:asciiTheme="minorHAnsi" w:eastAsiaTheme="majorEastAsia" w:hAnsiTheme="minorHAnsi" w:cstheme="minorHAnsi"/>
              <w:spacing w:val="-10"/>
              <w:kern w:val="28"/>
              <w:sz w:val="24"/>
              <w:szCs w:val="24"/>
              <w:lang w:val="es-419"/>
            </w:rPr>
            <w:t>l Hotspot de</w:t>
          </w:r>
          <w:r w:rsidR="00726EF5" w:rsidRPr="00CA21D6">
            <w:rPr>
              <w:rFonts w:asciiTheme="minorHAnsi" w:eastAsiaTheme="majorEastAsia" w:hAnsiTheme="minorHAnsi" w:cstheme="minorHAnsi"/>
              <w:spacing w:val="-10"/>
              <w:kern w:val="28"/>
              <w:sz w:val="24"/>
              <w:szCs w:val="24"/>
              <w:lang w:val="es-419"/>
            </w:rPr>
            <w:t xml:space="preserve">  Biodiversidad</w:t>
          </w:r>
        </w:p>
        <w:p w14:paraId="331F83A2" w14:textId="77777777" w:rsidR="00726EF5" w:rsidRPr="00B808C3" w:rsidRDefault="00726EF5" w:rsidP="00726EF5">
          <w:pPr>
            <w:jc w:val="center"/>
            <w:rPr>
              <w:rFonts w:asciiTheme="minorHAnsi" w:eastAsiaTheme="majorEastAsia" w:hAnsiTheme="minorHAnsi" w:cstheme="minorHAnsi"/>
              <w:spacing w:val="-10"/>
              <w:kern w:val="28"/>
              <w:sz w:val="24"/>
              <w:szCs w:val="24"/>
              <w:lang w:val="es-419"/>
            </w:rPr>
          </w:pPr>
        </w:p>
        <w:p w14:paraId="5B09AC86" w14:textId="77777777" w:rsidR="00726EF5" w:rsidRPr="00B808C3" w:rsidRDefault="00726EF5" w:rsidP="00726EF5">
          <w:pPr>
            <w:jc w:val="center"/>
            <w:rPr>
              <w:rFonts w:asciiTheme="minorHAnsi" w:hAnsiTheme="minorHAnsi" w:cstheme="minorHAnsi"/>
              <w:sz w:val="24"/>
              <w:szCs w:val="24"/>
              <w:lang w:val="es-419"/>
            </w:rPr>
          </w:pPr>
          <w:r w:rsidRPr="00B808C3">
            <w:rPr>
              <w:rFonts w:asciiTheme="minorHAnsi" w:eastAsiaTheme="majorEastAsia" w:hAnsiTheme="minorHAnsi" w:cstheme="minorHAnsi"/>
              <w:spacing w:val="-10"/>
              <w:kern w:val="28"/>
              <w:sz w:val="24"/>
              <w:szCs w:val="24"/>
              <w:lang w:val="es-419"/>
            </w:rPr>
            <w:t>República Dominicana, Antigua y Barbuda, Jamaica y Santa Lucía</w:t>
          </w:r>
        </w:p>
        <w:p w14:paraId="29E8A985" w14:textId="1D2C863F" w:rsidR="00DF0266" w:rsidRPr="00B808C3" w:rsidRDefault="00DF0266">
          <w:pPr>
            <w:rPr>
              <w:lang w:val="es-419"/>
            </w:rPr>
          </w:pPr>
        </w:p>
        <w:p w14:paraId="636D246C" w14:textId="04121FA9" w:rsidR="00DF0266" w:rsidRPr="00B808C3" w:rsidRDefault="00DF0266">
          <w:pPr>
            <w:spacing w:after="160" w:line="259" w:lineRule="auto"/>
            <w:ind w:left="0" w:firstLine="0"/>
            <w:jc w:val="left"/>
            <w:rPr>
              <w:rFonts w:asciiTheme="majorHAnsi" w:eastAsiaTheme="majorEastAsia" w:hAnsiTheme="majorHAnsi" w:cstheme="majorBidi"/>
              <w:b/>
              <w:bCs/>
              <w:color w:val="auto"/>
              <w:spacing w:val="-10"/>
              <w:kern w:val="28"/>
              <w:sz w:val="32"/>
              <w:szCs w:val="32"/>
              <w:lang w:val="es-419"/>
            </w:rPr>
          </w:pPr>
          <w:r w:rsidRPr="00B808C3">
            <w:rPr>
              <w:rFonts w:asciiTheme="majorHAnsi" w:eastAsiaTheme="majorEastAsia" w:hAnsiTheme="majorHAnsi" w:cstheme="majorBidi"/>
              <w:b/>
              <w:bCs/>
              <w:color w:val="auto"/>
              <w:spacing w:val="-10"/>
              <w:kern w:val="28"/>
              <w:sz w:val="32"/>
              <w:szCs w:val="32"/>
              <w:lang w:val="es-419"/>
            </w:rPr>
            <w:br w:type="page"/>
          </w:r>
        </w:p>
      </w:sdtContent>
    </w:sdt>
    <w:p w14:paraId="728A307E" w14:textId="77777777" w:rsidR="00F66182" w:rsidRPr="00B808C3" w:rsidRDefault="002C4F16" w:rsidP="001E11C9">
      <w:pPr>
        <w:pStyle w:val="Heading2"/>
        <w:rPr>
          <w:lang w:val="es-419"/>
        </w:rPr>
      </w:pPr>
      <w:r w:rsidRPr="00B808C3">
        <w:rPr>
          <w:lang w:val="es-419"/>
        </w:rPr>
        <w:lastRenderedPageBreak/>
        <w:t xml:space="preserve"> </w:t>
      </w:r>
    </w:p>
    <w:sdt>
      <w:sdtPr>
        <w:rPr>
          <w:rFonts w:ascii="Calibri" w:eastAsia="Calibri" w:hAnsi="Calibri" w:cs="Calibri"/>
          <w:color w:val="000000"/>
          <w:sz w:val="22"/>
          <w:szCs w:val="22"/>
          <w:lang w:val="es-419" w:eastAsia="en-CA"/>
        </w:rPr>
        <w:id w:val="-521163870"/>
        <w:docPartObj>
          <w:docPartGallery w:val="Table of Contents"/>
          <w:docPartUnique/>
        </w:docPartObj>
      </w:sdtPr>
      <w:sdtEndPr>
        <w:rPr>
          <w:b/>
          <w:bCs/>
        </w:rPr>
      </w:sdtEndPr>
      <w:sdtContent>
        <w:p w14:paraId="3A73537A" w14:textId="1D9B78DD" w:rsidR="00F66182" w:rsidRPr="00B850D6" w:rsidRDefault="00F66182">
          <w:pPr>
            <w:pStyle w:val="TOCHeading"/>
            <w:rPr>
              <w:lang w:val="es-419"/>
            </w:rPr>
          </w:pPr>
          <w:r w:rsidRPr="00B850D6">
            <w:rPr>
              <w:lang w:val="es-419"/>
            </w:rPr>
            <w:t>Contenido</w:t>
          </w:r>
        </w:p>
        <w:p w14:paraId="6BE92D8A" w14:textId="36A70AB8" w:rsidR="00B850D6" w:rsidRDefault="00F66182">
          <w:pPr>
            <w:pStyle w:val="TOC2"/>
            <w:tabs>
              <w:tab w:val="right" w:leader="dot" w:pos="9354"/>
            </w:tabs>
            <w:rPr>
              <w:rFonts w:asciiTheme="minorHAnsi" w:eastAsiaTheme="minorEastAsia" w:hAnsiTheme="minorHAnsi" w:cstheme="minorBidi"/>
              <w:noProof/>
              <w:color w:val="auto"/>
              <w:lang w:val="en-US" w:eastAsia="en-US"/>
            </w:rPr>
          </w:pPr>
          <w:r w:rsidRPr="00B808C3">
            <w:rPr>
              <w:highlight w:val="yellow"/>
              <w:lang w:val="es-419"/>
            </w:rPr>
            <w:fldChar w:fldCharType="begin"/>
          </w:r>
          <w:r w:rsidRPr="00B808C3">
            <w:rPr>
              <w:highlight w:val="yellow"/>
              <w:lang w:val="es-419"/>
            </w:rPr>
            <w:instrText xml:space="preserve"> TOC \o "1-3" \h \z \u </w:instrText>
          </w:r>
          <w:r w:rsidRPr="00B808C3">
            <w:rPr>
              <w:highlight w:val="yellow"/>
              <w:lang w:val="es-419"/>
            </w:rPr>
            <w:fldChar w:fldCharType="separate"/>
          </w:r>
          <w:hyperlink w:anchor="_Toc101155587" w:history="1">
            <w:r w:rsidR="00B850D6" w:rsidRPr="00D3584A">
              <w:rPr>
                <w:rStyle w:val="Hyperlink"/>
                <w:noProof/>
                <w:lang w:val="es-419"/>
              </w:rPr>
              <w:t>1.0. Introducción/Descripción del proyecto</w:t>
            </w:r>
            <w:r w:rsidR="00B850D6">
              <w:rPr>
                <w:noProof/>
                <w:webHidden/>
              </w:rPr>
              <w:tab/>
            </w:r>
            <w:r w:rsidR="00B850D6">
              <w:rPr>
                <w:noProof/>
                <w:webHidden/>
              </w:rPr>
              <w:fldChar w:fldCharType="begin"/>
            </w:r>
            <w:r w:rsidR="00B850D6">
              <w:rPr>
                <w:noProof/>
                <w:webHidden/>
              </w:rPr>
              <w:instrText xml:space="preserve"> PAGEREF _Toc101155587 \h </w:instrText>
            </w:r>
            <w:r w:rsidR="00B850D6">
              <w:rPr>
                <w:noProof/>
                <w:webHidden/>
              </w:rPr>
            </w:r>
            <w:r w:rsidR="00B850D6">
              <w:rPr>
                <w:noProof/>
                <w:webHidden/>
              </w:rPr>
              <w:fldChar w:fldCharType="separate"/>
            </w:r>
            <w:r w:rsidR="00B850D6">
              <w:rPr>
                <w:noProof/>
                <w:webHidden/>
              </w:rPr>
              <w:t>3</w:t>
            </w:r>
            <w:r w:rsidR="00B850D6">
              <w:rPr>
                <w:noProof/>
                <w:webHidden/>
              </w:rPr>
              <w:fldChar w:fldCharType="end"/>
            </w:r>
          </w:hyperlink>
        </w:p>
        <w:p w14:paraId="6B8509F5" w14:textId="29E2E732" w:rsidR="00B850D6" w:rsidRDefault="005608EC">
          <w:pPr>
            <w:pStyle w:val="TOC2"/>
            <w:tabs>
              <w:tab w:val="right" w:leader="dot" w:pos="9354"/>
            </w:tabs>
            <w:rPr>
              <w:rFonts w:asciiTheme="minorHAnsi" w:eastAsiaTheme="minorEastAsia" w:hAnsiTheme="minorHAnsi" w:cstheme="minorBidi"/>
              <w:noProof/>
              <w:color w:val="auto"/>
              <w:lang w:val="en-US" w:eastAsia="en-US"/>
            </w:rPr>
          </w:pPr>
          <w:hyperlink w:anchor="_Toc101155588" w:history="1">
            <w:r w:rsidR="00B850D6" w:rsidRPr="00D3584A">
              <w:rPr>
                <w:rStyle w:val="Hyperlink"/>
                <w:noProof/>
                <w:lang w:val="es-419"/>
              </w:rPr>
              <w:t>2.0. Breve resumen de las actividades anteriores de participación de las partes interesadas</w:t>
            </w:r>
            <w:r w:rsidR="00B850D6">
              <w:rPr>
                <w:noProof/>
                <w:webHidden/>
              </w:rPr>
              <w:tab/>
            </w:r>
            <w:r w:rsidR="00B850D6">
              <w:rPr>
                <w:noProof/>
                <w:webHidden/>
              </w:rPr>
              <w:fldChar w:fldCharType="begin"/>
            </w:r>
            <w:r w:rsidR="00B850D6">
              <w:rPr>
                <w:noProof/>
                <w:webHidden/>
              </w:rPr>
              <w:instrText xml:space="preserve"> PAGEREF _Toc101155588 \h </w:instrText>
            </w:r>
            <w:r w:rsidR="00B850D6">
              <w:rPr>
                <w:noProof/>
                <w:webHidden/>
              </w:rPr>
            </w:r>
            <w:r w:rsidR="00B850D6">
              <w:rPr>
                <w:noProof/>
                <w:webHidden/>
              </w:rPr>
              <w:fldChar w:fldCharType="separate"/>
            </w:r>
            <w:r w:rsidR="00B850D6">
              <w:rPr>
                <w:noProof/>
                <w:webHidden/>
              </w:rPr>
              <w:t>4</w:t>
            </w:r>
            <w:r w:rsidR="00B850D6">
              <w:rPr>
                <w:noProof/>
                <w:webHidden/>
              </w:rPr>
              <w:fldChar w:fldCharType="end"/>
            </w:r>
          </w:hyperlink>
        </w:p>
        <w:p w14:paraId="69DBDB89" w14:textId="36CBD3B1" w:rsidR="00B850D6" w:rsidRDefault="005608EC">
          <w:pPr>
            <w:pStyle w:val="TOC2"/>
            <w:tabs>
              <w:tab w:val="right" w:leader="dot" w:pos="9354"/>
            </w:tabs>
            <w:rPr>
              <w:rFonts w:asciiTheme="minorHAnsi" w:eastAsiaTheme="minorEastAsia" w:hAnsiTheme="minorHAnsi" w:cstheme="minorBidi"/>
              <w:noProof/>
              <w:color w:val="auto"/>
              <w:lang w:val="en-US" w:eastAsia="en-US"/>
            </w:rPr>
          </w:pPr>
          <w:hyperlink w:anchor="_Toc101155589" w:history="1">
            <w:r w:rsidR="00B850D6" w:rsidRPr="00D3584A">
              <w:rPr>
                <w:rStyle w:val="Hyperlink"/>
                <w:noProof/>
                <w:lang w:val="es-419"/>
              </w:rPr>
              <w:t>3.0. Identificación y análisis de partes interesadas</w:t>
            </w:r>
            <w:r w:rsidR="00B850D6">
              <w:rPr>
                <w:noProof/>
                <w:webHidden/>
              </w:rPr>
              <w:tab/>
            </w:r>
            <w:r w:rsidR="00B850D6">
              <w:rPr>
                <w:noProof/>
                <w:webHidden/>
              </w:rPr>
              <w:fldChar w:fldCharType="begin"/>
            </w:r>
            <w:r w:rsidR="00B850D6">
              <w:rPr>
                <w:noProof/>
                <w:webHidden/>
              </w:rPr>
              <w:instrText xml:space="preserve"> PAGEREF _Toc101155589 \h </w:instrText>
            </w:r>
            <w:r w:rsidR="00B850D6">
              <w:rPr>
                <w:noProof/>
                <w:webHidden/>
              </w:rPr>
            </w:r>
            <w:r w:rsidR="00B850D6">
              <w:rPr>
                <w:noProof/>
                <w:webHidden/>
              </w:rPr>
              <w:fldChar w:fldCharType="separate"/>
            </w:r>
            <w:r w:rsidR="00B850D6">
              <w:rPr>
                <w:noProof/>
                <w:webHidden/>
              </w:rPr>
              <w:t>4</w:t>
            </w:r>
            <w:r w:rsidR="00B850D6">
              <w:rPr>
                <w:noProof/>
                <w:webHidden/>
              </w:rPr>
              <w:fldChar w:fldCharType="end"/>
            </w:r>
          </w:hyperlink>
        </w:p>
        <w:p w14:paraId="32820763" w14:textId="3D9B16C9"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590" w:history="1">
            <w:r w:rsidR="00B850D6" w:rsidRPr="00D3584A">
              <w:rPr>
                <w:rStyle w:val="Hyperlink"/>
                <w:noProof/>
                <w:lang w:val="es-419"/>
              </w:rPr>
              <w:t>3.1. Instituciones gubernamentales y del sector público</w:t>
            </w:r>
            <w:r w:rsidR="00B850D6">
              <w:rPr>
                <w:noProof/>
                <w:webHidden/>
              </w:rPr>
              <w:tab/>
            </w:r>
            <w:r w:rsidR="00B850D6">
              <w:rPr>
                <w:noProof/>
                <w:webHidden/>
              </w:rPr>
              <w:fldChar w:fldCharType="begin"/>
            </w:r>
            <w:r w:rsidR="00B850D6">
              <w:rPr>
                <w:noProof/>
                <w:webHidden/>
              </w:rPr>
              <w:instrText xml:space="preserve"> PAGEREF _Toc101155590 \h </w:instrText>
            </w:r>
            <w:r w:rsidR="00B850D6">
              <w:rPr>
                <w:noProof/>
                <w:webHidden/>
              </w:rPr>
            </w:r>
            <w:r w:rsidR="00B850D6">
              <w:rPr>
                <w:noProof/>
                <w:webHidden/>
              </w:rPr>
              <w:fldChar w:fldCharType="separate"/>
            </w:r>
            <w:r w:rsidR="00B850D6">
              <w:rPr>
                <w:noProof/>
                <w:webHidden/>
              </w:rPr>
              <w:t>4</w:t>
            </w:r>
            <w:r w:rsidR="00B850D6">
              <w:rPr>
                <w:noProof/>
                <w:webHidden/>
              </w:rPr>
              <w:fldChar w:fldCharType="end"/>
            </w:r>
          </w:hyperlink>
        </w:p>
        <w:p w14:paraId="41623B07" w14:textId="210C9992"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591" w:history="1">
            <w:r w:rsidR="00B850D6" w:rsidRPr="00D3584A">
              <w:rPr>
                <w:rStyle w:val="Hyperlink"/>
                <w:noProof/>
                <w:lang w:val="es-419"/>
              </w:rPr>
              <w:t>3.2. Partes afectadas</w:t>
            </w:r>
            <w:r w:rsidR="00B850D6">
              <w:rPr>
                <w:noProof/>
                <w:webHidden/>
              </w:rPr>
              <w:tab/>
            </w:r>
            <w:r w:rsidR="00B850D6">
              <w:rPr>
                <w:noProof/>
                <w:webHidden/>
              </w:rPr>
              <w:fldChar w:fldCharType="begin"/>
            </w:r>
            <w:r w:rsidR="00B850D6">
              <w:rPr>
                <w:noProof/>
                <w:webHidden/>
              </w:rPr>
              <w:instrText xml:space="preserve"> PAGEREF _Toc101155591 \h </w:instrText>
            </w:r>
            <w:r w:rsidR="00B850D6">
              <w:rPr>
                <w:noProof/>
                <w:webHidden/>
              </w:rPr>
            </w:r>
            <w:r w:rsidR="00B850D6">
              <w:rPr>
                <w:noProof/>
                <w:webHidden/>
              </w:rPr>
              <w:fldChar w:fldCharType="separate"/>
            </w:r>
            <w:r w:rsidR="00B850D6">
              <w:rPr>
                <w:noProof/>
                <w:webHidden/>
              </w:rPr>
              <w:t>5</w:t>
            </w:r>
            <w:r w:rsidR="00B850D6">
              <w:rPr>
                <w:noProof/>
                <w:webHidden/>
              </w:rPr>
              <w:fldChar w:fldCharType="end"/>
            </w:r>
          </w:hyperlink>
        </w:p>
        <w:p w14:paraId="707F621E" w14:textId="04CB78B8"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592" w:history="1">
            <w:r w:rsidR="00B850D6" w:rsidRPr="00D3584A">
              <w:rPr>
                <w:rStyle w:val="Hyperlink"/>
                <w:noProof/>
                <w:lang w:val="es-419"/>
              </w:rPr>
              <w:t>3.3. Otras partes interesadas</w:t>
            </w:r>
            <w:r w:rsidR="00B850D6">
              <w:rPr>
                <w:noProof/>
                <w:webHidden/>
              </w:rPr>
              <w:tab/>
            </w:r>
            <w:r w:rsidR="00B850D6">
              <w:rPr>
                <w:noProof/>
                <w:webHidden/>
              </w:rPr>
              <w:fldChar w:fldCharType="begin"/>
            </w:r>
            <w:r w:rsidR="00B850D6">
              <w:rPr>
                <w:noProof/>
                <w:webHidden/>
              </w:rPr>
              <w:instrText xml:space="preserve"> PAGEREF _Toc101155592 \h </w:instrText>
            </w:r>
            <w:r w:rsidR="00B850D6">
              <w:rPr>
                <w:noProof/>
                <w:webHidden/>
              </w:rPr>
            </w:r>
            <w:r w:rsidR="00B850D6">
              <w:rPr>
                <w:noProof/>
                <w:webHidden/>
              </w:rPr>
              <w:fldChar w:fldCharType="separate"/>
            </w:r>
            <w:r w:rsidR="00B850D6">
              <w:rPr>
                <w:noProof/>
                <w:webHidden/>
              </w:rPr>
              <w:t>5</w:t>
            </w:r>
            <w:r w:rsidR="00B850D6">
              <w:rPr>
                <w:noProof/>
                <w:webHidden/>
              </w:rPr>
              <w:fldChar w:fldCharType="end"/>
            </w:r>
          </w:hyperlink>
        </w:p>
        <w:p w14:paraId="61E40C49" w14:textId="775DB71D"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593" w:history="1">
            <w:r w:rsidR="00B850D6" w:rsidRPr="00D3584A">
              <w:rPr>
                <w:rStyle w:val="Hyperlink"/>
                <w:noProof/>
                <w:lang w:val="es-419"/>
              </w:rPr>
              <w:t>3.4. Individuos o grupos desfavorecidos/vulnerables</w:t>
            </w:r>
            <w:r w:rsidR="00B850D6">
              <w:rPr>
                <w:noProof/>
                <w:webHidden/>
              </w:rPr>
              <w:tab/>
            </w:r>
            <w:r w:rsidR="00B850D6">
              <w:rPr>
                <w:noProof/>
                <w:webHidden/>
              </w:rPr>
              <w:fldChar w:fldCharType="begin"/>
            </w:r>
            <w:r w:rsidR="00B850D6">
              <w:rPr>
                <w:noProof/>
                <w:webHidden/>
              </w:rPr>
              <w:instrText xml:space="preserve"> PAGEREF _Toc101155593 \h </w:instrText>
            </w:r>
            <w:r w:rsidR="00B850D6">
              <w:rPr>
                <w:noProof/>
                <w:webHidden/>
              </w:rPr>
            </w:r>
            <w:r w:rsidR="00B850D6">
              <w:rPr>
                <w:noProof/>
                <w:webHidden/>
              </w:rPr>
              <w:fldChar w:fldCharType="separate"/>
            </w:r>
            <w:r w:rsidR="00B850D6">
              <w:rPr>
                <w:noProof/>
                <w:webHidden/>
              </w:rPr>
              <w:t>6</w:t>
            </w:r>
            <w:r w:rsidR="00B850D6">
              <w:rPr>
                <w:noProof/>
                <w:webHidden/>
              </w:rPr>
              <w:fldChar w:fldCharType="end"/>
            </w:r>
          </w:hyperlink>
        </w:p>
        <w:p w14:paraId="04B8423C" w14:textId="71BAB37F"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594" w:history="1">
            <w:r w:rsidR="00B850D6" w:rsidRPr="00D3584A">
              <w:rPr>
                <w:rStyle w:val="Hyperlink"/>
                <w:noProof/>
                <w:lang w:val="es-419"/>
              </w:rPr>
              <w:t>3.5. Resumen de las necesidades de las partes interesadas del proyecto</w:t>
            </w:r>
            <w:r w:rsidR="00B850D6">
              <w:rPr>
                <w:noProof/>
                <w:webHidden/>
              </w:rPr>
              <w:tab/>
            </w:r>
            <w:r w:rsidR="00B850D6">
              <w:rPr>
                <w:noProof/>
                <w:webHidden/>
              </w:rPr>
              <w:fldChar w:fldCharType="begin"/>
            </w:r>
            <w:r w:rsidR="00B850D6">
              <w:rPr>
                <w:noProof/>
                <w:webHidden/>
              </w:rPr>
              <w:instrText xml:space="preserve"> PAGEREF _Toc101155594 \h </w:instrText>
            </w:r>
            <w:r w:rsidR="00B850D6">
              <w:rPr>
                <w:noProof/>
                <w:webHidden/>
              </w:rPr>
            </w:r>
            <w:r w:rsidR="00B850D6">
              <w:rPr>
                <w:noProof/>
                <w:webHidden/>
              </w:rPr>
              <w:fldChar w:fldCharType="separate"/>
            </w:r>
            <w:r w:rsidR="00B850D6">
              <w:rPr>
                <w:noProof/>
                <w:webHidden/>
              </w:rPr>
              <w:t>8</w:t>
            </w:r>
            <w:r w:rsidR="00B850D6">
              <w:rPr>
                <w:noProof/>
                <w:webHidden/>
              </w:rPr>
              <w:fldChar w:fldCharType="end"/>
            </w:r>
          </w:hyperlink>
        </w:p>
        <w:p w14:paraId="2BD1B8FC" w14:textId="629F5153" w:rsidR="00B850D6" w:rsidRDefault="005608EC">
          <w:pPr>
            <w:pStyle w:val="TOC1"/>
            <w:tabs>
              <w:tab w:val="right" w:leader="dot" w:pos="9354"/>
            </w:tabs>
            <w:rPr>
              <w:rFonts w:asciiTheme="minorHAnsi" w:eastAsiaTheme="minorEastAsia" w:hAnsiTheme="minorHAnsi" w:cstheme="minorBidi"/>
              <w:noProof/>
              <w:color w:val="auto"/>
              <w:lang w:val="en-US" w:eastAsia="en-US"/>
            </w:rPr>
          </w:pPr>
          <w:hyperlink w:anchor="_Toc101155595" w:history="1">
            <w:r w:rsidR="00B850D6" w:rsidRPr="00D3584A">
              <w:rPr>
                <w:rStyle w:val="Hyperlink"/>
                <w:noProof/>
                <w:lang w:val="es-419"/>
              </w:rPr>
              <w:t>Cuadro 3.5: Resumen de las necesidades de las partes interesadas del proyecto</w:t>
            </w:r>
            <w:r w:rsidR="00B850D6">
              <w:rPr>
                <w:noProof/>
                <w:webHidden/>
              </w:rPr>
              <w:tab/>
            </w:r>
            <w:r w:rsidR="00B850D6">
              <w:rPr>
                <w:noProof/>
                <w:webHidden/>
              </w:rPr>
              <w:fldChar w:fldCharType="begin"/>
            </w:r>
            <w:r w:rsidR="00B850D6">
              <w:rPr>
                <w:noProof/>
                <w:webHidden/>
              </w:rPr>
              <w:instrText xml:space="preserve"> PAGEREF _Toc101155595 \h </w:instrText>
            </w:r>
            <w:r w:rsidR="00B850D6">
              <w:rPr>
                <w:noProof/>
                <w:webHidden/>
              </w:rPr>
            </w:r>
            <w:r w:rsidR="00B850D6">
              <w:rPr>
                <w:noProof/>
                <w:webHidden/>
              </w:rPr>
              <w:fldChar w:fldCharType="separate"/>
            </w:r>
            <w:r w:rsidR="00B850D6">
              <w:rPr>
                <w:noProof/>
                <w:webHidden/>
              </w:rPr>
              <w:t>9</w:t>
            </w:r>
            <w:r w:rsidR="00B850D6">
              <w:rPr>
                <w:noProof/>
                <w:webHidden/>
              </w:rPr>
              <w:fldChar w:fldCharType="end"/>
            </w:r>
          </w:hyperlink>
        </w:p>
        <w:p w14:paraId="27B27670" w14:textId="31AE995A" w:rsidR="00B850D6" w:rsidRDefault="005608EC">
          <w:pPr>
            <w:pStyle w:val="TOC2"/>
            <w:tabs>
              <w:tab w:val="right" w:leader="dot" w:pos="9354"/>
            </w:tabs>
            <w:rPr>
              <w:rFonts w:asciiTheme="minorHAnsi" w:eastAsiaTheme="minorEastAsia" w:hAnsiTheme="minorHAnsi" w:cstheme="minorBidi"/>
              <w:noProof/>
              <w:color w:val="auto"/>
              <w:lang w:val="en-US" w:eastAsia="en-US"/>
            </w:rPr>
          </w:pPr>
          <w:hyperlink w:anchor="_Toc101155596" w:history="1">
            <w:r w:rsidR="00B850D6" w:rsidRPr="00D3584A">
              <w:rPr>
                <w:rStyle w:val="Hyperlink"/>
                <w:noProof/>
                <w:lang w:val="es-419"/>
              </w:rPr>
              <w:t>Programa de participación de las partes interesadas 4.0</w:t>
            </w:r>
            <w:r w:rsidR="00B850D6">
              <w:rPr>
                <w:noProof/>
                <w:webHidden/>
              </w:rPr>
              <w:tab/>
            </w:r>
            <w:r w:rsidR="00B850D6">
              <w:rPr>
                <w:noProof/>
                <w:webHidden/>
              </w:rPr>
              <w:fldChar w:fldCharType="begin"/>
            </w:r>
            <w:r w:rsidR="00B850D6">
              <w:rPr>
                <w:noProof/>
                <w:webHidden/>
              </w:rPr>
              <w:instrText xml:space="preserve"> PAGEREF _Toc101155596 \h </w:instrText>
            </w:r>
            <w:r w:rsidR="00B850D6">
              <w:rPr>
                <w:noProof/>
                <w:webHidden/>
              </w:rPr>
            </w:r>
            <w:r w:rsidR="00B850D6">
              <w:rPr>
                <w:noProof/>
                <w:webHidden/>
              </w:rPr>
              <w:fldChar w:fldCharType="separate"/>
            </w:r>
            <w:r w:rsidR="00B850D6">
              <w:rPr>
                <w:noProof/>
                <w:webHidden/>
              </w:rPr>
              <w:t>10</w:t>
            </w:r>
            <w:r w:rsidR="00B850D6">
              <w:rPr>
                <w:noProof/>
                <w:webHidden/>
              </w:rPr>
              <w:fldChar w:fldCharType="end"/>
            </w:r>
          </w:hyperlink>
        </w:p>
        <w:p w14:paraId="047666D5" w14:textId="69B038E6"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597" w:history="1">
            <w:r w:rsidR="00B850D6" w:rsidRPr="00D3584A">
              <w:rPr>
                <w:rStyle w:val="Hyperlink"/>
                <w:noProof/>
                <w:lang w:val="es-419"/>
              </w:rPr>
              <w:t>4.1. Propósito y oportunidad del programa de participación de las partes interesadas</w:t>
            </w:r>
            <w:r w:rsidR="00B850D6">
              <w:rPr>
                <w:noProof/>
                <w:webHidden/>
              </w:rPr>
              <w:tab/>
            </w:r>
            <w:r w:rsidR="00B850D6">
              <w:rPr>
                <w:noProof/>
                <w:webHidden/>
              </w:rPr>
              <w:fldChar w:fldCharType="begin"/>
            </w:r>
            <w:r w:rsidR="00B850D6">
              <w:rPr>
                <w:noProof/>
                <w:webHidden/>
              </w:rPr>
              <w:instrText xml:space="preserve"> PAGEREF _Toc101155597 \h </w:instrText>
            </w:r>
            <w:r w:rsidR="00B850D6">
              <w:rPr>
                <w:noProof/>
                <w:webHidden/>
              </w:rPr>
            </w:r>
            <w:r w:rsidR="00B850D6">
              <w:rPr>
                <w:noProof/>
                <w:webHidden/>
              </w:rPr>
              <w:fldChar w:fldCharType="separate"/>
            </w:r>
            <w:r w:rsidR="00B850D6">
              <w:rPr>
                <w:noProof/>
                <w:webHidden/>
              </w:rPr>
              <w:t>10</w:t>
            </w:r>
            <w:r w:rsidR="00B850D6">
              <w:rPr>
                <w:noProof/>
                <w:webHidden/>
              </w:rPr>
              <w:fldChar w:fldCharType="end"/>
            </w:r>
          </w:hyperlink>
        </w:p>
        <w:p w14:paraId="4D539913" w14:textId="637E3A61"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598" w:history="1">
            <w:r w:rsidR="00B850D6" w:rsidRPr="00D3584A">
              <w:rPr>
                <w:rStyle w:val="Hyperlink"/>
                <w:noProof/>
                <w:lang w:val="es-419"/>
              </w:rPr>
              <w:t>4.2. Propuesta de estrategia de divulgación de información</w:t>
            </w:r>
            <w:r w:rsidR="00B850D6">
              <w:rPr>
                <w:noProof/>
                <w:webHidden/>
              </w:rPr>
              <w:tab/>
            </w:r>
            <w:r w:rsidR="00B850D6">
              <w:rPr>
                <w:noProof/>
                <w:webHidden/>
              </w:rPr>
              <w:fldChar w:fldCharType="begin"/>
            </w:r>
            <w:r w:rsidR="00B850D6">
              <w:rPr>
                <w:noProof/>
                <w:webHidden/>
              </w:rPr>
              <w:instrText xml:space="preserve"> PAGEREF _Toc101155598 \h </w:instrText>
            </w:r>
            <w:r w:rsidR="00B850D6">
              <w:rPr>
                <w:noProof/>
                <w:webHidden/>
              </w:rPr>
            </w:r>
            <w:r w:rsidR="00B850D6">
              <w:rPr>
                <w:noProof/>
                <w:webHidden/>
              </w:rPr>
              <w:fldChar w:fldCharType="separate"/>
            </w:r>
            <w:r w:rsidR="00B850D6">
              <w:rPr>
                <w:noProof/>
                <w:webHidden/>
              </w:rPr>
              <w:t>11</w:t>
            </w:r>
            <w:r w:rsidR="00B850D6">
              <w:rPr>
                <w:noProof/>
                <w:webHidden/>
              </w:rPr>
              <w:fldChar w:fldCharType="end"/>
            </w:r>
          </w:hyperlink>
        </w:p>
        <w:p w14:paraId="1B244160" w14:textId="1D820553" w:rsidR="00B850D6" w:rsidRDefault="005608EC">
          <w:pPr>
            <w:pStyle w:val="TOC1"/>
            <w:tabs>
              <w:tab w:val="right" w:leader="dot" w:pos="9354"/>
            </w:tabs>
            <w:rPr>
              <w:rFonts w:asciiTheme="minorHAnsi" w:eastAsiaTheme="minorEastAsia" w:hAnsiTheme="minorHAnsi" w:cstheme="minorBidi"/>
              <w:noProof/>
              <w:color w:val="auto"/>
              <w:lang w:val="en-US" w:eastAsia="en-US"/>
            </w:rPr>
          </w:pPr>
          <w:hyperlink w:anchor="_Toc101155599" w:history="1">
            <w:r w:rsidR="00B850D6" w:rsidRPr="00D3584A">
              <w:rPr>
                <w:rStyle w:val="Hyperlink"/>
                <w:noProof/>
                <w:lang w:val="es-419"/>
              </w:rPr>
              <w:t>Tabla 4.2: Estrategia propuesta para la divulgación de información</w:t>
            </w:r>
            <w:r w:rsidR="00B850D6">
              <w:rPr>
                <w:noProof/>
                <w:webHidden/>
              </w:rPr>
              <w:tab/>
            </w:r>
            <w:r w:rsidR="00B850D6">
              <w:rPr>
                <w:noProof/>
                <w:webHidden/>
              </w:rPr>
              <w:fldChar w:fldCharType="begin"/>
            </w:r>
            <w:r w:rsidR="00B850D6">
              <w:rPr>
                <w:noProof/>
                <w:webHidden/>
              </w:rPr>
              <w:instrText xml:space="preserve"> PAGEREF _Toc101155599 \h </w:instrText>
            </w:r>
            <w:r w:rsidR="00B850D6">
              <w:rPr>
                <w:noProof/>
                <w:webHidden/>
              </w:rPr>
            </w:r>
            <w:r w:rsidR="00B850D6">
              <w:rPr>
                <w:noProof/>
                <w:webHidden/>
              </w:rPr>
              <w:fldChar w:fldCharType="separate"/>
            </w:r>
            <w:r w:rsidR="00B850D6">
              <w:rPr>
                <w:noProof/>
                <w:webHidden/>
              </w:rPr>
              <w:t>12</w:t>
            </w:r>
            <w:r w:rsidR="00B850D6">
              <w:rPr>
                <w:noProof/>
                <w:webHidden/>
              </w:rPr>
              <w:fldChar w:fldCharType="end"/>
            </w:r>
          </w:hyperlink>
        </w:p>
        <w:p w14:paraId="58ECC0B0" w14:textId="11D81AD2"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00" w:history="1">
            <w:r w:rsidR="00B850D6" w:rsidRPr="00D3584A">
              <w:rPr>
                <w:rStyle w:val="Hyperlink"/>
                <w:noProof/>
                <w:lang w:val="es-419"/>
              </w:rPr>
              <w:t>4.3. Estrategia propuesta para la consulta</w:t>
            </w:r>
            <w:r w:rsidR="00B850D6">
              <w:rPr>
                <w:noProof/>
                <w:webHidden/>
              </w:rPr>
              <w:tab/>
            </w:r>
            <w:r w:rsidR="00B850D6">
              <w:rPr>
                <w:noProof/>
                <w:webHidden/>
              </w:rPr>
              <w:fldChar w:fldCharType="begin"/>
            </w:r>
            <w:r w:rsidR="00B850D6">
              <w:rPr>
                <w:noProof/>
                <w:webHidden/>
              </w:rPr>
              <w:instrText xml:space="preserve"> PAGEREF _Toc101155600 \h </w:instrText>
            </w:r>
            <w:r w:rsidR="00B850D6">
              <w:rPr>
                <w:noProof/>
                <w:webHidden/>
              </w:rPr>
            </w:r>
            <w:r w:rsidR="00B850D6">
              <w:rPr>
                <w:noProof/>
                <w:webHidden/>
              </w:rPr>
              <w:fldChar w:fldCharType="separate"/>
            </w:r>
            <w:r w:rsidR="00B850D6">
              <w:rPr>
                <w:noProof/>
                <w:webHidden/>
              </w:rPr>
              <w:t>14</w:t>
            </w:r>
            <w:r w:rsidR="00B850D6">
              <w:rPr>
                <w:noProof/>
                <w:webHidden/>
              </w:rPr>
              <w:fldChar w:fldCharType="end"/>
            </w:r>
          </w:hyperlink>
        </w:p>
        <w:p w14:paraId="0DA8FE5A" w14:textId="7BA18371" w:rsidR="00B850D6" w:rsidRDefault="005608EC">
          <w:pPr>
            <w:pStyle w:val="TOC1"/>
            <w:tabs>
              <w:tab w:val="right" w:leader="dot" w:pos="9354"/>
            </w:tabs>
            <w:rPr>
              <w:rFonts w:asciiTheme="minorHAnsi" w:eastAsiaTheme="minorEastAsia" w:hAnsiTheme="minorHAnsi" w:cstheme="minorBidi"/>
              <w:noProof/>
              <w:color w:val="auto"/>
              <w:lang w:val="en-US" w:eastAsia="en-US"/>
            </w:rPr>
          </w:pPr>
          <w:hyperlink w:anchor="_Toc101155601" w:history="1">
            <w:r w:rsidR="00B850D6" w:rsidRPr="00D3584A">
              <w:rPr>
                <w:rStyle w:val="Hyperlink"/>
                <w:noProof/>
                <w:lang w:val="es-419"/>
              </w:rPr>
              <w:t>Cuadro 4.3: Estrategia propuesta para la consulta</w:t>
            </w:r>
            <w:r w:rsidR="00B850D6">
              <w:rPr>
                <w:noProof/>
                <w:webHidden/>
              </w:rPr>
              <w:tab/>
            </w:r>
            <w:r w:rsidR="00B850D6">
              <w:rPr>
                <w:noProof/>
                <w:webHidden/>
              </w:rPr>
              <w:fldChar w:fldCharType="begin"/>
            </w:r>
            <w:r w:rsidR="00B850D6">
              <w:rPr>
                <w:noProof/>
                <w:webHidden/>
              </w:rPr>
              <w:instrText xml:space="preserve"> PAGEREF _Toc101155601 \h </w:instrText>
            </w:r>
            <w:r w:rsidR="00B850D6">
              <w:rPr>
                <w:noProof/>
                <w:webHidden/>
              </w:rPr>
            </w:r>
            <w:r w:rsidR="00B850D6">
              <w:rPr>
                <w:noProof/>
                <w:webHidden/>
              </w:rPr>
              <w:fldChar w:fldCharType="separate"/>
            </w:r>
            <w:r w:rsidR="00B850D6">
              <w:rPr>
                <w:noProof/>
                <w:webHidden/>
              </w:rPr>
              <w:t>15</w:t>
            </w:r>
            <w:r w:rsidR="00B850D6">
              <w:rPr>
                <w:noProof/>
                <w:webHidden/>
              </w:rPr>
              <w:fldChar w:fldCharType="end"/>
            </w:r>
          </w:hyperlink>
        </w:p>
        <w:p w14:paraId="27327114" w14:textId="729B417F"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02" w:history="1">
            <w:r w:rsidR="00B850D6" w:rsidRPr="00D3584A">
              <w:rPr>
                <w:rStyle w:val="Hyperlink"/>
                <w:noProof/>
                <w:lang w:val="es-419"/>
              </w:rPr>
              <w:t>4.4. Consideraciones para el Covid-19</w:t>
            </w:r>
            <w:r w:rsidR="00B850D6">
              <w:rPr>
                <w:noProof/>
                <w:webHidden/>
              </w:rPr>
              <w:tab/>
            </w:r>
            <w:r w:rsidR="00B850D6">
              <w:rPr>
                <w:noProof/>
                <w:webHidden/>
              </w:rPr>
              <w:fldChar w:fldCharType="begin"/>
            </w:r>
            <w:r w:rsidR="00B850D6">
              <w:rPr>
                <w:noProof/>
                <w:webHidden/>
              </w:rPr>
              <w:instrText xml:space="preserve"> PAGEREF _Toc101155602 \h </w:instrText>
            </w:r>
            <w:r w:rsidR="00B850D6">
              <w:rPr>
                <w:noProof/>
                <w:webHidden/>
              </w:rPr>
            </w:r>
            <w:r w:rsidR="00B850D6">
              <w:rPr>
                <w:noProof/>
                <w:webHidden/>
              </w:rPr>
              <w:fldChar w:fldCharType="separate"/>
            </w:r>
            <w:r w:rsidR="00B850D6">
              <w:rPr>
                <w:noProof/>
                <w:webHidden/>
              </w:rPr>
              <w:t>16</w:t>
            </w:r>
            <w:r w:rsidR="00B850D6">
              <w:rPr>
                <w:noProof/>
                <w:webHidden/>
              </w:rPr>
              <w:fldChar w:fldCharType="end"/>
            </w:r>
          </w:hyperlink>
        </w:p>
        <w:p w14:paraId="5528D073" w14:textId="4E90E638"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03" w:history="1">
            <w:r w:rsidR="00B850D6" w:rsidRPr="00D3584A">
              <w:rPr>
                <w:rStyle w:val="Hyperlink"/>
                <w:noProof/>
                <w:lang w:val="es-419"/>
              </w:rPr>
              <w:t>4.5. Propuesta de estrategia para incorporar la opinión de los grupos vulnerables</w:t>
            </w:r>
            <w:r w:rsidR="00B850D6">
              <w:rPr>
                <w:noProof/>
                <w:webHidden/>
              </w:rPr>
              <w:tab/>
            </w:r>
            <w:r w:rsidR="00B850D6">
              <w:rPr>
                <w:noProof/>
                <w:webHidden/>
              </w:rPr>
              <w:fldChar w:fldCharType="begin"/>
            </w:r>
            <w:r w:rsidR="00B850D6">
              <w:rPr>
                <w:noProof/>
                <w:webHidden/>
              </w:rPr>
              <w:instrText xml:space="preserve"> PAGEREF _Toc101155603 \h </w:instrText>
            </w:r>
            <w:r w:rsidR="00B850D6">
              <w:rPr>
                <w:noProof/>
                <w:webHidden/>
              </w:rPr>
            </w:r>
            <w:r w:rsidR="00B850D6">
              <w:rPr>
                <w:noProof/>
                <w:webHidden/>
              </w:rPr>
              <w:fldChar w:fldCharType="separate"/>
            </w:r>
            <w:r w:rsidR="00B850D6">
              <w:rPr>
                <w:noProof/>
                <w:webHidden/>
              </w:rPr>
              <w:t>16</w:t>
            </w:r>
            <w:r w:rsidR="00B850D6">
              <w:rPr>
                <w:noProof/>
                <w:webHidden/>
              </w:rPr>
              <w:fldChar w:fldCharType="end"/>
            </w:r>
          </w:hyperlink>
        </w:p>
        <w:p w14:paraId="19D1B0DC" w14:textId="5A952FA3"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04" w:history="1">
            <w:r w:rsidR="00B850D6" w:rsidRPr="00D3584A">
              <w:rPr>
                <w:rStyle w:val="Hyperlink"/>
                <w:noProof/>
                <w:lang w:val="es-419"/>
              </w:rPr>
              <w:t>4.6. Comentarios de las partes interesadas</w:t>
            </w:r>
            <w:r w:rsidR="00B850D6">
              <w:rPr>
                <w:noProof/>
                <w:webHidden/>
              </w:rPr>
              <w:tab/>
            </w:r>
            <w:r w:rsidR="00B850D6">
              <w:rPr>
                <w:noProof/>
                <w:webHidden/>
              </w:rPr>
              <w:fldChar w:fldCharType="begin"/>
            </w:r>
            <w:r w:rsidR="00B850D6">
              <w:rPr>
                <w:noProof/>
                <w:webHidden/>
              </w:rPr>
              <w:instrText xml:space="preserve"> PAGEREF _Toc101155604 \h </w:instrText>
            </w:r>
            <w:r w:rsidR="00B850D6">
              <w:rPr>
                <w:noProof/>
                <w:webHidden/>
              </w:rPr>
            </w:r>
            <w:r w:rsidR="00B850D6">
              <w:rPr>
                <w:noProof/>
                <w:webHidden/>
              </w:rPr>
              <w:fldChar w:fldCharType="separate"/>
            </w:r>
            <w:r w:rsidR="00B850D6">
              <w:rPr>
                <w:noProof/>
                <w:webHidden/>
              </w:rPr>
              <w:t>16</w:t>
            </w:r>
            <w:r w:rsidR="00B850D6">
              <w:rPr>
                <w:noProof/>
                <w:webHidden/>
              </w:rPr>
              <w:fldChar w:fldCharType="end"/>
            </w:r>
          </w:hyperlink>
        </w:p>
        <w:p w14:paraId="1C7A9CAD" w14:textId="53FB7CA1"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05" w:history="1">
            <w:r w:rsidR="00B850D6" w:rsidRPr="00D3584A">
              <w:rPr>
                <w:rStyle w:val="Hyperlink"/>
                <w:noProof/>
                <w:lang w:val="es-419"/>
              </w:rPr>
              <w:t>4.7. Cronogramas</w:t>
            </w:r>
            <w:r w:rsidR="00B850D6">
              <w:rPr>
                <w:noProof/>
                <w:webHidden/>
              </w:rPr>
              <w:tab/>
            </w:r>
            <w:r w:rsidR="00B850D6">
              <w:rPr>
                <w:noProof/>
                <w:webHidden/>
              </w:rPr>
              <w:fldChar w:fldCharType="begin"/>
            </w:r>
            <w:r w:rsidR="00B850D6">
              <w:rPr>
                <w:noProof/>
                <w:webHidden/>
              </w:rPr>
              <w:instrText xml:space="preserve"> PAGEREF _Toc101155605 \h </w:instrText>
            </w:r>
            <w:r w:rsidR="00B850D6">
              <w:rPr>
                <w:noProof/>
                <w:webHidden/>
              </w:rPr>
            </w:r>
            <w:r w:rsidR="00B850D6">
              <w:rPr>
                <w:noProof/>
                <w:webHidden/>
              </w:rPr>
              <w:fldChar w:fldCharType="separate"/>
            </w:r>
            <w:r w:rsidR="00B850D6">
              <w:rPr>
                <w:noProof/>
                <w:webHidden/>
              </w:rPr>
              <w:t>17</w:t>
            </w:r>
            <w:r w:rsidR="00B850D6">
              <w:rPr>
                <w:noProof/>
                <w:webHidden/>
              </w:rPr>
              <w:fldChar w:fldCharType="end"/>
            </w:r>
          </w:hyperlink>
        </w:p>
        <w:p w14:paraId="26D94788" w14:textId="12F53E14"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06" w:history="1">
            <w:r w:rsidR="00B850D6" w:rsidRPr="00D3584A">
              <w:rPr>
                <w:rStyle w:val="Hyperlink"/>
                <w:noProof/>
                <w:lang w:val="es-419"/>
              </w:rPr>
              <w:t>4.8. Revisión de comentarios</w:t>
            </w:r>
            <w:r w:rsidR="00B850D6">
              <w:rPr>
                <w:noProof/>
                <w:webHidden/>
              </w:rPr>
              <w:tab/>
            </w:r>
            <w:r w:rsidR="00B850D6">
              <w:rPr>
                <w:noProof/>
                <w:webHidden/>
              </w:rPr>
              <w:fldChar w:fldCharType="begin"/>
            </w:r>
            <w:r w:rsidR="00B850D6">
              <w:rPr>
                <w:noProof/>
                <w:webHidden/>
              </w:rPr>
              <w:instrText xml:space="preserve"> PAGEREF _Toc101155606 \h </w:instrText>
            </w:r>
            <w:r w:rsidR="00B850D6">
              <w:rPr>
                <w:noProof/>
                <w:webHidden/>
              </w:rPr>
            </w:r>
            <w:r w:rsidR="00B850D6">
              <w:rPr>
                <w:noProof/>
                <w:webHidden/>
              </w:rPr>
              <w:fldChar w:fldCharType="separate"/>
            </w:r>
            <w:r w:rsidR="00B850D6">
              <w:rPr>
                <w:noProof/>
                <w:webHidden/>
              </w:rPr>
              <w:t>18</w:t>
            </w:r>
            <w:r w:rsidR="00B850D6">
              <w:rPr>
                <w:noProof/>
                <w:webHidden/>
              </w:rPr>
              <w:fldChar w:fldCharType="end"/>
            </w:r>
          </w:hyperlink>
        </w:p>
        <w:p w14:paraId="7899E619" w14:textId="7ABBBEBD"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07" w:history="1">
            <w:r w:rsidR="00B850D6" w:rsidRPr="00D3584A">
              <w:rPr>
                <w:rStyle w:val="Hyperlink"/>
                <w:noProof/>
                <w:lang w:val="es-419"/>
              </w:rPr>
              <w:t>4.9. Fases futuras del proyecto</w:t>
            </w:r>
            <w:r w:rsidR="00B850D6">
              <w:rPr>
                <w:noProof/>
                <w:webHidden/>
              </w:rPr>
              <w:tab/>
            </w:r>
            <w:r w:rsidR="00B850D6">
              <w:rPr>
                <w:noProof/>
                <w:webHidden/>
              </w:rPr>
              <w:fldChar w:fldCharType="begin"/>
            </w:r>
            <w:r w:rsidR="00B850D6">
              <w:rPr>
                <w:noProof/>
                <w:webHidden/>
              </w:rPr>
              <w:instrText xml:space="preserve"> PAGEREF _Toc101155607 \h </w:instrText>
            </w:r>
            <w:r w:rsidR="00B850D6">
              <w:rPr>
                <w:noProof/>
                <w:webHidden/>
              </w:rPr>
            </w:r>
            <w:r w:rsidR="00B850D6">
              <w:rPr>
                <w:noProof/>
                <w:webHidden/>
              </w:rPr>
              <w:fldChar w:fldCharType="separate"/>
            </w:r>
            <w:r w:rsidR="00B850D6">
              <w:rPr>
                <w:noProof/>
                <w:webHidden/>
              </w:rPr>
              <w:t>18</w:t>
            </w:r>
            <w:r w:rsidR="00B850D6">
              <w:rPr>
                <w:noProof/>
                <w:webHidden/>
              </w:rPr>
              <w:fldChar w:fldCharType="end"/>
            </w:r>
          </w:hyperlink>
        </w:p>
        <w:p w14:paraId="431D480A" w14:textId="56C2DFC1" w:rsidR="00B850D6" w:rsidRDefault="005608EC">
          <w:pPr>
            <w:pStyle w:val="TOC2"/>
            <w:tabs>
              <w:tab w:val="right" w:leader="dot" w:pos="9354"/>
            </w:tabs>
            <w:rPr>
              <w:rFonts w:asciiTheme="minorHAnsi" w:eastAsiaTheme="minorEastAsia" w:hAnsiTheme="minorHAnsi" w:cstheme="minorBidi"/>
              <w:noProof/>
              <w:color w:val="auto"/>
              <w:lang w:val="en-US" w:eastAsia="en-US"/>
            </w:rPr>
          </w:pPr>
          <w:hyperlink w:anchor="_Toc101155608" w:history="1">
            <w:r w:rsidR="00B850D6" w:rsidRPr="00D3584A">
              <w:rPr>
                <w:rStyle w:val="Hyperlink"/>
                <w:noProof/>
                <w:lang w:val="es-419"/>
              </w:rPr>
              <w:t>5.0. Recursos y responsabilidades para implementar actividades de participación de las partes interesadas</w:t>
            </w:r>
            <w:r w:rsidR="00B850D6">
              <w:rPr>
                <w:noProof/>
                <w:webHidden/>
              </w:rPr>
              <w:tab/>
            </w:r>
            <w:r w:rsidR="00B850D6">
              <w:rPr>
                <w:noProof/>
                <w:webHidden/>
              </w:rPr>
              <w:fldChar w:fldCharType="begin"/>
            </w:r>
            <w:r w:rsidR="00B850D6">
              <w:rPr>
                <w:noProof/>
                <w:webHidden/>
              </w:rPr>
              <w:instrText xml:space="preserve"> PAGEREF _Toc101155608 \h </w:instrText>
            </w:r>
            <w:r w:rsidR="00B850D6">
              <w:rPr>
                <w:noProof/>
                <w:webHidden/>
              </w:rPr>
            </w:r>
            <w:r w:rsidR="00B850D6">
              <w:rPr>
                <w:noProof/>
                <w:webHidden/>
              </w:rPr>
              <w:fldChar w:fldCharType="separate"/>
            </w:r>
            <w:r w:rsidR="00B850D6">
              <w:rPr>
                <w:noProof/>
                <w:webHidden/>
              </w:rPr>
              <w:t>19</w:t>
            </w:r>
            <w:r w:rsidR="00B850D6">
              <w:rPr>
                <w:noProof/>
                <w:webHidden/>
              </w:rPr>
              <w:fldChar w:fldCharType="end"/>
            </w:r>
          </w:hyperlink>
        </w:p>
        <w:p w14:paraId="55618451" w14:textId="0CF216CA"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09" w:history="1">
            <w:r w:rsidR="00B850D6" w:rsidRPr="00D3584A">
              <w:rPr>
                <w:rStyle w:val="Hyperlink"/>
                <w:noProof/>
                <w:lang w:val="es-419"/>
              </w:rPr>
              <w:t>5.1. Funciones y responsabilidades</w:t>
            </w:r>
            <w:r w:rsidR="00B850D6">
              <w:rPr>
                <w:noProof/>
                <w:webHidden/>
              </w:rPr>
              <w:tab/>
            </w:r>
            <w:r w:rsidR="00B850D6">
              <w:rPr>
                <w:noProof/>
                <w:webHidden/>
              </w:rPr>
              <w:fldChar w:fldCharType="begin"/>
            </w:r>
            <w:r w:rsidR="00B850D6">
              <w:rPr>
                <w:noProof/>
                <w:webHidden/>
              </w:rPr>
              <w:instrText xml:space="preserve"> PAGEREF _Toc101155609 \h </w:instrText>
            </w:r>
            <w:r w:rsidR="00B850D6">
              <w:rPr>
                <w:noProof/>
                <w:webHidden/>
              </w:rPr>
            </w:r>
            <w:r w:rsidR="00B850D6">
              <w:rPr>
                <w:noProof/>
                <w:webHidden/>
              </w:rPr>
              <w:fldChar w:fldCharType="separate"/>
            </w:r>
            <w:r w:rsidR="00B850D6">
              <w:rPr>
                <w:noProof/>
                <w:webHidden/>
              </w:rPr>
              <w:t>19</w:t>
            </w:r>
            <w:r w:rsidR="00B850D6">
              <w:rPr>
                <w:noProof/>
                <w:webHidden/>
              </w:rPr>
              <w:fldChar w:fldCharType="end"/>
            </w:r>
          </w:hyperlink>
        </w:p>
        <w:p w14:paraId="191E0BB8" w14:textId="279516FC" w:rsidR="00B850D6" w:rsidRDefault="005608EC">
          <w:pPr>
            <w:pStyle w:val="TOC1"/>
            <w:tabs>
              <w:tab w:val="right" w:leader="dot" w:pos="9354"/>
            </w:tabs>
            <w:rPr>
              <w:rFonts w:asciiTheme="minorHAnsi" w:eastAsiaTheme="minorEastAsia" w:hAnsiTheme="minorHAnsi" w:cstheme="minorBidi"/>
              <w:noProof/>
              <w:color w:val="auto"/>
              <w:lang w:val="en-US" w:eastAsia="en-US"/>
            </w:rPr>
          </w:pPr>
          <w:hyperlink w:anchor="_Toc101155610" w:history="1">
            <w:r w:rsidR="00B850D6" w:rsidRPr="00D3584A">
              <w:rPr>
                <w:rStyle w:val="Hyperlink"/>
                <w:noProof/>
                <w:lang w:val="es-419"/>
              </w:rPr>
              <w:t>Cuadro 5.1: Roles y responsabilidades de la SEP</w:t>
            </w:r>
            <w:r w:rsidR="00B850D6">
              <w:rPr>
                <w:noProof/>
                <w:webHidden/>
              </w:rPr>
              <w:tab/>
            </w:r>
            <w:r w:rsidR="00B850D6">
              <w:rPr>
                <w:noProof/>
                <w:webHidden/>
              </w:rPr>
              <w:fldChar w:fldCharType="begin"/>
            </w:r>
            <w:r w:rsidR="00B850D6">
              <w:rPr>
                <w:noProof/>
                <w:webHidden/>
              </w:rPr>
              <w:instrText xml:space="preserve"> PAGEREF _Toc101155610 \h </w:instrText>
            </w:r>
            <w:r w:rsidR="00B850D6">
              <w:rPr>
                <w:noProof/>
                <w:webHidden/>
              </w:rPr>
            </w:r>
            <w:r w:rsidR="00B850D6">
              <w:rPr>
                <w:noProof/>
                <w:webHidden/>
              </w:rPr>
              <w:fldChar w:fldCharType="separate"/>
            </w:r>
            <w:r w:rsidR="00B850D6">
              <w:rPr>
                <w:noProof/>
                <w:webHidden/>
              </w:rPr>
              <w:t>19</w:t>
            </w:r>
            <w:r w:rsidR="00B850D6">
              <w:rPr>
                <w:noProof/>
                <w:webHidden/>
              </w:rPr>
              <w:fldChar w:fldCharType="end"/>
            </w:r>
          </w:hyperlink>
        </w:p>
        <w:p w14:paraId="30B441B9" w14:textId="0DC8A5C5" w:rsidR="00B850D6" w:rsidRDefault="005608EC">
          <w:pPr>
            <w:pStyle w:val="TOC3"/>
            <w:tabs>
              <w:tab w:val="left" w:pos="1100"/>
              <w:tab w:val="right" w:leader="dot" w:pos="9354"/>
            </w:tabs>
            <w:rPr>
              <w:rFonts w:asciiTheme="minorHAnsi" w:eastAsiaTheme="minorEastAsia" w:hAnsiTheme="minorHAnsi" w:cstheme="minorBidi"/>
              <w:noProof/>
              <w:color w:val="auto"/>
              <w:lang w:val="en-US" w:eastAsia="en-US"/>
            </w:rPr>
          </w:pPr>
          <w:hyperlink w:anchor="_Toc101155611" w:history="1">
            <w:r w:rsidR="00B850D6" w:rsidRPr="00D3584A">
              <w:rPr>
                <w:rStyle w:val="Hyperlink"/>
                <w:noProof/>
                <w:lang w:val="es-419"/>
              </w:rPr>
              <w:t>5.2.</w:t>
            </w:r>
            <w:r w:rsidR="00B850D6">
              <w:rPr>
                <w:rFonts w:asciiTheme="minorHAnsi" w:eastAsiaTheme="minorEastAsia" w:hAnsiTheme="minorHAnsi" w:cstheme="minorBidi"/>
                <w:noProof/>
                <w:color w:val="auto"/>
                <w:lang w:val="en-US" w:eastAsia="en-US"/>
              </w:rPr>
              <w:tab/>
            </w:r>
            <w:r w:rsidR="00B850D6" w:rsidRPr="00D3584A">
              <w:rPr>
                <w:rStyle w:val="Hyperlink"/>
                <w:noProof/>
                <w:lang w:val="es-419"/>
              </w:rPr>
              <w:t>Recursos</w:t>
            </w:r>
            <w:r w:rsidR="00B850D6">
              <w:rPr>
                <w:noProof/>
                <w:webHidden/>
              </w:rPr>
              <w:tab/>
            </w:r>
            <w:r w:rsidR="00B850D6">
              <w:rPr>
                <w:noProof/>
                <w:webHidden/>
              </w:rPr>
              <w:fldChar w:fldCharType="begin"/>
            </w:r>
            <w:r w:rsidR="00B850D6">
              <w:rPr>
                <w:noProof/>
                <w:webHidden/>
              </w:rPr>
              <w:instrText xml:space="preserve"> PAGEREF _Toc101155611 \h </w:instrText>
            </w:r>
            <w:r w:rsidR="00B850D6">
              <w:rPr>
                <w:noProof/>
                <w:webHidden/>
              </w:rPr>
            </w:r>
            <w:r w:rsidR="00B850D6">
              <w:rPr>
                <w:noProof/>
                <w:webHidden/>
              </w:rPr>
              <w:fldChar w:fldCharType="separate"/>
            </w:r>
            <w:r w:rsidR="00B850D6">
              <w:rPr>
                <w:noProof/>
                <w:webHidden/>
              </w:rPr>
              <w:t>19</w:t>
            </w:r>
            <w:r w:rsidR="00B850D6">
              <w:rPr>
                <w:noProof/>
                <w:webHidden/>
              </w:rPr>
              <w:fldChar w:fldCharType="end"/>
            </w:r>
          </w:hyperlink>
        </w:p>
        <w:p w14:paraId="0E4A32AC" w14:textId="5068F4CF" w:rsidR="00B850D6" w:rsidRDefault="005608EC">
          <w:pPr>
            <w:pStyle w:val="TOC1"/>
            <w:tabs>
              <w:tab w:val="right" w:leader="dot" w:pos="9354"/>
            </w:tabs>
            <w:rPr>
              <w:rFonts w:asciiTheme="minorHAnsi" w:eastAsiaTheme="minorEastAsia" w:hAnsiTheme="minorHAnsi" w:cstheme="minorBidi"/>
              <w:noProof/>
              <w:color w:val="auto"/>
              <w:lang w:val="en-US" w:eastAsia="en-US"/>
            </w:rPr>
          </w:pPr>
          <w:hyperlink w:anchor="_Toc101155612" w:history="1">
            <w:r w:rsidR="00B850D6" w:rsidRPr="00D3584A">
              <w:rPr>
                <w:rStyle w:val="Hyperlink"/>
                <w:noProof/>
                <w:lang w:val="es-419"/>
              </w:rPr>
              <w:t>Tabla 5.2: Presupuesto para la implementación de SEP y GRM</w:t>
            </w:r>
            <w:r w:rsidR="00B850D6">
              <w:rPr>
                <w:noProof/>
                <w:webHidden/>
              </w:rPr>
              <w:tab/>
            </w:r>
            <w:r w:rsidR="00B850D6">
              <w:rPr>
                <w:noProof/>
                <w:webHidden/>
              </w:rPr>
              <w:fldChar w:fldCharType="begin"/>
            </w:r>
            <w:r w:rsidR="00B850D6">
              <w:rPr>
                <w:noProof/>
                <w:webHidden/>
              </w:rPr>
              <w:instrText xml:space="preserve"> PAGEREF _Toc101155612 \h </w:instrText>
            </w:r>
            <w:r w:rsidR="00B850D6">
              <w:rPr>
                <w:noProof/>
                <w:webHidden/>
              </w:rPr>
            </w:r>
            <w:r w:rsidR="00B850D6">
              <w:rPr>
                <w:noProof/>
                <w:webHidden/>
              </w:rPr>
              <w:fldChar w:fldCharType="separate"/>
            </w:r>
            <w:r w:rsidR="00B850D6">
              <w:rPr>
                <w:noProof/>
                <w:webHidden/>
              </w:rPr>
              <w:t>20</w:t>
            </w:r>
            <w:r w:rsidR="00B850D6">
              <w:rPr>
                <w:noProof/>
                <w:webHidden/>
              </w:rPr>
              <w:fldChar w:fldCharType="end"/>
            </w:r>
          </w:hyperlink>
        </w:p>
        <w:p w14:paraId="4F86A981" w14:textId="29C8EF9B"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13" w:history="1">
            <w:r w:rsidR="00B850D6" w:rsidRPr="00D3584A">
              <w:rPr>
                <w:rStyle w:val="Hyperlink"/>
                <w:noProof/>
                <w:lang w:val="es-419"/>
              </w:rPr>
              <w:t>5.3. Funciones y responsabilidades de la gerencia</w:t>
            </w:r>
            <w:r w:rsidR="00B850D6">
              <w:rPr>
                <w:noProof/>
                <w:webHidden/>
              </w:rPr>
              <w:tab/>
            </w:r>
            <w:r w:rsidR="00B850D6">
              <w:rPr>
                <w:noProof/>
                <w:webHidden/>
              </w:rPr>
              <w:fldChar w:fldCharType="begin"/>
            </w:r>
            <w:r w:rsidR="00B850D6">
              <w:rPr>
                <w:noProof/>
                <w:webHidden/>
              </w:rPr>
              <w:instrText xml:space="preserve"> PAGEREF _Toc101155613 \h </w:instrText>
            </w:r>
            <w:r w:rsidR="00B850D6">
              <w:rPr>
                <w:noProof/>
                <w:webHidden/>
              </w:rPr>
            </w:r>
            <w:r w:rsidR="00B850D6">
              <w:rPr>
                <w:noProof/>
                <w:webHidden/>
              </w:rPr>
              <w:fldChar w:fldCharType="separate"/>
            </w:r>
            <w:r w:rsidR="00B850D6">
              <w:rPr>
                <w:noProof/>
                <w:webHidden/>
              </w:rPr>
              <w:t>20</w:t>
            </w:r>
            <w:r w:rsidR="00B850D6">
              <w:rPr>
                <w:noProof/>
                <w:webHidden/>
              </w:rPr>
              <w:fldChar w:fldCharType="end"/>
            </w:r>
          </w:hyperlink>
        </w:p>
        <w:p w14:paraId="7C219C77" w14:textId="47517186" w:rsidR="00B850D6" w:rsidRDefault="005608EC">
          <w:pPr>
            <w:pStyle w:val="TOC1"/>
            <w:tabs>
              <w:tab w:val="right" w:leader="dot" w:pos="9354"/>
            </w:tabs>
            <w:rPr>
              <w:rFonts w:asciiTheme="minorHAnsi" w:eastAsiaTheme="minorEastAsia" w:hAnsiTheme="minorHAnsi" w:cstheme="minorBidi"/>
              <w:noProof/>
              <w:color w:val="auto"/>
              <w:lang w:val="en-US" w:eastAsia="en-US"/>
            </w:rPr>
          </w:pPr>
          <w:hyperlink w:anchor="_Toc101155614" w:history="1">
            <w:r w:rsidR="00B850D6" w:rsidRPr="00D3584A">
              <w:rPr>
                <w:rStyle w:val="Hyperlink"/>
                <w:noProof/>
                <w:lang w:val="es-419"/>
              </w:rPr>
              <w:t>Tabla 5.3:</w:t>
            </w:r>
            <w:r w:rsidR="00B850D6" w:rsidRPr="00D3584A">
              <w:rPr>
                <w:rStyle w:val="Hyperlink"/>
                <w:rFonts w:ascii="Times New Roman" w:hAnsi="Times New Roman"/>
                <w:noProof/>
                <w:lang w:val="es-419"/>
              </w:rPr>
              <w:t xml:space="preserve"> </w:t>
            </w:r>
            <w:r w:rsidR="00B850D6" w:rsidRPr="00D3584A">
              <w:rPr>
                <w:rStyle w:val="Hyperlink"/>
                <w:noProof/>
                <w:lang w:val="es-419"/>
              </w:rPr>
              <w:t>Personal de contacto del proyecto</w:t>
            </w:r>
            <w:r w:rsidR="00B850D6">
              <w:rPr>
                <w:noProof/>
                <w:webHidden/>
              </w:rPr>
              <w:tab/>
            </w:r>
            <w:r w:rsidR="00B850D6">
              <w:rPr>
                <w:noProof/>
                <w:webHidden/>
              </w:rPr>
              <w:fldChar w:fldCharType="begin"/>
            </w:r>
            <w:r w:rsidR="00B850D6">
              <w:rPr>
                <w:noProof/>
                <w:webHidden/>
              </w:rPr>
              <w:instrText xml:space="preserve"> PAGEREF _Toc101155614 \h </w:instrText>
            </w:r>
            <w:r w:rsidR="00B850D6">
              <w:rPr>
                <w:noProof/>
                <w:webHidden/>
              </w:rPr>
            </w:r>
            <w:r w:rsidR="00B850D6">
              <w:rPr>
                <w:noProof/>
                <w:webHidden/>
              </w:rPr>
              <w:fldChar w:fldCharType="separate"/>
            </w:r>
            <w:r w:rsidR="00B850D6">
              <w:rPr>
                <w:noProof/>
                <w:webHidden/>
              </w:rPr>
              <w:t>20</w:t>
            </w:r>
            <w:r w:rsidR="00B850D6">
              <w:rPr>
                <w:noProof/>
                <w:webHidden/>
              </w:rPr>
              <w:fldChar w:fldCharType="end"/>
            </w:r>
          </w:hyperlink>
        </w:p>
        <w:p w14:paraId="307C82EF" w14:textId="485C8864" w:rsidR="00B850D6" w:rsidRDefault="005608EC">
          <w:pPr>
            <w:pStyle w:val="TOC2"/>
            <w:tabs>
              <w:tab w:val="right" w:leader="dot" w:pos="9354"/>
            </w:tabs>
            <w:rPr>
              <w:rFonts w:asciiTheme="minorHAnsi" w:eastAsiaTheme="minorEastAsia" w:hAnsiTheme="minorHAnsi" w:cstheme="minorBidi"/>
              <w:noProof/>
              <w:color w:val="auto"/>
              <w:lang w:val="en-US" w:eastAsia="en-US"/>
            </w:rPr>
          </w:pPr>
          <w:hyperlink w:anchor="_Toc101155615" w:history="1">
            <w:r w:rsidR="00B850D6" w:rsidRPr="00D3584A">
              <w:rPr>
                <w:rStyle w:val="Hyperlink"/>
                <w:noProof/>
                <w:lang w:val="es-419"/>
              </w:rPr>
              <w:t>6.0. Mecanismo de quejas</w:t>
            </w:r>
            <w:r w:rsidR="00B850D6">
              <w:rPr>
                <w:noProof/>
                <w:webHidden/>
              </w:rPr>
              <w:tab/>
            </w:r>
            <w:r w:rsidR="00B850D6">
              <w:rPr>
                <w:noProof/>
                <w:webHidden/>
              </w:rPr>
              <w:fldChar w:fldCharType="begin"/>
            </w:r>
            <w:r w:rsidR="00B850D6">
              <w:rPr>
                <w:noProof/>
                <w:webHidden/>
              </w:rPr>
              <w:instrText xml:space="preserve"> PAGEREF _Toc101155615 \h </w:instrText>
            </w:r>
            <w:r w:rsidR="00B850D6">
              <w:rPr>
                <w:noProof/>
                <w:webHidden/>
              </w:rPr>
            </w:r>
            <w:r w:rsidR="00B850D6">
              <w:rPr>
                <w:noProof/>
                <w:webHidden/>
              </w:rPr>
              <w:fldChar w:fldCharType="separate"/>
            </w:r>
            <w:r w:rsidR="00B850D6">
              <w:rPr>
                <w:noProof/>
                <w:webHidden/>
              </w:rPr>
              <w:t>21</w:t>
            </w:r>
            <w:r w:rsidR="00B850D6">
              <w:rPr>
                <w:noProof/>
                <w:webHidden/>
              </w:rPr>
              <w:fldChar w:fldCharType="end"/>
            </w:r>
          </w:hyperlink>
        </w:p>
        <w:p w14:paraId="33B7CE7C" w14:textId="31F1078A"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16" w:history="1">
            <w:r w:rsidR="00B850D6" w:rsidRPr="00D3584A">
              <w:rPr>
                <w:rStyle w:val="Hyperlink"/>
                <w:noProof/>
                <w:lang w:val="es-419"/>
              </w:rPr>
              <w:t>6.1. Pasos de los mecanismos de quejas</w:t>
            </w:r>
            <w:r w:rsidR="00B850D6">
              <w:rPr>
                <w:noProof/>
                <w:webHidden/>
              </w:rPr>
              <w:tab/>
            </w:r>
            <w:r w:rsidR="00B850D6">
              <w:rPr>
                <w:noProof/>
                <w:webHidden/>
              </w:rPr>
              <w:fldChar w:fldCharType="begin"/>
            </w:r>
            <w:r w:rsidR="00B850D6">
              <w:rPr>
                <w:noProof/>
                <w:webHidden/>
              </w:rPr>
              <w:instrText xml:space="preserve"> PAGEREF _Toc101155616 \h </w:instrText>
            </w:r>
            <w:r w:rsidR="00B850D6">
              <w:rPr>
                <w:noProof/>
                <w:webHidden/>
              </w:rPr>
            </w:r>
            <w:r w:rsidR="00B850D6">
              <w:rPr>
                <w:noProof/>
                <w:webHidden/>
              </w:rPr>
              <w:fldChar w:fldCharType="separate"/>
            </w:r>
            <w:r w:rsidR="00B850D6">
              <w:rPr>
                <w:noProof/>
                <w:webHidden/>
              </w:rPr>
              <w:t>21</w:t>
            </w:r>
            <w:r w:rsidR="00B850D6">
              <w:rPr>
                <w:noProof/>
                <w:webHidden/>
              </w:rPr>
              <w:fldChar w:fldCharType="end"/>
            </w:r>
          </w:hyperlink>
        </w:p>
        <w:p w14:paraId="2D7945B6" w14:textId="518BCF5C"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17" w:history="1">
            <w:r w:rsidR="00B850D6" w:rsidRPr="00D3584A">
              <w:rPr>
                <w:rStyle w:val="Hyperlink"/>
                <w:noProof/>
                <w:lang w:val="es-419"/>
              </w:rPr>
              <w:t>Tabla 6.1. Nombres de contacto para quejas de quejas</w:t>
            </w:r>
            <w:r w:rsidR="00B850D6">
              <w:rPr>
                <w:noProof/>
                <w:webHidden/>
              </w:rPr>
              <w:tab/>
            </w:r>
            <w:r w:rsidR="00B850D6">
              <w:rPr>
                <w:noProof/>
                <w:webHidden/>
              </w:rPr>
              <w:fldChar w:fldCharType="begin"/>
            </w:r>
            <w:r w:rsidR="00B850D6">
              <w:rPr>
                <w:noProof/>
                <w:webHidden/>
              </w:rPr>
              <w:instrText xml:space="preserve"> PAGEREF _Toc101155617 \h </w:instrText>
            </w:r>
            <w:r w:rsidR="00B850D6">
              <w:rPr>
                <w:noProof/>
                <w:webHidden/>
              </w:rPr>
            </w:r>
            <w:r w:rsidR="00B850D6">
              <w:rPr>
                <w:noProof/>
                <w:webHidden/>
              </w:rPr>
              <w:fldChar w:fldCharType="separate"/>
            </w:r>
            <w:r w:rsidR="00B850D6">
              <w:rPr>
                <w:noProof/>
                <w:webHidden/>
              </w:rPr>
              <w:t>23</w:t>
            </w:r>
            <w:r w:rsidR="00B850D6">
              <w:rPr>
                <w:noProof/>
                <w:webHidden/>
              </w:rPr>
              <w:fldChar w:fldCharType="end"/>
            </w:r>
          </w:hyperlink>
        </w:p>
        <w:p w14:paraId="207428B7" w14:textId="1B6E4D66"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18" w:history="1">
            <w:r w:rsidR="00B850D6" w:rsidRPr="00D3584A">
              <w:rPr>
                <w:rStyle w:val="Hyperlink"/>
                <w:b/>
                <w:bCs/>
                <w:noProof/>
                <w:lang w:val="es-419"/>
              </w:rPr>
              <w:t>Servicio de Reparación de Quejas del Banco Mundial (GRS)</w:t>
            </w:r>
            <w:r w:rsidR="00B850D6">
              <w:rPr>
                <w:noProof/>
                <w:webHidden/>
              </w:rPr>
              <w:tab/>
            </w:r>
            <w:r w:rsidR="00B850D6">
              <w:rPr>
                <w:noProof/>
                <w:webHidden/>
              </w:rPr>
              <w:fldChar w:fldCharType="begin"/>
            </w:r>
            <w:r w:rsidR="00B850D6">
              <w:rPr>
                <w:noProof/>
                <w:webHidden/>
              </w:rPr>
              <w:instrText xml:space="preserve"> PAGEREF _Toc101155618 \h </w:instrText>
            </w:r>
            <w:r w:rsidR="00B850D6">
              <w:rPr>
                <w:noProof/>
                <w:webHidden/>
              </w:rPr>
            </w:r>
            <w:r w:rsidR="00B850D6">
              <w:rPr>
                <w:noProof/>
                <w:webHidden/>
              </w:rPr>
              <w:fldChar w:fldCharType="separate"/>
            </w:r>
            <w:r w:rsidR="00B850D6">
              <w:rPr>
                <w:noProof/>
                <w:webHidden/>
              </w:rPr>
              <w:t>24</w:t>
            </w:r>
            <w:r w:rsidR="00B850D6">
              <w:rPr>
                <w:noProof/>
                <w:webHidden/>
              </w:rPr>
              <w:fldChar w:fldCharType="end"/>
            </w:r>
          </w:hyperlink>
        </w:p>
        <w:p w14:paraId="234AC6E7" w14:textId="06BFB8BD"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19" w:history="1">
            <w:r w:rsidR="00B850D6" w:rsidRPr="00D3584A">
              <w:rPr>
                <w:rStyle w:val="Hyperlink"/>
                <w:noProof/>
                <w:lang w:val="es-419"/>
              </w:rPr>
              <w:t>6.3. Abordar la violencia de género</w:t>
            </w:r>
            <w:r w:rsidR="00B850D6">
              <w:rPr>
                <w:noProof/>
                <w:webHidden/>
              </w:rPr>
              <w:tab/>
            </w:r>
            <w:r w:rsidR="00B850D6">
              <w:rPr>
                <w:noProof/>
                <w:webHidden/>
              </w:rPr>
              <w:fldChar w:fldCharType="begin"/>
            </w:r>
            <w:r w:rsidR="00B850D6">
              <w:rPr>
                <w:noProof/>
                <w:webHidden/>
              </w:rPr>
              <w:instrText xml:space="preserve"> PAGEREF _Toc101155619 \h </w:instrText>
            </w:r>
            <w:r w:rsidR="00B850D6">
              <w:rPr>
                <w:noProof/>
                <w:webHidden/>
              </w:rPr>
            </w:r>
            <w:r w:rsidR="00B850D6">
              <w:rPr>
                <w:noProof/>
                <w:webHidden/>
              </w:rPr>
              <w:fldChar w:fldCharType="separate"/>
            </w:r>
            <w:r w:rsidR="00B850D6">
              <w:rPr>
                <w:noProof/>
                <w:webHidden/>
              </w:rPr>
              <w:t>24</w:t>
            </w:r>
            <w:r w:rsidR="00B850D6">
              <w:rPr>
                <w:noProof/>
                <w:webHidden/>
              </w:rPr>
              <w:fldChar w:fldCharType="end"/>
            </w:r>
          </w:hyperlink>
        </w:p>
        <w:p w14:paraId="06BD5E45" w14:textId="2E6DBFB3"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20" w:history="1">
            <w:r w:rsidR="00B850D6" w:rsidRPr="00D3584A">
              <w:rPr>
                <w:rStyle w:val="Hyperlink"/>
                <w:noProof/>
                <w:lang w:val="es-419"/>
              </w:rPr>
              <w:t>6.4. Creación de conciencia sobre el mecanismo de reparación de quejas</w:t>
            </w:r>
            <w:r w:rsidR="00B850D6">
              <w:rPr>
                <w:noProof/>
                <w:webHidden/>
              </w:rPr>
              <w:tab/>
            </w:r>
            <w:r w:rsidR="00B850D6">
              <w:rPr>
                <w:noProof/>
                <w:webHidden/>
              </w:rPr>
              <w:fldChar w:fldCharType="begin"/>
            </w:r>
            <w:r w:rsidR="00B850D6">
              <w:rPr>
                <w:noProof/>
                <w:webHidden/>
              </w:rPr>
              <w:instrText xml:space="preserve"> PAGEREF _Toc101155620 \h </w:instrText>
            </w:r>
            <w:r w:rsidR="00B850D6">
              <w:rPr>
                <w:noProof/>
                <w:webHidden/>
              </w:rPr>
            </w:r>
            <w:r w:rsidR="00B850D6">
              <w:rPr>
                <w:noProof/>
                <w:webHidden/>
              </w:rPr>
              <w:fldChar w:fldCharType="separate"/>
            </w:r>
            <w:r w:rsidR="00B850D6">
              <w:rPr>
                <w:noProof/>
                <w:webHidden/>
              </w:rPr>
              <w:t>25</w:t>
            </w:r>
            <w:r w:rsidR="00B850D6">
              <w:rPr>
                <w:noProof/>
                <w:webHidden/>
              </w:rPr>
              <w:fldChar w:fldCharType="end"/>
            </w:r>
          </w:hyperlink>
        </w:p>
        <w:p w14:paraId="29D62215" w14:textId="55B55BAF" w:rsidR="00B850D6" w:rsidRDefault="005608EC">
          <w:pPr>
            <w:pStyle w:val="TOC2"/>
            <w:tabs>
              <w:tab w:val="right" w:leader="dot" w:pos="9354"/>
            </w:tabs>
            <w:rPr>
              <w:rFonts w:asciiTheme="minorHAnsi" w:eastAsiaTheme="minorEastAsia" w:hAnsiTheme="minorHAnsi" w:cstheme="minorBidi"/>
              <w:noProof/>
              <w:color w:val="auto"/>
              <w:lang w:val="en-US" w:eastAsia="en-US"/>
            </w:rPr>
          </w:pPr>
          <w:hyperlink w:anchor="_Toc101155621" w:history="1">
            <w:r w:rsidR="00B850D6" w:rsidRPr="00D3584A">
              <w:rPr>
                <w:rStyle w:val="Hyperlink"/>
                <w:noProof/>
                <w:lang w:val="es-419"/>
              </w:rPr>
              <w:t>7.0 Supervisión y elaboración de informes</w:t>
            </w:r>
            <w:r w:rsidR="00B850D6">
              <w:rPr>
                <w:noProof/>
                <w:webHidden/>
              </w:rPr>
              <w:tab/>
            </w:r>
            <w:r w:rsidR="00B850D6">
              <w:rPr>
                <w:noProof/>
                <w:webHidden/>
              </w:rPr>
              <w:fldChar w:fldCharType="begin"/>
            </w:r>
            <w:r w:rsidR="00B850D6">
              <w:rPr>
                <w:noProof/>
                <w:webHidden/>
              </w:rPr>
              <w:instrText xml:space="preserve"> PAGEREF _Toc101155621 \h </w:instrText>
            </w:r>
            <w:r w:rsidR="00B850D6">
              <w:rPr>
                <w:noProof/>
                <w:webHidden/>
              </w:rPr>
            </w:r>
            <w:r w:rsidR="00B850D6">
              <w:rPr>
                <w:noProof/>
                <w:webHidden/>
              </w:rPr>
              <w:fldChar w:fldCharType="separate"/>
            </w:r>
            <w:r w:rsidR="00B850D6">
              <w:rPr>
                <w:noProof/>
                <w:webHidden/>
              </w:rPr>
              <w:t>25</w:t>
            </w:r>
            <w:r w:rsidR="00B850D6">
              <w:rPr>
                <w:noProof/>
                <w:webHidden/>
              </w:rPr>
              <w:fldChar w:fldCharType="end"/>
            </w:r>
          </w:hyperlink>
        </w:p>
        <w:p w14:paraId="16E64F21" w14:textId="5B187E24"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22" w:history="1">
            <w:r w:rsidR="00B850D6" w:rsidRPr="00D3584A">
              <w:rPr>
                <w:rStyle w:val="Hyperlink"/>
                <w:noProof/>
                <w:lang w:val="es-419"/>
              </w:rPr>
              <w:t>7.1. Participación de las partes interesadas en las actividades de seguimiento</w:t>
            </w:r>
            <w:r w:rsidR="00B850D6">
              <w:rPr>
                <w:noProof/>
                <w:webHidden/>
              </w:rPr>
              <w:tab/>
            </w:r>
            <w:r w:rsidR="00B850D6">
              <w:rPr>
                <w:noProof/>
                <w:webHidden/>
              </w:rPr>
              <w:fldChar w:fldCharType="begin"/>
            </w:r>
            <w:r w:rsidR="00B850D6">
              <w:rPr>
                <w:noProof/>
                <w:webHidden/>
              </w:rPr>
              <w:instrText xml:space="preserve"> PAGEREF _Toc101155622 \h </w:instrText>
            </w:r>
            <w:r w:rsidR="00B850D6">
              <w:rPr>
                <w:noProof/>
                <w:webHidden/>
              </w:rPr>
            </w:r>
            <w:r w:rsidR="00B850D6">
              <w:rPr>
                <w:noProof/>
                <w:webHidden/>
              </w:rPr>
              <w:fldChar w:fldCharType="separate"/>
            </w:r>
            <w:r w:rsidR="00B850D6">
              <w:rPr>
                <w:noProof/>
                <w:webHidden/>
              </w:rPr>
              <w:t>25</w:t>
            </w:r>
            <w:r w:rsidR="00B850D6">
              <w:rPr>
                <w:noProof/>
                <w:webHidden/>
              </w:rPr>
              <w:fldChar w:fldCharType="end"/>
            </w:r>
          </w:hyperlink>
        </w:p>
        <w:p w14:paraId="1C76741D" w14:textId="471C90D0" w:rsidR="00B850D6" w:rsidRDefault="005608EC">
          <w:pPr>
            <w:pStyle w:val="TOC3"/>
            <w:tabs>
              <w:tab w:val="right" w:leader="dot" w:pos="9354"/>
            </w:tabs>
            <w:rPr>
              <w:rFonts w:asciiTheme="minorHAnsi" w:eastAsiaTheme="minorEastAsia" w:hAnsiTheme="minorHAnsi" w:cstheme="minorBidi"/>
              <w:noProof/>
              <w:color w:val="auto"/>
              <w:lang w:val="en-US" w:eastAsia="en-US"/>
            </w:rPr>
          </w:pPr>
          <w:hyperlink w:anchor="_Toc101155623" w:history="1">
            <w:r w:rsidR="00B850D6" w:rsidRPr="00D3584A">
              <w:rPr>
                <w:rStyle w:val="Hyperlink"/>
                <w:noProof/>
                <w:lang w:val="es-419"/>
              </w:rPr>
              <w:t>7.2. Informar a los grupos de partes interesadas</w:t>
            </w:r>
            <w:r w:rsidR="00B850D6">
              <w:rPr>
                <w:noProof/>
                <w:webHidden/>
              </w:rPr>
              <w:tab/>
            </w:r>
            <w:r w:rsidR="00B850D6">
              <w:rPr>
                <w:noProof/>
                <w:webHidden/>
              </w:rPr>
              <w:fldChar w:fldCharType="begin"/>
            </w:r>
            <w:r w:rsidR="00B850D6">
              <w:rPr>
                <w:noProof/>
                <w:webHidden/>
              </w:rPr>
              <w:instrText xml:space="preserve"> PAGEREF _Toc101155623 \h </w:instrText>
            </w:r>
            <w:r w:rsidR="00B850D6">
              <w:rPr>
                <w:noProof/>
                <w:webHidden/>
              </w:rPr>
            </w:r>
            <w:r w:rsidR="00B850D6">
              <w:rPr>
                <w:noProof/>
                <w:webHidden/>
              </w:rPr>
              <w:fldChar w:fldCharType="separate"/>
            </w:r>
            <w:r w:rsidR="00B850D6">
              <w:rPr>
                <w:noProof/>
                <w:webHidden/>
              </w:rPr>
              <w:t>25</w:t>
            </w:r>
            <w:r w:rsidR="00B850D6">
              <w:rPr>
                <w:noProof/>
                <w:webHidden/>
              </w:rPr>
              <w:fldChar w:fldCharType="end"/>
            </w:r>
          </w:hyperlink>
        </w:p>
        <w:p w14:paraId="07514F2F" w14:textId="60051189" w:rsidR="00B850D6" w:rsidRDefault="005608EC">
          <w:pPr>
            <w:pStyle w:val="TOC1"/>
            <w:tabs>
              <w:tab w:val="right" w:leader="dot" w:pos="9354"/>
            </w:tabs>
            <w:rPr>
              <w:rFonts w:asciiTheme="minorHAnsi" w:eastAsiaTheme="minorEastAsia" w:hAnsiTheme="minorHAnsi" w:cstheme="minorBidi"/>
              <w:noProof/>
              <w:color w:val="auto"/>
              <w:lang w:val="en-US" w:eastAsia="en-US"/>
            </w:rPr>
          </w:pPr>
          <w:hyperlink w:anchor="_Toc101155624" w:history="1">
            <w:r w:rsidR="00B850D6" w:rsidRPr="00D3584A">
              <w:rPr>
                <w:rStyle w:val="Hyperlink"/>
                <w:noProof/>
                <w:lang w:val="es-419"/>
              </w:rPr>
              <w:t>Anexo 1: Formulario de información de quejas</w:t>
            </w:r>
            <w:r w:rsidR="00B850D6">
              <w:rPr>
                <w:noProof/>
                <w:webHidden/>
              </w:rPr>
              <w:tab/>
            </w:r>
            <w:r w:rsidR="00B850D6">
              <w:rPr>
                <w:noProof/>
                <w:webHidden/>
              </w:rPr>
              <w:fldChar w:fldCharType="begin"/>
            </w:r>
            <w:r w:rsidR="00B850D6">
              <w:rPr>
                <w:noProof/>
                <w:webHidden/>
              </w:rPr>
              <w:instrText xml:space="preserve"> PAGEREF _Toc101155624 \h </w:instrText>
            </w:r>
            <w:r w:rsidR="00B850D6">
              <w:rPr>
                <w:noProof/>
                <w:webHidden/>
              </w:rPr>
            </w:r>
            <w:r w:rsidR="00B850D6">
              <w:rPr>
                <w:noProof/>
                <w:webHidden/>
              </w:rPr>
              <w:fldChar w:fldCharType="separate"/>
            </w:r>
            <w:r w:rsidR="00B850D6">
              <w:rPr>
                <w:noProof/>
                <w:webHidden/>
              </w:rPr>
              <w:t>26</w:t>
            </w:r>
            <w:r w:rsidR="00B850D6">
              <w:rPr>
                <w:noProof/>
                <w:webHidden/>
              </w:rPr>
              <w:fldChar w:fldCharType="end"/>
            </w:r>
          </w:hyperlink>
        </w:p>
        <w:p w14:paraId="55577EF6" w14:textId="3C907891" w:rsidR="00B850D6" w:rsidRDefault="005608EC">
          <w:pPr>
            <w:pStyle w:val="TOC1"/>
            <w:tabs>
              <w:tab w:val="right" w:leader="dot" w:pos="9354"/>
            </w:tabs>
            <w:rPr>
              <w:rFonts w:asciiTheme="minorHAnsi" w:eastAsiaTheme="minorEastAsia" w:hAnsiTheme="minorHAnsi" w:cstheme="minorBidi"/>
              <w:noProof/>
              <w:color w:val="auto"/>
              <w:lang w:val="en-US" w:eastAsia="en-US"/>
            </w:rPr>
          </w:pPr>
          <w:hyperlink w:anchor="_Toc101155625" w:history="1">
            <w:r w:rsidR="00B850D6" w:rsidRPr="00D3584A">
              <w:rPr>
                <w:rStyle w:val="Hyperlink"/>
                <w:noProof/>
                <w:lang w:val="es-419"/>
              </w:rPr>
              <w:t>Anexo 2: Formulario de reconocimiento de quejas (GAF)</w:t>
            </w:r>
            <w:r w:rsidR="00B850D6">
              <w:rPr>
                <w:noProof/>
                <w:webHidden/>
              </w:rPr>
              <w:tab/>
            </w:r>
            <w:r w:rsidR="00B850D6">
              <w:rPr>
                <w:noProof/>
                <w:webHidden/>
              </w:rPr>
              <w:fldChar w:fldCharType="begin"/>
            </w:r>
            <w:r w:rsidR="00B850D6">
              <w:rPr>
                <w:noProof/>
                <w:webHidden/>
              </w:rPr>
              <w:instrText xml:space="preserve"> PAGEREF _Toc101155625 \h </w:instrText>
            </w:r>
            <w:r w:rsidR="00B850D6">
              <w:rPr>
                <w:noProof/>
                <w:webHidden/>
              </w:rPr>
            </w:r>
            <w:r w:rsidR="00B850D6">
              <w:rPr>
                <w:noProof/>
                <w:webHidden/>
              </w:rPr>
              <w:fldChar w:fldCharType="separate"/>
            </w:r>
            <w:r w:rsidR="00B850D6">
              <w:rPr>
                <w:noProof/>
                <w:webHidden/>
              </w:rPr>
              <w:t>29</w:t>
            </w:r>
            <w:r w:rsidR="00B850D6">
              <w:rPr>
                <w:noProof/>
                <w:webHidden/>
              </w:rPr>
              <w:fldChar w:fldCharType="end"/>
            </w:r>
          </w:hyperlink>
        </w:p>
        <w:p w14:paraId="18AE88BF" w14:textId="56021D62" w:rsidR="00B850D6" w:rsidRDefault="005608EC">
          <w:pPr>
            <w:pStyle w:val="TOC1"/>
            <w:tabs>
              <w:tab w:val="right" w:leader="dot" w:pos="9354"/>
            </w:tabs>
            <w:rPr>
              <w:rFonts w:asciiTheme="minorHAnsi" w:eastAsiaTheme="minorEastAsia" w:hAnsiTheme="minorHAnsi" w:cstheme="minorBidi"/>
              <w:noProof/>
              <w:color w:val="auto"/>
              <w:lang w:val="en-US" w:eastAsia="en-US"/>
            </w:rPr>
          </w:pPr>
          <w:hyperlink w:anchor="_Toc101155626" w:history="1">
            <w:r w:rsidR="00B850D6" w:rsidRPr="00D3584A">
              <w:rPr>
                <w:rStyle w:val="Hyperlink"/>
                <w:noProof/>
                <w:lang w:val="es-419"/>
              </w:rPr>
              <w:t>Anexo 3: Hoja de seguimiento del registro de reparación de quejas</w:t>
            </w:r>
            <w:r w:rsidR="00B850D6">
              <w:rPr>
                <w:noProof/>
                <w:webHidden/>
              </w:rPr>
              <w:tab/>
            </w:r>
            <w:r w:rsidR="00B850D6">
              <w:rPr>
                <w:noProof/>
                <w:webHidden/>
              </w:rPr>
              <w:fldChar w:fldCharType="begin"/>
            </w:r>
            <w:r w:rsidR="00B850D6">
              <w:rPr>
                <w:noProof/>
                <w:webHidden/>
              </w:rPr>
              <w:instrText xml:space="preserve"> PAGEREF _Toc101155626 \h </w:instrText>
            </w:r>
            <w:r w:rsidR="00B850D6">
              <w:rPr>
                <w:noProof/>
                <w:webHidden/>
              </w:rPr>
            </w:r>
            <w:r w:rsidR="00B850D6">
              <w:rPr>
                <w:noProof/>
                <w:webHidden/>
              </w:rPr>
              <w:fldChar w:fldCharType="separate"/>
            </w:r>
            <w:r w:rsidR="00B850D6">
              <w:rPr>
                <w:noProof/>
                <w:webHidden/>
              </w:rPr>
              <w:t>30</w:t>
            </w:r>
            <w:r w:rsidR="00B850D6">
              <w:rPr>
                <w:noProof/>
                <w:webHidden/>
              </w:rPr>
              <w:fldChar w:fldCharType="end"/>
            </w:r>
          </w:hyperlink>
        </w:p>
        <w:p w14:paraId="7AC0D802" w14:textId="47046E03" w:rsidR="00B850D6" w:rsidRDefault="005608EC">
          <w:pPr>
            <w:pStyle w:val="TOC1"/>
            <w:tabs>
              <w:tab w:val="right" w:leader="dot" w:pos="9354"/>
            </w:tabs>
            <w:rPr>
              <w:rFonts w:asciiTheme="minorHAnsi" w:eastAsiaTheme="minorEastAsia" w:hAnsiTheme="minorHAnsi" w:cstheme="minorBidi"/>
              <w:noProof/>
              <w:color w:val="auto"/>
              <w:lang w:val="en-US" w:eastAsia="en-US"/>
            </w:rPr>
          </w:pPr>
          <w:hyperlink w:anchor="_Toc101155627" w:history="1">
            <w:r w:rsidR="00B850D6" w:rsidRPr="00D3584A">
              <w:rPr>
                <w:rStyle w:val="Hyperlink"/>
                <w:noProof/>
                <w:lang w:val="es-419"/>
              </w:rPr>
              <w:t>Anexo 4: Formulario de registro de reuniones</w:t>
            </w:r>
            <w:r w:rsidR="00B850D6">
              <w:rPr>
                <w:noProof/>
                <w:webHidden/>
              </w:rPr>
              <w:tab/>
            </w:r>
            <w:r w:rsidR="00B850D6">
              <w:rPr>
                <w:noProof/>
                <w:webHidden/>
              </w:rPr>
              <w:fldChar w:fldCharType="begin"/>
            </w:r>
            <w:r w:rsidR="00B850D6">
              <w:rPr>
                <w:noProof/>
                <w:webHidden/>
              </w:rPr>
              <w:instrText xml:space="preserve"> PAGEREF _Toc101155627 \h </w:instrText>
            </w:r>
            <w:r w:rsidR="00B850D6">
              <w:rPr>
                <w:noProof/>
                <w:webHidden/>
              </w:rPr>
            </w:r>
            <w:r w:rsidR="00B850D6">
              <w:rPr>
                <w:noProof/>
                <w:webHidden/>
              </w:rPr>
              <w:fldChar w:fldCharType="separate"/>
            </w:r>
            <w:r w:rsidR="00B850D6">
              <w:rPr>
                <w:noProof/>
                <w:webHidden/>
              </w:rPr>
              <w:t>31</w:t>
            </w:r>
            <w:r w:rsidR="00B850D6">
              <w:rPr>
                <w:noProof/>
                <w:webHidden/>
              </w:rPr>
              <w:fldChar w:fldCharType="end"/>
            </w:r>
          </w:hyperlink>
        </w:p>
        <w:p w14:paraId="532BAFA6" w14:textId="02CC6CD3" w:rsidR="00B850D6" w:rsidRDefault="005608EC">
          <w:pPr>
            <w:pStyle w:val="TOC1"/>
            <w:tabs>
              <w:tab w:val="right" w:leader="dot" w:pos="9354"/>
            </w:tabs>
            <w:rPr>
              <w:rFonts w:asciiTheme="minorHAnsi" w:eastAsiaTheme="minorEastAsia" w:hAnsiTheme="minorHAnsi" w:cstheme="minorBidi"/>
              <w:noProof/>
              <w:color w:val="auto"/>
              <w:lang w:val="en-US" w:eastAsia="en-US"/>
            </w:rPr>
          </w:pPr>
          <w:hyperlink w:anchor="_Toc101155628" w:history="1">
            <w:r w:rsidR="00B850D6" w:rsidRPr="00D3584A">
              <w:rPr>
                <w:rStyle w:val="Hyperlink"/>
                <w:noProof/>
                <w:lang w:val="es-419"/>
              </w:rPr>
              <w:t>Anexo 5: Formulario de divulgación/liberación</w:t>
            </w:r>
            <w:r w:rsidR="00B850D6">
              <w:rPr>
                <w:noProof/>
                <w:webHidden/>
              </w:rPr>
              <w:tab/>
            </w:r>
            <w:r w:rsidR="00B850D6">
              <w:rPr>
                <w:noProof/>
                <w:webHidden/>
              </w:rPr>
              <w:fldChar w:fldCharType="begin"/>
            </w:r>
            <w:r w:rsidR="00B850D6">
              <w:rPr>
                <w:noProof/>
                <w:webHidden/>
              </w:rPr>
              <w:instrText xml:space="preserve"> PAGEREF _Toc101155628 \h </w:instrText>
            </w:r>
            <w:r w:rsidR="00B850D6">
              <w:rPr>
                <w:noProof/>
                <w:webHidden/>
              </w:rPr>
            </w:r>
            <w:r w:rsidR="00B850D6">
              <w:rPr>
                <w:noProof/>
                <w:webHidden/>
              </w:rPr>
              <w:fldChar w:fldCharType="separate"/>
            </w:r>
            <w:r w:rsidR="00B850D6">
              <w:rPr>
                <w:noProof/>
                <w:webHidden/>
              </w:rPr>
              <w:t>32</w:t>
            </w:r>
            <w:r w:rsidR="00B850D6">
              <w:rPr>
                <w:noProof/>
                <w:webHidden/>
              </w:rPr>
              <w:fldChar w:fldCharType="end"/>
            </w:r>
          </w:hyperlink>
        </w:p>
        <w:p w14:paraId="755632FA" w14:textId="4DFE54F0" w:rsidR="00F66182" w:rsidRPr="00B808C3" w:rsidRDefault="00F66182">
          <w:pPr>
            <w:rPr>
              <w:lang w:val="es-419"/>
            </w:rPr>
          </w:pPr>
          <w:r w:rsidRPr="00B808C3">
            <w:rPr>
              <w:b/>
              <w:bCs/>
              <w:highlight w:val="yellow"/>
              <w:lang w:val="es-419"/>
            </w:rPr>
            <w:fldChar w:fldCharType="end"/>
          </w:r>
        </w:p>
      </w:sdtContent>
    </w:sdt>
    <w:p w14:paraId="455BAA1D" w14:textId="77777777" w:rsidR="00B850D6" w:rsidRDefault="00B850D6">
      <w:pPr>
        <w:spacing w:after="160" w:line="259" w:lineRule="auto"/>
        <w:ind w:left="0" w:firstLine="0"/>
        <w:jc w:val="left"/>
        <w:rPr>
          <w:b/>
          <w:color w:val="4472C4" w:themeColor="accent1"/>
          <w:lang w:val="es-419"/>
        </w:rPr>
      </w:pPr>
      <w:r>
        <w:rPr>
          <w:lang w:val="es-419"/>
        </w:rPr>
        <w:br w:type="page"/>
      </w:r>
    </w:p>
    <w:p w14:paraId="68D7F288" w14:textId="0AA3B4CC" w:rsidR="00341B41" w:rsidRPr="00B808C3" w:rsidRDefault="002C4F16" w:rsidP="001E11C9">
      <w:pPr>
        <w:pStyle w:val="Heading2"/>
        <w:rPr>
          <w:lang w:val="es-419"/>
        </w:rPr>
      </w:pPr>
      <w:bookmarkStart w:id="0" w:name="_Toc101155587"/>
      <w:r w:rsidRPr="00B808C3">
        <w:rPr>
          <w:lang w:val="es-419"/>
        </w:rPr>
        <w:lastRenderedPageBreak/>
        <w:t>1.0. Introducción/Descripción del proyecto</w:t>
      </w:r>
      <w:bookmarkEnd w:id="0"/>
      <w:r w:rsidRPr="00B808C3">
        <w:rPr>
          <w:lang w:val="es-419"/>
        </w:rPr>
        <w:t xml:space="preserve"> </w:t>
      </w:r>
    </w:p>
    <w:p w14:paraId="3F8034FB" w14:textId="233BDD24" w:rsidR="00D17CEF" w:rsidRPr="00B808C3" w:rsidRDefault="00D17CEF" w:rsidP="008A1E06">
      <w:pPr>
        <w:rPr>
          <w:lang w:val="es-419"/>
        </w:rPr>
      </w:pPr>
      <w:r w:rsidRPr="00B808C3">
        <w:rPr>
          <w:lang w:val="es-419"/>
        </w:rPr>
        <w:t xml:space="preserve">El proyecto se concibe como parte de un conjunto más amplio de intervenciones interconectadas, junto con </w:t>
      </w:r>
      <w:r w:rsidR="009134AE" w:rsidRPr="00B808C3">
        <w:rPr>
          <w:lang w:val="es-419"/>
        </w:rPr>
        <w:t>la</w:t>
      </w:r>
      <w:r w:rsidRPr="00B808C3">
        <w:rPr>
          <w:lang w:val="es-419"/>
        </w:rPr>
        <w:t xml:space="preserve"> </w:t>
      </w:r>
      <w:r w:rsidR="009134AE" w:rsidRPr="00B808C3">
        <w:rPr>
          <w:lang w:val="es-419"/>
        </w:rPr>
        <w:t xml:space="preserve">Alianza Global para la Auditoría Social (GPSA) </w:t>
      </w:r>
      <w:r w:rsidRPr="00B808C3">
        <w:rPr>
          <w:lang w:val="es-419"/>
        </w:rPr>
        <w:t>cuyo objetivo es mejorar la conservación de la biodiversidad en el Caribe. El Fondo de A</w:t>
      </w:r>
      <w:r w:rsidR="009134AE" w:rsidRPr="00B808C3">
        <w:rPr>
          <w:lang w:val="es-419"/>
        </w:rPr>
        <w:t xml:space="preserve">lianzas para los </w:t>
      </w:r>
      <w:r w:rsidRPr="00B808C3">
        <w:rPr>
          <w:lang w:val="es-419"/>
        </w:rPr>
        <w:t xml:space="preserve">Ecosistemas Críticos del Banco Mundial—Proyecto de Hotspot del Caribe busca </w:t>
      </w:r>
      <w:r w:rsidRPr="00B808C3">
        <w:rPr>
          <w:bCs/>
          <w:lang w:val="es-419"/>
        </w:rPr>
        <w:t xml:space="preserve">mejorar la capacidad de las organizaciones de la sociedad civil en la conservación y gestión de la biodiversidad de importancia mundial en Áreas Clave de Biodiversidad seleccionadas en </w:t>
      </w:r>
      <w:r w:rsidR="009134AE" w:rsidRPr="00B808C3">
        <w:rPr>
          <w:bCs/>
          <w:lang w:val="es-419"/>
        </w:rPr>
        <w:t>el</w:t>
      </w:r>
      <w:r w:rsidRPr="00B808C3">
        <w:rPr>
          <w:bCs/>
          <w:lang w:val="es-419"/>
        </w:rPr>
        <w:t xml:space="preserve"> Hotspot de Biodiversidad del Caribe</w:t>
      </w:r>
      <w:r w:rsidRPr="00B808C3">
        <w:rPr>
          <w:lang w:val="es-419"/>
        </w:rPr>
        <w:t xml:space="preserve">. Específicamente, el proyecto </w:t>
      </w:r>
      <w:r w:rsidR="009134AE" w:rsidRPr="00B808C3">
        <w:rPr>
          <w:lang w:val="es-419"/>
        </w:rPr>
        <w:t xml:space="preserve">de </w:t>
      </w:r>
      <w:r w:rsidRPr="00B808C3">
        <w:rPr>
          <w:lang w:val="es-419"/>
        </w:rPr>
        <w:t xml:space="preserve">GPSA complementará estas intervenciones mediante la utilización de mecanismos y herramientas de responsabilidad social para abordar los desafíos a lo largo de la cadena de </w:t>
      </w:r>
      <w:r w:rsidR="009134AE" w:rsidRPr="00B808C3">
        <w:rPr>
          <w:lang w:val="es-419"/>
        </w:rPr>
        <w:t xml:space="preserve">implementación </w:t>
      </w:r>
      <w:r w:rsidRPr="00B808C3">
        <w:rPr>
          <w:lang w:val="es-419"/>
        </w:rPr>
        <w:t>de la conservación de la biodiversidad. El proyecto está programado para comenzar en agosto de 2021</w:t>
      </w:r>
      <w:r w:rsidR="007440F3" w:rsidRPr="00B808C3">
        <w:rPr>
          <w:lang w:val="es-419"/>
        </w:rPr>
        <w:t xml:space="preserve"> y durar</w:t>
      </w:r>
      <w:r w:rsidRPr="00B808C3">
        <w:rPr>
          <w:lang w:val="es-419"/>
        </w:rPr>
        <w:t xml:space="preserve"> hasta julio de 2025.</w:t>
      </w:r>
    </w:p>
    <w:p w14:paraId="347D5867" w14:textId="7F3D841D" w:rsidR="00C07986" w:rsidRPr="00B808C3" w:rsidRDefault="00C07986" w:rsidP="00C07986">
      <w:pPr>
        <w:rPr>
          <w:lang w:val="es-419"/>
        </w:rPr>
      </w:pPr>
      <w:r w:rsidRPr="00B808C3">
        <w:rPr>
          <w:lang w:val="es-419"/>
        </w:rPr>
        <w:t xml:space="preserve">La opinión pública se </w:t>
      </w:r>
      <w:r w:rsidR="007440F3" w:rsidRPr="00B808C3">
        <w:rPr>
          <w:lang w:val="es-419"/>
        </w:rPr>
        <w:t>obtend</w:t>
      </w:r>
      <w:r w:rsidRPr="00B808C3">
        <w:rPr>
          <w:lang w:val="es-419"/>
        </w:rPr>
        <w:t>rá a través de mecanismos colaborativos de responsabilidad social entre gobiernos, ciudadanos y organizaciones de la sociedad civil (OSC).</w:t>
      </w:r>
    </w:p>
    <w:p w14:paraId="47B52B61" w14:textId="2711A089" w:rsidR="008A1E06" w:rsidRPr="00B808C3" w:rsidRDefault="009C7EDD" w:rsidP="008A1E06">
      <w:pPr>
        <w:rPr>
          <w:lang w:val="es-419"/>
        </w:rPr>
      </w:pPr>
      <w:r w:rsidRPr="00B808C3">
        <w:rPr>
          <w:lang w:val="es-419"/>
        </w:rPr>
        <w:t xml:space="preserve">El proyecto estará </w:t>
      </w:r>
      <w:r w:rsidR="007440F3" w:rsidRPr="00B808C3">
        <w:rPr>
          <w:lang w:val="es-419"/>
        </w:rPr>
        <w:t xml:space="preserve">funcionando </w:t>
      </w:r>
      <w:r w:rsidRPr="00B808C3">
        <w:rPr>
          <w:lang w:val="es-419"/>
        </w:rPr>
        <w:t>en cuatro países del Caribe: República Dominicana (R</w:t>
      </w:r>
      <w:r w:rsidR="007440F3" w:rsidRPr="00B808C3">
        <w:rPr>
          <w:lang w:val="es-419"/>
        </w:rPr>
        <w:t>D</w:t>
      </w:r>
      <w:r w:rsidRPr="00B808C3">
        <w:rPr>
          <w:lang w:val="es-419"/>
        </w:rPr>
        <w:t xml:space="preserve">), Antigua y Barbuda (A&amp;B) con replicación adaptativa en Jamaica (JA) y Santa Lucía (SLU). En República Dominicana, una evaluación preliminar sugiere que un área geográfica potencial para la acción local son las comunidades en el territorio de la </w:t>
      </w:r>
      <w:r w:rsidR="008A1E06" w:rsidRPr="00B808C3">
        <w:rPr>
          <w:lang w:val="es-419"/>
        </w:rPr>
        <w:t>Reserva de la Biosfera Jaragua-Bahoruco-Enriquillo</w:t>
      </w:r>
      <w:r w:rsidR="007440F3" w:rsidRPr="00B808C3">
        <w:rPr>
          <w:lang w:val="es-419"/>
        </w:rPr>
        <w:t>.</w:t>
      </w:r>
      <w:r w:rsidR="008A1E06" w:rsidRPr="00B808C3">
        <w:rPr>
          <w:lang w:val="es-419"/>
        </w:rPr>
        <w:t xml:space="preserve"> Esta reserva es considerada la zona más rica del país en términos de biodiversidad y ecosistemas. </w:t>
      </w:r>
      <w:r w:rsidR="007440F3" w:rsidRPr="00B808C3">
        <w:rPr>
          <w:lang w:val="es-419"/>
        </w:rPr>
        <w:t xml:space="preserve">Se </w:t>
      </w:r>
      <w:r w:rsidR="008A1E06" w:rsidRPr="00B808C3">
        <w:rPr>
          <w:lang w:val="es-419"/>
        </w:rPr>
        <w:t>considera un centro de endemismo de especies únicas de plantas y animales a nivel nacional, regional y mundial. La categoría de protección</w:t>
      </w:r>
      <w:r w:rsidR="007440F3" w:rsidRPr="00B808C3">
        <w:rPr>
          <w:lang w:val="es-419"/>
        </w:rPr>
        <w:t xml:space="preserve"> es de </w:t>
      </w:r>
      <w:r w:rsidR="008A1E06" w:rsidRPr="00B808C3">
        <w:rPr>
          <w:lang w:val="es-419"/>
        </w:rPr>
        <w:t xml:space="preserve">Parque Nacional </w:t>
      </w:r>
      <w:r w:rsidR="007440F3" w:rsidRPr="00B808C3">
        <w:rPr>
          <w:lang w:val="es-419"/>
        </w:rPr>
        <w:t xml:space="preserve">con </w:t>
      </w:r>
      <w:r w:rsidR="008A1E06" w:rsidRPr="00B808C3">
        <w:rPr>
          <w:lang w:val="es-419"/>
        </w:rPr>
        <w:t>tres zonas núcleo de la reserva: Parque Nacional Jaragua</w:t>
      </w:r>
      <w:r w:rsidR="007440F3" w:rsidRPr="00B808C3">
        <w:rPr>
          <w:lang w:val="es-419"/>
        </w:rPr>
        <w:t>,</w:t>
      </w:r>
      <w:r w:rsidR="008A1E06" w:rsidRPr="00B808C3">
        <w:rPr>
          <w:lang w:val="es-419"/>
        </w:rPr>
        <w:t xml:space="preserve"> Cordillera de Bahoruco y Lago Enriquillo</w:t>
      </w:r>
      <w:r w:rsidR="007440F3" w:rsidRPr="00B808C3">
        <w:rPr>
          <w:lang w:val="es-419"/>
        </w:rPr>
        <w:t>.</w:t>
      </w:r>
      <w:r w:rsidR="008A1E06" w:rsidRPr="00B808C3">
        <w:rPr>
          <w:lang w:val="es-419"/>
        </w:rPr>
        <w:t xml:space="preserve"> La Reserva Jaragua-Bahoruco-Enriquillo tiene una extensión geográfica de 577</w:t>
      </w:r>
      <w:r w:rsidR="007440F3" w:rsidRPr="00B808C3">
        <w:rPr>
          <w:lang w:val="es-419"/>
        </w:rPr>
        <w:t>,</w:t>
      </w:r>
      <w:r w:rsidR="008A1E06" w:rsidRPr="00B808C3">
        <w:rPr>
          <w:lang w:val="es-419"/>
        </w:rPr>
        <w:t>000 hectáreas y abarca parte de cuatro provincias y 10 municipios. La población estimada que vive en esta zona es de 360</w:t>
      </w:r>
      <w:r w:rsidR="007440F3" w:rsidRPr="00B808C3">
        <w:rPr>
          <w:lang w:val="es-419"/>
        </w:rPr>
        <w:t>,</w:t>
      </w:r>
      <w:r w:rsidR="008A1E06" w:rsidRPr="00B808C3">
        <w:rPr>
          <w:lang w:val="es-419"/>
        </w:rPr>
        <w:t>000 habitantes. El proyecto llevará a cabo un mapeo de las partes interesadas y del contexto durante la fase de inicio para definir las áreas de intervención específicas en función de criterios claramente definidos, incluidas las superposiciones con proyectos anteriores financiados por el CEPF, la presencia de organizaciones comunitarias y vínculos con organizaciones comunitarias con sede en la ciudad capital, entre otros.</w:t>
      </w:r>
    </w:p>
    <w:p w14:paraId="0C4DF86A" w14:textId="473EFCA4" w:rsidR="008A1E06" w:rsidRPr="00B808C3" w:rsidRDefault="008A1E06" w:rsidP="008A1E06">
      <w:pPr>
        <w:rPr>
          <w:lang w:val="es-419"/>
        </w:rPr>
      </w:pPr>
      <w:r w:rsidRPr="00B808C3">
        <w:rPr>
          <w:lang w:val="es-419"/>
        </w:rPr>
        <w:t xml:space="preserve">En </w:t>
      </w:r>
      <w:r w:rsidRPr="00B808C3">
        <w:rPr>
          <w:i/>
          <w:lang w:val="es-419"/>
        </w:rPr>
        <w:t>Antigua y Barbuda</w:t>
      </w:r>
      <w:r w:rsidR="007440F3" w:rsidRPr="00B808C3">
        <w:rPr>
          <w:i/>
          <w:lang w:val="es-419"/>
        </w:rPr>
        <w:t>,</w:t>
      </w:r>
      <w:r w:rsidRPr="00B808C3">
        <w:rPr>
          <w:lang w:val="es-419"/>
        </w:rPr>
        <w:t xml:space="preserve"> el proyecto cubrirá los desafíos de biodiversidad que amenazan la masa total combinada de 440 Km2 (170 millas cuadradas) y la población actual de 103</w:t>
      </w:r>
      <w:r w:rsidR="00B808C3" w:rsidRPr="00B808C3">
        <w:rPr>
          <w:lang w:val="es-419"/>
        </w:rPr>
        <w:t>,</w:t>
      </w:r>
      <w:r w:rsidRPr="00B808C3">
        <w:rPr>
          <w:lang w:val="es-419"/>
        </w:rPr>
        <w:t>946 que conforman el estado de Antigua y Barbuda. Antigua y Barbuda tiene extensos ecosistemas marinos y uno de los humedales de manglares más extensos del Caribe Oriental. Dado el pequeño tamaño del país y la población, el alcance geográfico será nacional con un enfoque en las comunidades y poblaciones pobres y marginadas más vulnerables a la degradación de la biodiversidad. Las comunidades objetivo se identificarán junto con los interesados locales y las instituciones del sector público. Las áreas de intervención previas del CEPF también se tendrán en cuenta al definir los criterios de focalización durante la fase inicial del proyecto.</w:t>
      </w:r>
    </w:p>
    <w:p w14:paraId="263FBB9F" w14:textId="7D37AEF3" w:rsidR="008A1E06" w:rsidRPr="00B808C3" w:rsidRDefault="008A1E06" w:rsidP="008A1E06">
      <w:pPr>
        <w:rPr>
          <w:rFonts w:eastAsia="Times New Roman"/>
          <w:color w:val="222222"/>
          <w:lang w:val="es-419"/>
        </w:rPr>
      </w:pPr>
      <w:r w:rsidRPr="00B808C3">
        <w:rPr>
          <w:lang w:val="es-419"/>
        </w:rPr>
        <w:t xml:space="preserve">Se espera que se siga el mismo enfoque de focalización en </w:t>
      </w:r>
      <w:r w:rsidRPr="00B808C3">
        <w:rPr>
          <w:bCs/>
          <w:i/>
          <w:lang w:val="es-419"/>
        </w:rPr>
        <w:t>Santa Lucía</w:t>
      </w:r>
      <w:r w:rsidR="007440F3" w:rsidRPr="00B808C3">
        <w:rPr>
          <w:bCs/>
          <w:i/>
          <w:lang w:val="es-419"/>
        </w:rPr>
        <w:t>,</w:t>
      </w:r>
      <w:r w:rsidRPr="00B808C3">
        <w:rPr>
          <w:lang w:val="es-419"/>
        </w:rPr>
        <w:t xml:space="preserve"> que tiene un área total de 617 km2 (238 millas cuadradas) y una población de 180</w:t>
      </w:r>
      <w:r w:rsidR="00B808C3" w:rsidRPr="00B808C3">
        <w:rPr>
          <w:lang w:val="es-419"/>
        </w:rPr>
        <w:t>,</w:t>
      </w:r>
      <w:r w:rsidRPr="00B808C3">
        <w:rPr>
          <w:lang w:val="es-419"/>
        </w:rPr>
        <w:t>000 habitantes.</w:t>
      </w:r>
    </w:p>
    <w:p w14:paraId="760D96AE" w14:textId="7B5E1201" w:rsidR="008A1E06" w:rsidRPr="00B808C3" w:rsidRDefault="008A1E06" w:rsidP="008A1E06">
      <w:pPr>
        <w:rPr>
          <w:lang w:val="es-419"/>
        </w:rPr>
      </w:pPr>
      <w:r w:rsidRPr="00B808C3">
        <w:rPr>
          <w:lang w:val="es-419"/>
        </w:rPr>
        <w:t xml:space="preserve">El </w:t>
      </w:r>
      <w:r w:rsidR="00B808C3" w:rsidRPr="00B808C3">
        <w:rPr>
          <w:lang w:val="es-419"/>
        </w:rPr>
        <w:t xml:space="preserve">reducido </w:t>
      </w:r>
      <w:r w:rsidRPr="00B808C3">
        <w:rPr>
          <w:lang w:val="es-419"/>
        </w:rPr>
        <w:t xml:space="preserve">alcance geográfico y población facilitarán el acceso a los sitios del proyecto, así como la coordinación con las instituciones del sector público en las ciudades capitales de Antigua y Barbuda y Santa Lucía. El enfoque de focalización en </w:t>
      </w:r>
      <w:r w:rsidRPr="00B808C3">
        <w:rPr>
          <w:bCs/>
          <w:i/>
          <w:lang w:val="es-419"/>
        </w:rPr>
        <w:t xml:space="preserve">Jamaica </w:t>
      </w:r>
      <w:r w:rsidRPr="00B808C3">
        <w:rPr>
          <w:lang w:val="es-419"/>
        </w:rPr>
        <w:t>se definirá una vez que el proyecto haya llevado a cabo consultas con las partes interesadas locales, así como con el CEPF, y después de los mecanismos piloto en la República Dominicana y Antigua y Barbuda, como se explicó.</w:t>
      </w:r>
    </w:p>
    <w:p w14:paraId="644D8680" w14:textId="30B46895" w:rsidR="00341B41" w:rsidRPr="00B808C3" w:rsidRDefault="002C4F16">
      <w:pPr>
        <w:pStyle w:val="Heading2"/>
        <w:ind w:left="-5"/>
        <w:rPr>
          <w:lang w:val="es-419"/>
        </w:rPr>
      </w:pPr>
      <w:bookmarkStart w:id="1" w:name="_Toc101155588"/>
      <w:r w:rsidRPr="00B808C3">
        <w:rPr>
          <w:lang w:val="es-419"/>
        </w:rPr>
        <w:lastRenderedPageBreak/>
        <w:t>2.0. Breve resumen de las actividades anteriores de participación de las partes interesadas</w:t>
      </w:r>
      <w:bookmarkEnd w:id="1"/>
      <w:r w:rsidRPr="00B808C3">
        <w:rPr>
          <w:lang w:val="es-419"/>
        </w:rPr>
        <w:t xml:space="preserve"> </w:t>
      </w:r>
    </w:p>
    <w:p w14:paraId="0D2DBA77" w14:textId="77777777" w:rsidR="00B42CAA" w:rsidRPr="00B808C3" w:rsidRDefault="00B42CAA" w:rsidP="00B42CAA">
      <w:pPr>
        <w:rPr>
          <w:lang w:val="es-419"/>
        </w:rPr>
      </w:pPr>
      <w:r w:rsidRPr="00B808C3">
        <w:rPr>
          <w:lang w:val="es-419"/>
        </w:rPr>
        <w:t>A nivel local se han realizado tres encuentros con las principales organizaciones no gubernamentales locales, tales como: la Diócesis de la Iglesia Católica de Barahona y Organizaciones No Gubernamentales: Asociación Campesina LEMBA, Sociedad Ecológica de Barahona, Centro de Investigación y Educación Popular, Visión Mundial, Jaragua Grupo y la Fundación para el Desarrollo del Sur (FUNDASUR).</w:t>
      </w:r>
    </w:p>
    <w:p w14:paraId="2E57292B" w14:textId="0C178FFE" w:rsidR="00B42CAA" w:rsidRPr="00B808C3" w:rsidRDefault="00B42CAA" w:rsidP="00B42CAA">
      <w:pPr>
        <w:rPr>
          <w:lang w:val="es-419"/>
        </w:rPr>
      </w:pPr>
      <w:r w:rsidRPr="00B808C3">
        <w:rPr>
          <w:lang w:val="es-419"/>
        </w:rPr>
        <w:t xml:space="preserve">También se han realizado tres reuniones con el Equipo Coordinador de la Unidad de Gestión de la </w:t>
      </w:r>
      <w:r w:rsidR="00B808C3" w:rsidRPr="00B808C3">
        <w:rPr>
          <w:lang w:val="es-419"/>
        </w:rPr>
        <w:t>Reserva de la Biosfera Ja</w:t>
      </w:r>
      <w:r w:rsidRPr="00B808C3">
        <w:rPr>
          <w:lang w:val="es-419"/>
        </w:rPr>
        <w:t>ragua Bahoruco</w:t>
      </w:r>
      <w:r w:rsidR="00B808C3" w:rsidRPr="00B808C3">
        <w:rPr>
          <w:lang w:val="es-419"/>
        </w:rPr>
        <w:t xml:space="preserve"> </w:t>
      </w:r>
      <w:r w:rsidRPr="00B808C3">
        <w:rPr>
          <w:lang w:val="es-419"/>
        </w:rPr>
        <w:t>Enriquillo</w:t>
      </w:r>
      <w:r w:rsidR="007440F3" w:rsidRPr="00B808C3">
        <w:rPr>
          <w:lang w:val="es-419"/>
        </w:rPr>
        <w:t>.</w:t>
      </w:r>
      <w:r w:rsidRPr="00B808C3">
        <w:rPr>
          <w:lang w:val="es-419"/>
        </w:rPr>
        <w:t xml:space="preserve"> Esta entidad es colegiada y está integrada por técnicos del Ministerio de Medio Ambiente y Recursos Naturales, de las principales organizaciones locales y campesinas.</w:t>
      </w:r>
    </w:p>
    <w:p w14:paraId="60D32A77" w14:textId="15B38081" w:rsidR="00B42CAA" w:rsidRPr="00B808C3" w:rsidRDefault="00B42CAA" w:rsidP="00B42CAA">
      <w:pPr>
        <w:rPr>
          <w:lang w:val="es-419"/>
        </w:rPr>
      </w:pPr>
      <w:r w:rsidRPr="00B808C3">
        <w:rPr>
          <w:lang w:val="es-419"/>
        </w:rPr>
        <w:t xml:space="preserve">Se han discutido con el comité aspectos del Plan de Manejo de la Reserva, las principales necesidades y barreras para la conservación de la biodiversidad asociadas al mismo. Asimismo, </w:t>
      </w:r>
      <w:r w:rsidR="00DB125C">
        <w:rPr>
          <w:lang w:val="es-419"/>
        </w:rPr>
        <w:t xml:space="preserve">se ha hablado de </w:t>
      </w:r>
      <w:r w:rsidRPr="00B808C3">
        <w:rPr>
          <w:lang w:val="es-419"/>
        </w:rPr>
        <w:t>la composición de los principales núcleos de población dentro de la Reserva.</w:t>
      </w:r>
    </w:p>
    <w:p w14:paraId="2010FAE3" w14:textId="67BEB18B" w:rsidR="00B42CAA" w:rsidRPr="00B808C3" w:rsidRDefault="00B42CAA" w:rsidP="00B42CAA">
      <w:pPr>
        <w:rPr>
          <w:lang w:val="es-419"/>
        </w:rPr>
      </w:pPr>
      <w:r w:rsidRPr="00B808C3">
        <w:rPr>
          <w:lang w:val="es-419"/>
        </w:rPr>
        <w:t xml:space="preserve">Se han realizado tres reuniones con el Comité Directivo del Foro Dominicano de Cambio Climático, integrado por la Fundación </w:t>
      </w:r>
      <w:r w:rsidR="00DB125C">
        <w:rPr>
          <w:lang w:val="es-419"/>
        </w:rPr>
        <w:t xml:space="preserve">Sur </w:t>
      </w:r>
      <w:r w:rsidRPr="00B808C3">
        <w:rPr>
          <w:lang w:val="es-419"/>
        </w:rPr>
        <w:t>Futuro, Participación Ciudadana (capítulo en República Dominicana de Transparencia Internacional) y el Instituto de Santo Domingo.</w:t>
      </w:r>
    </w:p>
    <w:p w14:paraId="4675A045" w14:textId="77777777" w:rsidR="00B42CAA" w:rsidRPr="00B808C3" w:rsidRDefault="00B42CAA" w:rsidP="00B42CAA">
      <w:pPr>
        <w:rPr>
          <w:lang w:val="es-419"/>
        </w:rPr>
      </w:pPr>
      <w:r w:rsidRPr="00B808C3">
        <w:rPr>
          <w:lang w:val="es-419"/>
        </w:rPr>
        <w:t>Estas reuniones han permitido realizar aportes sobre las actividades a desarrollar por el proyecto.</w:t>
      </w:r>
    </w:p>
    <w:p w14:paraId="29924DAF" w14:textId="1B4A002F" w:rsidR="00C2456B" w:rsidRPr="00B808C3" w:rsidRDefault="00C2456B" w:rsidP="00B42CAA">
      <w:pPr>
        <w:rPr>
          <w:lang w:val="es-419"/>
        </w:rPr>
      </w:pPr>
      <w:r w:rsidRPr="00B808C3">
        <w:rPr>
          <w:lang w:val="es-419"/>
        </w:rPr>
        <w:t>En Antigua y Barbuda, se han realizado reuniones preliminares de partes interesadas con varias instituciones del sector público enumeradas en la sección 3.0, grupos comunitarios, OSC y ONG.</w:t>
      </w:r>
    </w:p>
    <w:p w14:paraId="6CBB0B83" w14:textId="77777777" w:rsidR="00C07986" w:rsidRPr="00B808C3" w:rsidRDefault="00C07986">
      <w:pPr>
        <w:spacing w:after="109"/>
        <w:ind w:right="49"/>
        <w:rPr>
          <w:lang w:val="es-419"/>
        </w:rPr>
      </w:pPr>
    </w:p>
    <w:p w14:paraId="5EB591BB" w14:textId="2112FA51" w:rsidR="00341B41" w:rsidRPr="00B808C3" w:rsidRDefault="002C4F16">
      <w:pPr>
        <w:pStyle w:val="Heading2"/>
        <w:ind w:left="-5"/>
        <w:rPr>
          <w:lang w:val="es-419"/>
        </w:rPr>
      </w:pPr>
      <w:bookmarkStart w:id="2" w:name="_Toc101155589"/>
      <w:r w:rsidRPr="00B808C3">
        <w:rPr>
          <w:lang w:val="es-419"/>
        </w:rPr>
        <w:t>3.0. Identificación y análisis de partes interesadas</w:t>
      </w:r>
      <w:bookmarkEnd w:id="2"/>
      <w:r w:rsidRPr="00B808C3">
        <w:rPr>
          <w:lang w:val="es-419"/>
        </w:rPr>
        <w:t xml:space="preserve">  </w:t>
      </w:r>
    </w:p>
    <w:p w14:paraId="76A4978F" w14:textId="35CC7B71" w:rsidR="007971BD" w:rsidRPr="00B808C3" w:rsidRDefault="00DB125C" w:rsidP="00B23BBF">
      <w:pPr>
        <w:rPr>
          <w:lang w:val="es-419"/>
        </w:rPr>
      </w:pPr>
      <w:bookmarkStart w:id="3" w:name="_Hlk14168542"/>
      <w:bookmarkStart w:id="4" w:name="_Hlk19633077"/>
      <w:r>
        <w:rPr>
          <w:lang w:val="es-419"/>
        </w:rPr>
        <w:t xml:space="preserve">Las </w:t>
      </w:r>
      <w:r w:rsidR="007A3DB9" w:rsidRPr="00B808C3">
        <w:rPr>
          <w:lang w:val="es-419"/>
        </w:rPr>
        <w:t xml:space="preserve">partes interesadas </w:t>
      </w:r>
      <w:r w:rsidR="007A3DB9" w:rsidRPr="00B808C3">
        <w:rPr>
          <w:rFonts w:cstheme="minorHAnsi"/>
          <w:lang w:val="es-419"/>
        </w:rPr>
        <w:t xml:space="preserve">clave serán </w:t>
      </w:r>
      <w:r w:rsidR="00B23BBF" w:rsidRPr="00B808C3">
        <w:rPr>
          <w:shd w:val="clear" w:color="auto" w:fill="FFFFFF"/>
          <w:lang w:val="es-419"/>
        </w:rPr>
        <w:t>los ministerios gubernamentales y las instituciones del sector público (</w:t>
      </w:r>
      <w:r>
        <w:rPr>
          <w:shd w:val="clear" w:color="auto" w:fill="FFFFFF"/>
          <w:lang w:val="es-419"/>
        </w:rPr>
        <w:t>IS</w:t>
      </w:r>
      <w:r w:rsidR="00B23BBF" w:rsidRPr="00B808C3">
        <w:rPr>
          <w:shd w:val="clear" w:color="auto" w:fill="FFFFFF"/>
          <w:lang w:val="es-419"/>
        </w:rPr>
        <w:t>P)</w:t>
      </w:r>
      <w:r w:rsidR="007440F3" w:rsidRPr="00B808C3">
        <w:rPr>
          <w:shd w:val="clear" w:color="auto" w:fill="FFFFFF"/>
          <w:lang w:val="es-419"/>
        </w:rPr>
        <w:t>,</w:t>
      </w:r>
      <w:r w:rsidR="00DD70FE" w:rsidRPr="00B808C3">
        <w:rPr>
          <w:lang w:val="es-419"/>
        </w:rPr>
        <w:t xml:space="preserve"> </w:t>
      </w:r>
      <w:bookmarkEnd w:id="3"/>
      <w:bookmarkEnd w:id="4"/>
      <w:r w:rsidR="007971BD" w:rsidRPr="00B808C3">
        <w:rPr>
          <w:lang w:val="es-419"/>
        </w:rPr>
        <w:t xml:space="preserve">los grupos de la sociedad civil y las </w:t>
      </w:r>
      <w:r>
        <w:rPr>
          <w:lang w:val="es-419"/>
        </w:rPr>
        <w:t>organizaciones</w:t>
      </w:r>
      <w:r w:rsidR="007971BD" w:rsidRPr="00B808C3">
        <w:rPr>
          <w:lang w:val="es-419"/>
        </w:rPr>
        <w:t xml:space="preserve"> ambiental</w:t>
      </w:r>
      <w:r>
        <w:rPr>
          <w:lang w:val="es-419"/>
        </w:rPr>
        <w:t>ista</w:t>
      </w:r>
      <w:r w:rsidR="007971BD" w:rsidRPr="00B808C3">
        <w:rPr>
          <w:lang w:val="es-419"/>
        </w:rPr>
        <w:t>s, y los medios de comunicación.</w:t>
      </w:r>
    </w:p>
    <w:p w14:paraId="3A16989E" w14:textId="77777777" w:rsidR="009A4255" w:rsidRPr="00B808C3" w:rsidRDefault="009A4255" w:rsidP="00700A6C">
      <w:pPr>
        <w:spacing w:after="0"/>
        <w:rPr>
          <w:lang w:val="es-419"/>
        </w:rPr>
      </w:pPr>
    </w:p>
    <w:p w14:paraId="1F7FEEB2" w14:textId="7ED4D760" w:rsidR="00ED153B" w:rsidRPr="00B808C3" w:rsidRDefault="00A265E1" w:rsidP="00A265E1">
      <w:pPr>
        <w:pStyle w:val="Heading3"/>
        <w:rPr>
          <w:lang w:val="es-419"/>
        </w:rPr>
      </w:pPr>
      <w:bookmarkStart w:id="5" w:name="_Toc101155590"/>
      <w:r w:rsidRPr="00B808C3">
        <w:rPr>
          <w:lang w:val="es-419"/>
        </w:rPr>
        <w:t>3.1. Instituciones gubernamentales y del sector público</w:t>
      </w:r>
      <w:bookmarkEnd w:id="5"/>
      <w:r w:rsidRPr="00B808C3">
        <w:rPr>
          <w:lang w:val="es-419"/>
        </w:rPr>
        <w:t xml:space="preserve"> </w:t>
      </w:r>
    </w:p>
    <w:p w14:paraId="4657777C" w14:textId="02430EF2" w:rsidR="005C4CDC" w:rsidRPr="00B808C3" w:rsidRDefault="005C4CDC" w:rsidP="005C4CDC">
      <w:pPr>
        <w:rPr>
          <w:lang w:val="es-419"/>
        </w:rPr>
      </w:pPr>
      <w:r w:rsidRPr="00B808C3">
        <w:rPr>
          <w:b/>
          <w:bCs/>
          <w:lang w:val="es-419"/>
        </w:rPr>
        <w:t>República</w:t>
      </w:r>
      <w:r w:rsidR="00DB125C">
        <w:rPr>
          <w:b/>
          <w:bCs/>
          <w:lang w:val="es-419"/>
        </w:rPr>
        <w:t xml:space="preserve"> dominicana</w:t>
      </w:r>
    </w:p>
    <w:p w14:paraId="69BD7148" w14:textId="5B5770C2" w:rsidR="00A16066" w:rsidRPr="00B808C3" w:rsidRDefault="00A16066" w:rsidP="00A16066">
      <w:pPr>
        <w:pStyle w:val="ListParagraph"/>
        <w:numPr>
          <w:ilvl w:val="0"/>
          <w:numId w:val="21"/>
        </w:numPr>
        <w:rPr>
          <w:rFonts w:cs="Times New Roman"/>
          <w:lang w:val="es-419"/>
        </w:rPr>
      </w:pPr>
      <w:r w:rsidRPr="00B808C3">
        <w:rPr>
          <w:rFonts w:cs="Times New Roman"/>
          <w:lang w:val="es-419"/>
        </w:rPr>
        <w:t>Ministerio de Medio Ambiente y Recursos Naturales</w:t>
      </w:r>
    </w:p>
    <w:p w14:paraId="23AFC920" w14:textId="1BC27CF7" w:rsidR="00A16066" w:rsidRPr="00B808C3" w:rsidRDefault="00DB125C" w:rsidP="00A16066">
      <w:pPr>
        <w:pStyle w:val="ListParagraph"/>
        <w:numPr>
          <w:ilvl w:val="0"/>
          <w:numId w:val="21"/>
        </w:numPr>
        <w:rPr>
          <w:rFonts w:cs="Times New Roman"/>
          <w:lang w:val="es-419"/>
        </w:rPr>
      </w:pPr>
      <w:r w:rsidRPr="00DB125C">
        <w:rPr>
          <w:rFonts w:cs="Times New Roman"/>
          <w:lang w:val="es-419"/>
        </w:rPr>
        <w:t xml:space="preserve">Consejo Nacional para el Cambio Climático y Mecanismo de Desarrollo Limpio </w:t>
      </w:r>
      <w:r w:rsidR="00A16066" w:rsidRPr="00B808C3">
        <w:rPr>
          <w:rFonts w:cs="Times New Roman"/>
          <w:lang w:val="es-419"/>
        </w:rPr>
        <w:t>(CNCCMDL)</w:t>
      </w:r>
    </w:p>
    <w:p w14:paraId="29C38EAB" w14:textId="1600EC9C" w:rsidR="00A16066" w:rsidRPr="00B808C3" w:rsidRDefault="003E7249" w:rsidP="00A16066">
      <w:pPr>
        <w:pStyle w:val="ListParagraph"/>
        <w:numPr>
          <w:ilvl w:val="0"/>
          <w:numId w:val="21"/>
        </w:numPr>
        <w:rPr>
          <w:rFonts w:cs="Times New Roman"/>
          <w:lang w:val="es-419"/>
        </w:rPr>
      </w:pPr>
      <w:r>
        <w:rPr>
          <w:rFonts w:cs="Times New Roman"/>
          <w:lang w:val="es-419"/>
        </w:rPr>
        <w:t>M</w:t>
      </w:r>
      <w:r w:rsidR="00A16066" w:rsidRPr="00B808C3">
        <w:rPr>
          <w:rFonts w:cs="Times New Roman"/>
          <w:lang w:val="es-419"/>
        </w:rPr>
        <w:t xml:space="preserve">inisterio </w:t>
      </w:r>
      <w:r>
        <w:rPr>
          <w:rFonts w:cs="Times New Roman"/>
          <w:lang w:val="es-419"/>
        </w:rPr>
        <w:t>de Agricultura</w:t>
      </w:r>
    </w:p>
    <w:p w14:paraId="4E44F8E2" w14:textId="448DB86A" w:rsidR="00A16066" w:rsidRPr="00B808C3" w:rsidRDefault="00A16066" w:rsidP="00A16066">
      <w:pPr>
        <w:pStyle w:val="ListParagraph"/>
        <w:numPr>
          <w:ilvl w:val="0"/>
          <w:numId w:val="21"/>
        </w:numPr>
        <w:rPr>
          <w:rFonts w:cs="Times New Roman"/>
          <w:lang w:val="es-419"/>
        </w:rPr>
      </w:pPr>
      <w:r w:rsidRPr="00B808C3">
        <w:rPr>
          <w:rFonts w:cs="Times New Roman"/>
          <w:lang w:val="es-419"/>
        </w:rPr>
        <w:t>Ministerio de Economía, Planificación y Desarrollo</w:t>
      </w:r>
    </w:p>
    <w:p w14:paraId="470CC9DF" w14:textId="0BE8909B" w:rsidR="00A16066" w:rsidRPr="00B808C3" w:rsidRDefault="00A16066" w:rsidP="00A16066">
      <w:pPr>
        <w:pStyle w:val="ListParagraph"/>
        <w:numPr>
          <w:ilvl w:val="0"/>
          <w:numId w:val="21"/>
        </w:numPr>
        <w:rPr>
          <w:rFonts w:cs="Times New Roman"/>
          <w:lang w:val="es-419"/>
        </w:rPr>
      </w:pPr>
      <w:r w:rsidRPr="00B808C3">
        <w:rPr>
          <w:rFonts w:cs="Times New Roman"/>
          <w:lang w:val="es-419"/>
        </w:rPr>
        <w:t>Ministerio de Salud Pública</w:t>
      </w:r>
    </w:p>
    <w:p w14:paraId="50A94CB3" w14:textId="74003278" w:rsidR="00A16066" w:rsidRPr="00B808C3" w:rsidRDefault="00A16066" w:rsidP="00A16066">
      <w:pPr>
        <w:pStyle w:val="ListParagraph"/>
        <w:numPr>
          <w:ilvl w:val="0"/>
          <w:numId w:val="21"/>
        </w:numPr>
        <w:rPr>
          <w:lang w:val="es-419"/>
        </w:rPr>
      </w:pPr>
      <w:r w:rsidRPr="00B808C3">
        <w:rPr>
          <w:lang w:val="es-419"/>
        </w:rPr>
        <w:t>Ministro de Turismo</w:t>
      </w:r>
    </w:p>
    <w:p w14:paraId="2B0CA15A" w14:textId="4C1CFE3C" w:rsidR="005C4CDC" w:rsidRPr="00B808C3" w:rsidRDefault="005C4CDC" w:rsidP="005C4CDC">
      <w:pPr>
        <w:rPr>
          <w:b/>
          <w:bCs/>
          <w:lang w:val="es-419"/>
        </w:rPr>
      </w:pPr>
      <w:r w:rsidRPr="00B808C3">
        <w:rPr>
          <w:b/>
          <w:bCs/>
          <w:lang w:val="es-419"/>
        </w:rPr>
        <w:t>Antigua y Barbuda</w:t>
      </w:r>
    </w:p>
    <w:p w14:paraId="413DD465" w14:textId="77777777" w:rsidR="00D4688B" w:rsidRPr="00B808C3" w:rsidRDefault="00D4688B" w:rsidP="00D4688B">
      <w:pPr>
        <w:pStyle w:val="ListParagraph"/>
        <w:numPr>
          <w:ilvl w:val="0"/>
          <w:numId w:val="22"/>
        </w:numPr>
        <w:rPr>
          <w:lang w:val="es-419"/>
        </w:rPr>
      </w:pPr>
      <w:r w:rsidRPr="00B808C3">
        <w:rPr>
          <w:lang w:val="es-419"/>
        </w:rPr>
        <w:t>Autoridad de Parques Nacionales de Antigua y Barbuda</w:t>
      </w:r>
    </w:p>
    <w:p w14:paraId="7C0A08EB" w14:textId="08AD896A" w:rsidR="00D4688B" w:rsidRPr="00B808C3" w:rsidRDefault="00D4688B" w:rsidP="00D4688B">
      <w:pPr>
        <w:pStyle w:val="ListParagraph"/>
        <w:numPr>
          <w:ilvl w:val="0"/>
          <w:numId w:val="22"/>
        </w:numPr>
        <w:rPr>
          <w:lang w:val="es-419"/>
        </w:rPr>
      </w:pPr>
      <w:r w:rsidRPr="00B808C3">
        <w:rPr>
          <w:lang w:val="es-419"/>
        </w:rPr>
        <w:t>Ministerio de Transformación Social y Desarrollo de Recursos Humanos</w:t>
      </w:r>
      <w:r w:rsidR="003E7249">
        <w:rPr>
          <w:lang w:val="es-419"/>
        </w:rPr>
        <w:t xml:space="preserve"> de </w:t>
      </w:r>
      <w:r w:rsidR="003E7249" w:rsidRPr="00B808C3">
        <w:rPr>
          <w:lang w:val="es-419"/>
        </w:rPr>
        <w:t>Antigua y Barbuda</w:t>
      </w:r>
    </w:p>
    <w:p w14:paraId="71A4EBDD" w14:textId="1BF4F407" w:rsidR="00D4688B" w:rsidRPr="00B808C3" w:rsidRDefault="00D4688B" w:rsidP="00D4688B">
      <w:pPr>
        <w:pStyle w:val="ListParagraph"/>
        <w:numPr>
          <w:ilvl w:val="0"/>
          <w:numId w:val="22"/>
        </w:numPr>
        <w:rPr>
          <w:lang w:val="es-419"/>
        </w:rPr>
      </w:pPr>
      <w:r w:rsidRPr="00B808C3">
        <w:rPr>
          <w:lang w:val="es-419"/>
        </w:rPr>
        <w:t>Ministerio de Salud y Medio Ambiente, Antigua y Barbuda</w:t>
      </w:r>
    </w:p>
    <w:p w14:paraId="6859B38F" w14:textId="2D2A31F9" w:rsidR="00D4688B" w:rsidRPr="00B808C3" w:rsidRDefault="00D4688B" w:rsidP="00D4688B">
      <w:pPr>
        <w:pStyle w:val="ListParagraph"/>
        <w:numPr>
          <w:ilvl w:val="0"/>
          <w:numId w:val="22"/>
        </w:numPr>
        <w:rPr>
          <w:lang w:val="es-419"/>
        </w:rPr>
      </w:pPr>
      <w:r w:rsidRPr="00B808C3">
        <w:rPr>
          <w:lang w:val="es-419"/>
        </w:rPr>
        <w:t>Ministerio de Agricultura, Tierras, Pesca y Asuntos de Barbuda</w:t>
      </w:r>
    </w:p>
    <w:p w14:paraId="544A54B5" w14:textId="46CBD6C8" w:rsidR="00D4688B" w:rsidRPr="00B808C3" w:rsidRDefault="00D4688B" w:rsidP="00D4688B">
      <w:pPr>
        <w:pStyle w:val="ListParagraph"/>
        <w:numPr>
          <w:ilvl w:val="0"/>
          <w:numId w:val="22"/>
        </w:numPr>
        <w:rPr>
          <w:lang w:val="es-419"/>
        </w:rPr>
      </w:pPr>
      <w:r w:rsidRPr="00B808C3">
        <w:rPr>
          <w:lang w:val="es-419"/>
        </w:rPr>
        <w:t>Ministerio de Turismo de Antigua y Barbuda</w:t>
      </w:r>
    </w:p>
    <w:p w14:paraId="09443EB6" w14:textId="35B62109" w:rsidR="005C4CDC" w:rsidRPr="00B808C3" w:rsidRDefault="005C4CDC" w:rsidP="005C4CDC">
      <w:pPr>
        <w:rPr>
          <w:b/>
          <w:bCs/>
          <w:lang w:val="es-419"/>
        </w:rPr>
      </w:pPr>
      <w:r w:rsidRPr="00B808C3">
        <w:rPr>
          <w:b/>
          <w:bCs/>
          <w:lang w:val="es-419"/>
        </w:rPr>
        <w:t>Jamaica y Santa Lucía</w:t>
      </w:r>
    </w:p>
    <w:p w14:paraId="635FF44B" w14:textId="1C117485" w:rsidR="00EA2DC1" w:rsidRPr="00B808C3" w:rsidRDefault="00EA2DC1" w:rsidP="005C4CDC">
      <w:pPr>
        <w:rPr>
          <w:lang w:val="es-419"/>
        </w:rPr>
      </w:pPr>
      <w:r w:rsidRPr="00B808C3">
        <w:rPr>
          <w:lang w:val="es-419"/>
        </w:rPr>
        <w:t>Las instituciones gubernamentales y del sector público se determinarán en el año 2 del proyecto.</w:t>
      </w:r>
    </w:p>
    <w:p w14:paraId="664AD2BD" w14:textId="00F83AB2" w:rsidR="00341B41" w:rsidRPr="00B808C3" w:rsidRDefault="002C4F16">
      <w:pPr>
        <w:pStyle w:val="Heading3"/>
        <w:ind w:left="701"/>
        <w:rPr>
          <w:lang w:val="es-419"/>
        </w:rPr>
      </w:pPr>
      <w:bookmarkStart w:id="6" w:name="_Toc101155591"/>
      <w:r w:rsidRPr="00B808C3">
        <w:rPr>
          <w:lang w:val="es-419"/>
        </w:rPr>
        <w:lastRenderedPageBreak/>
        <w:t>3.2. Partes afectadas</w:t>
      </w:r>
      <w:bookmarkEnd w:id="6"/>
      <w:r w:rsidRPr="00B808C3">
        <w:rPr>
          <w:lang w:val="es-419"/>
        </w:rPr>
        <w:t xml:space="preserve"> </w:t>
      </w:r>
    </w:p>
    <w:p w14:paraId="6B4AC3AB" w14:textId="1D3008A1" w:rsidR="00F96CB7" w:rsidRPr="00B808C3" w:rsidRDefault="00F96CB7" w:rsidP="00B42CAA">
      <w:pPr>
        <w:rPr>
          <w:b/>
          <w:bCs/>
          <w:lang w:val="es-419"/>
        </w:rPr>
      </w:pPr>
      <w:r w:rsidRPr="00B808C3">
        <w:rPr>
          <w:b/>
          <w:bCs/>
          <w:lang w:val="es-419"/>
        </w:rPr>
        <w:t>República Dominicana</w:t>
      </w:r>
    </w:p>
    <w:p w14:paraId="5F838868" w14:textId="2761BADF" w:rsidR="00B42CAA" w:rsidRPr="00B808C3" w:rsidRDefault="00B42CAA" w:rsidP="00B42CAA">
      <w:pPr>
        <w:rPr>
          <w:lang w:val="es-419"/>
        </w:rPr>
      </w:pPr>
      <w:r w:rsidRPr="00B808C3">
        <w:rPr>
          <w:lang w:val="es-419"/>
        </w:rPr>
        <w:t>El proyecto, a nivel local, trabajará con las comunidades y los actores locales. Los impactos serán positivos. Capacitará y empoderará a las ONG locales y organizaciones comunitarias en herramientas de responsabilidad social para la protección de la biodiversidad. El proyecto trabajará técnicamente con organizaciones y profesionales de las cuatro comunidades de las cuatro provincias de la Reserva de la Biosfera.</w:t>
      </w:r>
    </w:p>
    <w:p w14:paraId="5414DF43" w14:textId="25C322FB" w:rsidR="00B42CAA" w:rsidRPr="00B808C3" w:rsidRDefault="00B42CAA" w:rsidP="00B42CAA">
      <w:pPr>
        <w:spacing w:after="0"/>
        <w:rPr>
          <w:lang w:val="es-419"/>
        </w:rPr>
      </w:pPr>
      <w:r w:rsidRPr="00B808C3">
        <w:rPr>
          <w:rFonts w:ascii="Symbol" w:hAnsi="Symbol"/>
          <w:lang w:val="es-419"/>
        </w:rPr>
        <w:t></w:t>
      </w:r>
      <w:r w:rsidRPr="00B808C3">
        <w:rPr>
          <w:rFonts w:ascii="Times New Roman" w:hAnsi="Times New Roman" w:cs="Times New Roman"/>
          <w:sz w:val="14"/>
          <w:szCs w:val="14"/>
          <w:lang w:val="es-419"/>
        </w:rPr>
        <w:t>         </w:t>
      </w:r>
      <w:proofErr w:type="spellStart"/>
      <w:r w:rsidRPr="00B808C3">
        <w:rPr>
          <w:lang w:val="es-419"/>
        </w:rPr>
        <w:t>Duverge</w:t>
      </w:r>
      <w:proofErr w:type="spellEnd"/>
      <w:r w:rsidRPr="00B808C3">
        <w:rPr>
          <w:lang w:val="es-419"/>
        </w:rPr>
        <w:t xml:space="preserve">, </w:t>
      </w:r>
      <w:r w:rsidR="00C54AA7">
        <w:rPr>
          <w:lang w:val="es-419"/>
        </w:rPr>
        <w:t>p</w:t>
      </w:r>
      <w:r w:rsidRPr="00B808C3">
        <w:rPr>
          <w:lang w:val="es-419"/>
        </w:rPr>
        <w:t xml:space="preserve">rovincia </w:t>
      </w:r>
      <w:r w:rsidR="00C54AA7">
        <w:rPr>
          <w:lang w:val="es-419"/>
        </w:rPr>
        <w:t xml:space="preserve">de </w:t>
      </w:r>
      <w:r w:rsidRPr="00B808C3">
        <w:rPr>
          <w:lang w:val="es-419"/>
        </w:rPr>
        <w:t>Independencia</w:t>
      </w:r>
    </w:p>
    <w:p w14:paraId="3FC5F33E" w14:textId="0B91DF67" w:rsidR="00B42CAA" w:rsidRPr="00B808C3" w:rsidRDefault="00B42CAA" w:rsidP="00B42CAA">
      <w:pPr>
        <w:spacing w:after="0"/>
        <w:rPr>
          <w:lang w:val="es-419"/>
        </w:rPr>
      </w:pPr>
      <w:r w:rsidRPr="00B808C3">
        <w:rPr>
          <w:rFonts w:ascii="Symbol" w:hAnsi="Symbol"/>
          <w:lang w:val="es-419"/>
        </w:rPr>
        <w:t></w:t>
      </w:r>
      <w:r w:rsidRPr="00B808C3">
        <w:rPr>
          <w:rFonts w:ascii="Times New Roman" w:hAnsi="Times New Roman" w:cs="Times New Roman"/>
          <w:sz w:val="14"/>
          <w:szCs w:val="14"/>
          <w:lang w:val="es-419"/>
        </w:rPr>
        <w:t>         </w:t>
      </w:r>
      <w:r w:rsidRPr="00B808C3">
        <w:rPr>
          <w:lang w:val="es-419"/>
        </w:rPr>
        <w:t xml:space="preserve">Polo, </w:t>
      </w:r>
      <w:r w:rsidR="00C54AA7">
        <w:rPr>
          <w:lang w:val="es-419"/>
        </w:rPr>
        <w:t>p</w:t>
      </w:r>
      <w:r w:rsidRPr="00B808C3">
        <w:rPr>
          <w:lang w:val="es-419"/>
        </w:rPr>
        <w:t>rovincia</w:t>
      </w:r>
      <w:r w:rsidR="00C54AA7">
        <w:rPr>
          <w:lang w:val="es-419"/>
        </w:rPr>
        <w:t xml:space="preserve"> de</w:t>
      </w:r>
      <w:r w:rsidRPr="00B808C3">
        <w:rPr>
          <w:lang w:val="es-419"/>
        </w:rPr>
        <w:t xml:space="preserve"> Barahona</w:t>
      </w:r>
    </w:p>
    <w:p w14:paraId="28116C90" w14:textId="628C6A87" w:rsidR="00B42CAA" w:rsidRPr="00B808C3" w:rsidRDefault="00B42CAA" w:rsidP="00B42CAA">
      <w:pPr>
        <w:spacing w:after="0"/>
        <w:rPr>
          <w:lang w:val="es-419"/>
        </w:rPr>
      </w:pPr>
      <w:r w:rsidRPr="00B808C3">
        <w:rPr>
          <w:rFonts w:ascii="Symbol" w:hAnsi="Symbol"/>
          <w:lang w:val="es-419"/>
        </w:rPr>
        <w:t></w:t>
      </w:r>
      <w:r w:rsidRPr="00B808C3">
        <w:rPr>
          <w:rFonts w:ascii="Times New Roman" w:hAnsi="Times New Roman" w:cs="Times New Roman"/>
          <w:sz w:val="14"/>
          <w:szCs w:val="14"/>
          <w:lang w:val="es-419"/>
        </w:rPr>
        <w:t>         </w:t>
      </w:r>
      <w:r w:rsidRPr="00B808C3">
        <w:rPr>
          <w:lang w:val="es-419"/>
        </w:rPr>
        <w:t xml:space="preserve">La Descubierta, </w:t>
      </w:r>
      <w:r w:rsidR="00C54AA7">
        <w:rPr>
          <w:lang w:val="es-419"/>
        </w:rPr>
        <w:t>p</w:t>
      </w:r>
      <w:r w:rsidRPr="00B808C3">
        <w:rPr>
          <w:lang w:val="es-419"/>
        </w:rPr>
        <w:t xml:space="preserve">rovincia </w:t>
      </w:r>
      <w:r w:rsidR="00C54AA7">
        <w:rPr>
          <w:lang w:val="es-419"/>
        </w:rPr>
        <w:t xml:space="preserve">de </w:t>
      </w:r>
      <w:proofErr w:type="spellStart"/>
      <w:r w:rsidRPr="00B808C3">
        <w:rPr>
          <w:lang w:val="es-419"/>
        </w:rPr>
        <w:t>Jimaní</w:t>
      </w:r>
      <w:proofErr w:type="spellEnd"/>
    </w:p>
    <w:p w14:paraId="3F7E9E63" w14:textId="445F68C6" w:rsidR="00B42CAA" w:rsidRPr="00B808C3" w:rsidRDefault="00B42CAA" w:rsidP="00B42CAA">
      <w:pPr>
        <w:spacing w:after="0"/>
        <w:rPr>
          <w:lang w:val="es-419"/>
        </w:rPr>
      </w:pPr>
      <w:r w:rsidRPr="00B808C3">
        <w:rPr>
          <w:rFonts w:ascii="Symbol" w:hAnsi="Symbol"/>
          <w:lang w:val="es-419"/>
        </w:rPr>
        <w:t></w:t>
      </w:r>
      <w:r w:rsidRPr="00B808C3">
        <w:rPr>
          <w:rFonts w:ascii="Times New Roman" w:hAnsi="Times New Roman" w:cs="Times New Roman"/>
          <w:sz w:val="14"/>
          <w:szCs w:val="14"/>
          <w:lang w:val="es-419"/>
        </w:rPr>
        <w:t>         </w:t>
      </w:r>
      <w:r w:rsidRPr="00B808C3">
        <w:rPr>
          <w:lang w:val="es-419"/>
        </w:rPr>
        <w:t xml:space="preserve">Villa Jaragua, provincia </w:t>
      </w:r>
      <w:r w:rsidR="00C54AA7">
        <w:rPr>
          <w:lang w:val="es-419"/>
        </w:rPr>
        <w:t xml:space="preserve">de </w:t>
      </w:r>
      <w:r w:rsidRPr="00B808C3">
        <w:rPr>
          <w:lang w:val="es-419"/>
        </w:rPr>
        <w:t>Bahoruco</w:t>
      </w:r>
    </w:p>
    <w:p w14:paraId="7DC90E86" w14:textId="253F3380" w:rsidR="003D3B52" w:rsidRPr="00B808C3" w:rsidRDefault="003D3B52" w:rsidP="00B42CAA">
      <w:pPr>
        <w:spacing w:after="0"/>
        <w:rPr>
          <w:lang w:val="es-419"/>
        </w:rPr>
      </w:pPr>
    </w:p>
    <w:p w14:paraId="48D0FFA9" w14:textId="7518C8AE" w:rsidR="00B42CAA" w:rsidRPr="00B808C3" w:rsidRDefault="00B42CAA" w:rsidP="00B42CAA">
      <w:pPr>
        <w:rPr>
          <w:lang w:val="es-419"/>
        </w:rPr>
      </w:pPr>
      <w:r w:rsidRPr="00B808C3">
        <w:rPr>
          <w:lang w:val="es-419"/>
        </w:rPr>
        <w:t>En estas comunidades, el proyecto impactará positivamente a 100 técnicos, personal de organizaciones locales y docentes, 300 estudiantes de secundaria y 500 universitarios. Además, el proyecto impactará positivamente a aproximadamente diez mil familias que viven en las comunidades de la Reserva.</w:t>
      </w:r>
    </w:p>
    <w:p w14:paraId="14ECD688" w14:textId="77777777" w:rsidR="00B42CAA" w:rsidRPr="00B808C3" w:rsidRDefault="00B42CAA" w:rsidP="00B42CAA">
      <w:pPr>
        <w:rPr>
          <w:lang w:val="es-419"/>
        </w:rPr>
      </w:pPr>
      <w:r w:rsidRPr="00B808C3">
        <w:rPr>
          <w:lang w:val="es-419"/>
        </w:rPr>
        <w:t>El trabajo con las organizaciones de la sociedad civil es de gran importancia en las cuatro provincias de la Reserva de la Biosfera: LEMBA, Sociedad Ecológica de Barahona, Centro de Investigación y Educación Popular, Visión Mundial y Fundación para el Desarrollo del Sur (FUNDASUR). Esta última será la organización local que colaborará con la implementación del Proyecto.</w:t>
      </w:r>
    </w:p>
    <w:p w14:paraId="5CEED49B" w14:textId="77C890ED" w:rsidR="00B42CAA" w:rsidRPr="00B808C3" w:rsidRDefault="00B42CAA" w:rsidP="00B42CAA">
      <w:pPr>
        <w:rPr>
          <w:lang w:val="es-419"/>
        </w:rPr>
      </w:pPr>
      <w:r w:rsidRPr="00B808C3">
        <w:rPr>
          <w:lang w:val="es-419"/>
        </w:rPr>
        <w:t>A nivel nacional, el proyecto trabajará con 15 organizaciones que conforman el Foro Dominicano de Cambio Climático, en representación de todos los sectores de la vida nacional. Estas organizaciones serán capacitadas en las herramientas de responsabilidad social, para poder dar seguimiento al monitoreo de la biodiversidad y la transparencia gubernamental para incrementar el cumplimiento de las políticas climáticas.</w:t>
      </w:r>
    </w:p>
    <w:p w14:paraId="4809DE53" w14:textId="6E7A220F" w:rsidR="00F96CB7" w:rsidRPr="00B808C3" w:rsidRDefault="00F96CB7" w:rsidP="00B42CAA">
      <w:pPr>
        <w:rPr>
          <w:b/>
          <w:bCs/>
          <w:lang w:val="es-419"/>
        </w:rPr>
      </w:pPr>
      <w:r w:rsidRPr="00B808C3">
        <w:rPr>
          <w:b/>
          <w:bCs/>
          <w:lang w:val="es-419"/>
        </w:rPr>
        <w:t>Antigua y Barbuda</w:t>
      </w:r>
    </w:p>
    <w:p w14:paraId="1892CCC0" w14:textId="2906CB83" w:rsidR="00F33E7E" w:rsidRPr="00B808C3" w:rsidRDefault="00513C65" w:rsidP="006F7F69">
      <w:pPr>
        <w:rPr>
          <w:lang w:val="es-419"/>
        </w:rPr>
      </w:pPr>
      <w:r w:rsidRPr="00B808C3">
        <w:rPr>
          <w:lang w:val="es-419"/>
        </w:rPr>
        <w:t xml:space="preserve">El Proyecto será nacional en Antigua y Barbuda dado su pequeño tamaño. Se trabajará con las comunidades y actores locales y los impactos serán positivos. Capacitará y empoderará a las ONG locales y organizaciones comunitarias en herramientas de responsabilidad social para la protección de la biodiversidad. El trabajo con grupos incluirá hasta 5 OSC. </w:t>
      </w:r>
      <w:r w:rsidR="006F7F69" w:rsidRPr="00B808C3">
        <w:rPr>
          <w:lang w:val="es-419"/>
        </w:rPr>
        <w:t>El Proyecto brindará asistencia técnica y tutoría a las OSC a nivel central y local y</w:t>
      </w:r>
      <w:r w:rsidR="008225AC">
        <w:rPr>
          <w:lang w:val="es-419"/>
        </w:rPr>
        <w:t xml:space="preserve"> </w:t>
      </w:r>
      <w:r w:rsidR="006F7F69" w:rsidRPr="00B808C3">
        <w:rPr>
          <w:lang w:val="es-419"/>
        </w:rPr>
        <w:t>a las contrapartes gubernamentales para ajustar e iterar el uso de los mecanismos de responsabilidad social a lo largo de la vida del proyecto.</w:t>
      </w:r>
      <w:r w:rsidR="006F7F69" w:rsidRPr="00B808C3">
        <w:rPr>
          <w:rFonts w:ascii="Times New Roman" w:hAnsi="Times New Roman" w:cs="Times New Roman"/>
          <w:color w:val="222222"/>
          <w:lang w:val="es-419"/>
        </w:rPr>
        <w:t xml:space="preserve"> </w:t>
      </w:r>
      <w:r w:rsidR="006F7F69" w:rsidRPr="00B808C3">
        <w:rPr>
          <w:lang w:val="es-419"/>
        </w:rPr>
        <w:t>Se espera que hasta 10</w:t>
      </w:r>
      <w:r w:rsidR="008225AC">
        <w:rPr>
          <w:lang w:val="es-419"/>
        </w:rPr>
        <w:t>,</w:t>
      </w:r>
      <w:r w:rsidR="006F7F69" w:rsidRPr="00B808C3">
        <w:rPr>
          <w:lang w:val="es-419"/>
        </w:rPr>
        <w:t>000 personas se vean afectadas en el estado de las islas gemelas.</w:t>
      </w:r>
    </w:p>
    <w:p w14:paraId="4594123C" w14:textId="77777777" w:rsidR="008C4A27" w:rsidRPr="00B808C3" w:rsidRDefault="008C4A27" w:rsidP="00937C85">
      <w:pPr>
        <w:spacing w:after="0"/>
        <w:ind w:right="49"/>
        <w:rPr>
          <w:b/>
          <w:bCs/>
          <w:lang w:val="es-419"/>
        </w:rPr>
      </w:pPr>
    </w:p>
    <w:p w14:paraId="42243C5A" w14:textId="068C0B24" w:rsidR="00937C85" w:rsidRPr="00B808C3" w:rsidRDefault="00E017C3" w:rsidP="00937C85">
      <w:pPr>
        <w:spacing w:after="0"/>
        <w:ind w:right="49"/>
        <w:rPr>
          <w:b/>
          <w:bCs/>
          <w:lang w:val="es-419"/>
        </w:rPr>
      </w:pPr>
      <w:r w:rsidRPr="00B808C3">
        <w:rPr>
          <w:b/>
          <w:bCs/>
          <w:lang w:val="es-419"/>
        </w:rPr>
        <w:t>Jamaica y Santa Lucía</w:t>
      </w:r>
    </w:p>
    <w:p w14:paraId="76128ED0" w14:textId="4106CBF1" w:rsidR="006F7F69" w:rsidRPr="00B808C3" w:rsidRDefault="00937C85">
      <w:pPr>
        <w:spacing w:after="231"/>
        <w:ind w:right="49"/>
        <w:rPr>
          <w:rFonts w:ascii="Times New Roman" w:hAnsi="Times New Roman" w:cs="Times New Roman"/>
          <w:color w:val="222222"/>
          <w:lang w:val="es-419"/>
        </w:rPr>
      </w:pPr>
      <w:r w:rsidRPr="00B808C3">
        <w:rPr>
          <w:lang w:val="es-419"/>
        </w:rPr>
        <w:t>El proyecto diseñará e implementará un programa de desarrollo de capacidades adaptado a las necesidades y contextos de los socios y comunidades objetivo en Jamaica y Santa Lucía aprovechando las lecciones aprendidas al final del primer año</w:t>
      </w:r>
      <w:r w:rsidR="007440F3" w:rsidRPr="00B808C3">
        <w:rPr>
          <w:lang w:val="es-419"/>
        </w:rPr>
        <w:t>.</w:t>
      </w:r>
    </w:p>
    <w:p w14:paraId="28E6A30B" w14:textId="77777777" w:rsidR="00063B03" w:rsidRPr="00B808C3" w:rsidRDefault="00063B03" w:rsidP="00063B03">
      <w:pPr>
        <w:spacing w:after="0"/>
        <w:ind w:right="49"/>
        <w:rPr>
          <w:rFonts w:ascii="Times New Roman" w:hAnsi="Times New Roman" w:cs="Times New Roman"/>
          <w:color w:val="222222"/>
          <w:lang w:val="es-419"/>
        </w:rPr>
      </w:pPr>
    </w:p>
    <w:p w14:paraId="6FB91EAD" w14:textId="46F4483C" w:rsidR="00341B41" w:rsidRPr="00B808C3" w:rsidRDefault="002C4F16">
      <w:pPr>
        <w:pStyle w:val="Heading3"/>
        <w:ind w:left="701"/>
        <w:rPr>
          <w:lang w:val="es-419"/>
        </w:rPr>
      </w:pPr>
      <w:bookmarkStart w:id="7" w:name="_Toc101155592"/>
      <w:r w:rsidRPr="00B808C3">
        <w:rPr>
          <w:lang w:val="es-419"/>
        </w:rPr>
        <w:t>3.3. Otras partes interesadas</w:t>
      </w:r>
      <w:bookmarkEnd w:id="7"/>
      <w:r w:rsidRPr="00B808C3">
        <w:rPr>
          <w:lang w:val="es-419"/>
        </w:rPr>
        <w:t xml:space="preserve"> </w:t>
      </w:r>
    </w:p>
    <w:p w14:paraId="021F2B3C" w14:textId="1C233576" w:rsidR="007A3DB9" w:rsidRPr="00B808C3" w:rsidRDefault="007A3DB9" w:rsidP="007A3DB9">
      <w:pPr>
        <w:rPr>
          <w:lang w:val="es-419"/>
        </w:rPr>
      </w:pPr>
      <w:r w:rsidRPr="00B808C3">
        <w:rPr>
          <w:lang w:val="es-419"/>
        </w:rPr>
        <w:t xml:space="preserve">Otras partes interesadas serán los grupos de la sociedad civil y las OSC ambientales. Las partes interesadas </w:t>
      </w:r>
      <w:r w:rsidRPr="00B808C3">
        <w:rPr>
          <w:rFonts w:eastAsia="Times New Roman"/>
          <w:lang w:val="es-419"/>
        </w:rPr>
        <w:t xml:space="preserve">del </w:t>
      </w:r>
      <w:r w:rsidRPr="00B808C3">
        <w:rPr>
          <w:lang w:val="es-419"/>
        </w:rPr>
        <w:t xml:space="preserve">sector </w:t>
      </w:r>
      <w:r w:rsidRPr="00B808C3">
        <w:rPr>
          <w:shd w:val="clear" w:color="auto" w:fill="FFFFFF"/>
          <w:lang w:val="es-419"/>
        </w:rPr>
        <w:t xml:space="preserve">público </w:t>
      </w:r>
      <w:r w:rsidRPr="00B808C3">
        <w:rPr>
          <w:rFonts w:eastAsia="Times New Roman"/>
          <w:lang w:val="es-419"/>
        </w:rPr>
        <w:t xml:space="preserve">colaborarán con </w:t>
      </w:r>
      <w:r w:rsidRPr="00B808C3">
        <w:rPr>
          <w:lang w:val="es-419"/>
        </w:rPr>
        <w:t xml:space="preserve">los grupos de la sociedad civil y las OSC ambientales </w:t>
      </w:r>
      <w:r w:rsidRPr="00B808C3">
        <w:rPr>
          <w:rFonts w:eastAsia="Times New Roman"/>
          <w:lang w:val="es-419"/>
        </w:rPr>
        <w:t xml:space="preserve">para establecer prioridades, planificar políticas, diseñar programas y/o administrar o brindar </w:t>
      </w:r>
      <w:r w:rsidRPr="00B808C3">
        <w:rPr>
          <w:lang w:val="es-419"/>
        </w:rPr>
        <w:t>conservación de la biodiversidad y monitoreo de</w:t>
      </w:r>
      <w:r w:rsidR="008225AC">
        <w:rPr>
          <w:lang w:val="es-419"/>
        </w:rPr>
        <w:t>l hotspot,</w:t>
      </w:r>
      <w:r w:rsidRPr="00B808C3">
        <w:rPr>
          <w:color w:val="auto"/>
          <w:lang w:val="es-419"/>
        </w:rPr>
        <w:t xml:space="preserve"> </w:t>
      </w:r>
      <w:r w:rsidRPr="00B808C3">
        <w:rPr>
          <w:lang w:val="es-419"/>
        </w:rPr>
        <w:t>medidas correctivas,</w:t>
      </w:r>
      <w:r w:rsidRPr="00B808C3">
        <w:rPr>
          <w:color w:val="auto"/>
          <w:lang w:val="es-419"/>
        </w:rPr>
        <w:t xml:space="preserve"> </w:t>
      </w:r>
      <w:r w:rsidRPr="00B808C3">
        <w:rPr>
          <w:rFonts w:eastAsia="Times New Roman"/>
          <w:lang w:val="es-419"/>
        </w:rPr>
        <w:t xml:space="preserve">políticas, planes, programas, mecanismos y </w:t>
      </w:r>
      <w:r w:rsidRPr="00B808C3">
        <w:rPr>
          <w:rFonts w:eastAsia="Times New Roman"/>
          <w:lang w:val="es-419"/>
        </w:rPr>
        <w:lastRenderedPageBreak/>
        <w:t xml:space="preserve">sistemas de </w:t>
      </w:r>
      <w:r w:rsidRPr="00B808C3">
        <w:rPr>
          <w:lang w:val="es-419"/>
        </w:rPr>
        <w:t>medidas correctivas de conservación, políticas y planes. El proyecto trabajará en colaboración con el proyecto GPSA y el RIT. Los beneficiarios de las OSC se identificarán durante la ejecución de ambos proyectos.</w:t>
      </w:r>
    </w:p>
    <w:p w14:paraId="3AC1CD7A" w14:textId="77777777" w:rsidR="0027262C" w:rsidRPr="00B808C3" w:rsidRDefault="0027262C" w:rsidP="007A3DB9">
      <w:pPr>
        <w:rPr>
          <w:lang w:val="es-419"/>
        </w:rPr>
      </w:pPr>
    </w:p>
    <w:p w14:paraId="6A9094F5" w14:textId="77B09959" w:rsidR="00341B41" w:rsidRPr="00B808C3" w:rsidRDefault="002C4F16">
      <w:pPr>
        <w:pStyle w:val="Heading3"/>
        <w:ind w:left="701"/>
        <w:rPr>
          <w:lang w:val="es-419"/>
        </w:rPr>
      </w:pPr>
      <w:bookmarkStart w:id="8" w:name="_Toc101155593"/>
      <w:r w:rsidRPr="00B808C3">
        <w:rPr>
          <w:lang w:val="es-419"/>
        </w:rPr>
        <w:t>3.4. Individuos o grupos desfavorecidos/vulnerables</w:t>
      </w:r>
      <w:bookmarkEnd w:id="8"/>
      <w:r w:rsidRPr="00B808C3">
        <w:rPr>
          <w:lang w:val="es-419"/>
        </w:rPr>
        <w:t xml:space="preserve"> </w:t>
      </w:r>
    </w:p>
    <w:p w14:paraId="7A103910" w14:textId="1377FEF3" w:rsidR="007B2645" w:rsidRPr="00B808C3" w:rsidRDefault="00263974" w:rsidP="007B2645">
      <w:pPr>
        <w:spacing w:after="231"/>
        <w:ind w:right="49"/>
        <w:rPr>
          <w:lang w:val="es-419"/>
        </w:rPr>
      </w:pPr>
      <w:r w:rsidRPr="00B808C3">
        <w:rPr>
          <w:lang w:val="es-419"/>
        </w:rPr>
        <w:t xml:space="preserve">El Proyecto incluye a grupos vulnerables, </w:t>
      </w:r>
      <w:r w:rsidR="004E7133" w:rsidRPr="00B808C3">
        <w:rPr>
          <w:rFonts w:eastAsiaTheme="minorHAnsi"/>
          <w:lang w:val="es-419"/>
        </w:rPr>
        <w:t>especialmente mujeres, jóvenes, discapacitados y minorías étnicas, que son particularmente vulnerables al impacto nocivo de la degradación de la biodiversidad y la resiliencia al cambio climático</w:t>
      </w:r>
      <w:r w:rsidR="007440F3" w:rsidRPr="00B808C3">
        <w:rPr>
          <w:rFonts w:eastAsiaTheme="minorHAnsi"/>
          <w:lang w:val="es-419"/>
        </w:rPr>
        <w:t>.</w:t>
      </w:r>
      <w:r w:rsidRPr="00B808C3">
        <w:rPr>
          <w:lang w:val="es-419"/>
        </w:rPr>
        <w:t xml:space="preserve"> La estructura del Proyecto fue diseñada y desarrollada para llegar a ellos y atender sus necesidades. Se realizaron reuniones con organizaciones locales representativas de grupos vulnerables, por lo que se cuenta con información básica para el diseño de sus actividades y plan de trabajo que han sido parte del Proyecto desde las primeras etapas de desarrollo. Se realizará un diagnóstico de su situación, opiniones y necesidades en la fase inicial del Proyecto.</w:t>
      </w:r>
    </w:p>
    <w:p w14:paraId="04675FD4" w14:textId="5C8C5D70" w:rsidR="00263974" w:rsidRPr="00B808C3" w:rsidRDefault="00263974" w:rsidP="00263974">
      <w:pPr>
        <w:spacing w:after="231"/>
        <w:ind w:right="49"/>
        <w:rPr>
          <w:lang w:val="es-419"/>
        </w:rPr>
      </w:pPr>
      <w:r w:rsidRPr="00B808C3">
        <w:rPr>
          <w:lang w:val="es-419"/>
        </w:rPr>
        <w:t>En el caso de República Dominicana, su Foro brinda una amplia participación representativa de sectores vulnerables de la sociedad. En el caso de Antigua y Barbuda, los grupos comunitarios son muy activos y pueden llegar a las personas más vulnerables y marginadas; por ejemplo, discapacitados físicos, agricultores, mujeres y jóvenes. Las mujeres y los jóvenes serán objeto de especial atención. Se proporcionarán todos los esfuerzos para incluirlos. Las barreras han sido y serán consideradas con soluciones implementadas para mitigar obstáculos como el transporte.</w:t>
      </w:r>
    </w:p>
    <w:p w14:paraId="5808ABD0" w14:textId="2BE8FF33" w:rsidR="009A4255" w:rsidRPr="00B808C3" w:rsidRDefault="002C7EDD" w:rsidP="002C29A6">
      <w:pPr>
        <w:spacing w:after="231"/>
        <w:ind w:right="49"/>
        <w:rPr>
          <w:lang w:val="es-419"/>
        </w:rPr>
      </w:pPr>
      <w:r w:rsidRPr="00B808C3">
        <w:rPr>
          <w:lang w:val="es-419"/>
        </w:rPr>
        <w:t>El Proyecto tiene un compromiso continuo con las partes interesadas vulnerables, con un enfoque específico en las mujeres y los jóvenes, y los representantes. Cualquier grupo vulnerable adicional será identificado durante la implementación del proyecto.</w:t>
      </w:r>
    </w:p>
    <w:p w14:paraId="098FEFDD" w14:textId="77777777" w:rsidR="000037D5" w:rsidRPr="00B808C3" w:rsidRDefault="000037D5" w:rsidP="00532CBD">
      <w:pPr>
        <w:rPr>
          <w:lang w:val="es-419"/>
        </w:rPr>
      </w:pPr>
      <w:r w:rsidRPr="00B808C3">
        <w:rPr>
          <w:b/>
          <w:bCs/>
          <w:lang w:val="es-419"/>
        </w:rPr>
        <w:t>Mujeres</w:t>
      </w:r>
      <w:r w:rsidRPr="00B808C3">
        <w:rPr>
          <w:lang w:val="es-419"/>
        </w:rPr>
        <w:t xml:space="preserve"> </w:t>
      </w:r>
    </w:p>
    <w:p w14:paraId="71F1A236" w14:textId="0DC6A478" w:rsidR="000037D5" w:rsidRPr="00B808C3" w:rsidRDefault="000037D5" w:rsidP="000037D5">
      <w:pPr>
        <w:ind w:left="-5" w:right="36"/>
        <w:rPr>
          <w:lang w:val="es-419"/>
        </w:rPr>
      </w:pPr>
      <w:r w:rsidRPr="00B808C3">
        <w:rPr>
          <w:lang w:val="es-419"/>
        </w:rPr>
        <w:t>La pobreza tiene una dimensión de género en las islas del Caribe: hay una mayor prevalencia de pobreza entre las mujeres que entre los hombres. Las mujeres están muy involucradas en sectores productivos que dependen de los recursos naturales, como la agricultura y la pesca. Sin embargo, existen desigualdades estructurales en las sociedades caribeñas que influyen en el acceso de las mujeres a los recursos, incluidos los recursos naturales y productivos. El sector agrícola, que es la principal fuente de ingresos y empleo en las comunidades rurales en y alrededor de muchos de los sitios prioritarios donde se centrará el proyecto, está segregado por género, y los hombres dominan la propiedad de la tierra, el acceso al crédito y otros medios de producción.</w:t>
      </w:r>
    </w:p>
    <w:p w14:paraId="5DE8E2E8" w14:textId="77777777" w:rsidR="000037D5" w:rsidRPr="00B808C3" w:rsidRDefault="000037D5" w:rsidP="000037D5">
      <w:pPr>
        <w:ind w:left="-5" w:right="36"/>
        <w:rPr>
          <w:lang w:val="es-419"/>
        </w:rPr>
      </w:pPr>
      <w:r w:rsidRPr="00B808C3">
        <w:rPr>
          <w:lang w:val="es-419"/>
        </w:rPr>
        <w:t>A nivel del hogar, el acceso al agua tiene una dimensión de género, con las mujeres soportando la carga de la gestión del agua, particularmente en hogares sin acceso a agua por tubería o en tiempos de escasez de agua. Se espera que el cambio climático empeore problemas ambientales como la deforestación, la escasez de agua y la degradación de la tierra, y tendrá impactos diferenciados en mujeres y hombres en el Caribe.</w:t>
      </w:r>
    </w:p>
    <w:p w14:paraId="4A55D0B2" w14:textId="19672445" w:rsidR="000037D5" w:rsidRPr="00B808C3" w:rsidRDefault="000037D5" w:rsidP="000037D5">
      <w:pPr>
        <w:ind w:left="-5" w:right="36"/>
        <w:rPr>
          <w:lang w:val="es-419"/>
        </w:rPr>
      </w:pPr>
      <w:r w:rsidRPr="00B808C3">
        <w:rPr>
          <w:lang w:val="es-419"/>
        </w:rPr>
        <w:t>Aunque el desempeño educativo de las mujeres tiende a ser más alto que el de los hombres, las mujeres están subrepresentadas en las empresas a gran escala, el liderazgo y la toma de decisiones, y en las áreas de crecimiento objetivo; tienden a concentrarse en trabajos de menor nivel y peor remunerados. Esto también es cierto para el sector de la sociedad civil en su conjunto</w:t>
      </w:r>
      <w:r w:rsidR="007440F3" w:rsidRPr="00B808C3">
        <w:rPr>
          <w:lang w:val="es-419"/>
        </w:rPr>
        <w:t>.</w:t>
      </w:r>
      <w:r w:rsidRPr="00B808C3">
        <w:rPr>
          <w:lang w:val="es-419"/>
        </w:rPr>
        <w:t xml:space="preserve"> En el contexto del proyecto, las mujeres corren el riesgo de quedar fuera de los procesos de consulta, en los que tradicionalmente predomina la presencia masculina. Por lo tanto, el proyecto deberá garantizar que se escuchen las voces de hombres y mujeres en las consultas. Esto puede requerir que se celebren consultas separadas para las </w:t>
      </w:r>
      <w:r w:rsidRPr="00B808C3">
        <w:rPr>
          <w:lang w:val="es-419"/>
        </w:rPr>
        <w:lastRenderedPageBreak/>
        <w:t>mujeres. El proyecto también se acercará a las organizaciones comunitarias con una perspectiva de género.</w:t>
      </w:r>
    </w:p>
    <w:p w14:paraId="59342483" w14:textId="18887A46" w:rsidR="000037D5" w:rsidRPr="00B808C3" w:rsidRDefault="0027262C" w:rsidP="006472CF">
      <w:pPr>
        <w:spacing w:after="0"/>
        <w:ind w:left="-5" w:right="36"/>
        <w:rPr>
          <w:lang w:val="es-419"/>
        </w:rPr>
      </w:pPr>
      <w:r w:rsidRPr="00B808C3">
        <w:rPr>
          <w:lang w:val="es-419"/>
        </w:rPr>
        <w:t xml:space="preserve">El INTEC y la </w:t>
      </w:r>
      <w:r w:rsidR="00DF718D">
        <w:rPr>
          <w:lang w:val="es-419"/>
        </w:rPr>
        <w:t>IHO</w:t>
      </w:r>
      <w:r w:rsidRPr="00B808C3">
        <w:rPr>
          <w:lang w:val="es-419"/>
        </w:rPr>
        <w:t xml:space="preserve"> construirán o fortalecerán la capacidad de las OSC, según sea necesario, para cumplir con la política de género del CEPF a través de </w:t>
      </w:r>
      <w:r w:rsidR="00DF718D">
        <w:rPr>
          <w:lang w:val="es-419"/>
        </w:rPr>
        <w:t xml:space="preserve">tutoría </w:t>
      </w:r>
      <w:r w:rsidRPr="00B808C3">
        <w:rPr>
          <w:lang w:val="es-419"/>
        </w:rPr>
        <w:t>y capacitación personalizada a través de talleres/seminarios web virtuales.</w:t>
      </w:r>
    </w:p>
    <w:p w14:paraId="4069AC5A" w14:textId="77777777" w:rsidR="000037D5" w:rsidRPr="00B808C3" w:rsidRDefault="000037D5" w:rsidP="0027262C">
      <w:pPr>
        <w:spacing w:after="0" w:line="259" w:lineRule="auto"/>
        <w:ind w:left="0" w:firstLine="0"/>
        <w:jc w:val="left"/>
        <w:rPr>
          <w:lang w:val="es-419"/>
        </w:rPr>
      </w:pPr>
      <w:r w:rsidRPr="00B808C3">
        <w:rPr>
          <w:lang w:val="es-419"/>
        </w:rPr>
        <w:t xml:space="preserve"> </w:t>
      </w:r>
    </w:p>
    <w:p w14:paraId="3105CEB7" w14:textId="77777777" w:rsidR="000037D5" w:rsidRPr="00B808C3" w:rsidRDefault="000037D5" w:rsidP="00532CBD">
      <w:pPr>
        <w:rPr>
          <w:b/>
          <w:bCs/>
          <w:lang w:val="es-419"/>
        </w:rPr>
      </w:pPr>
      <w:r w:rsidRPr="00B808C3">
        <w:rPr>
          <w:b/>
          <w:bCs/>
          <w:lang w:val="es-419"/>
        </w:rPr>
        <w:t>Miembros de hogares encabezados por mujeres</w:t>
      </w:r>
    </w:p>
    <w:p w14:paraId="46D80A09" w14:textId="142626AD" w:rsidR="000037D5" w:rsidRPr="00B808C3" w:rsidRDefault="000037D5" w:rsidP="000037D5">
      <w:pPr>
        <w:ind w:left="-5" w:right="36"/>
        <w:rPr>
          <w:lang w:val="es-419"/>
        </w:rPr>
      </w:pPr>
      <w:r w:rsidRPr="00B808C3">
        <w:rPr>
          <w:lang w:val="es-419"/>
        </w:rPr>
        <w:t>Las mujeres encabezan casi la mitad de los hogares del Caribe, pero están en desventaja en los mercados laborales de la región. La participación femenina en la fuerza laboral es del 59 por ciento, en comparación con el 79 por ciento de los hombres. Esto tiene implicaciones para los hogares encabezados por mujeres, que tienen más probabilidades de ser pobres que los hogares encabezados por hombres. Sin embargo, hay algunas excepciones. Por ejemplo, la incidencia de la pobreza entre los hogares encabezados por mujeres en Santa Lucía (21</w:t>
      </w:r>
      <w:r w:rsidR="00DF718D">
        <w:rPr>
          <w:lang w:val="es-419"/>
        </w:rPr>
        <w:t xml:space="preserve"> </w:t>
      </w:r>
      <w:r w:rsidRPr="00B808C3">
        <w:rPr>
          <w:lang w:val="es-419"/>
        </w:rPr>
        <w:t>%) es casi la misma que entre los hogares encabezados por hombres (22</w:t>
      </w:r>
      <w:r w:rsidR="00DF718D">
        <w:rPr>
          <w:lang w:val="es-419"/>
        </w:rPr>
        <w:t xml:space="preserve"> </w:t>
      </w:r>
      <w:r w:rsidRPr="00B808C3">
        <w:rPr>
          <w:lang w:val="es-419"/>
        </w:rPr>
        <w:t xml:space="preserve">%). En las comunidades rurales, los hogares encabezados por mujeres pueden ser particularmente vulnerables, debido a las desigualdades estructurales en el acceso de las mujeres a los recursos discutidas anteriormente. Una vez más, el proyecto deberá garantizar que los hogares encabezados por mujeres estén representados y se escuche su voz en las consultas y el compromiso participativo colaborativo de responsabilidad social con las partes interesadas del proyecto para garantizar que no sean ignoradas </w:t>
      </w:r>
      <w:r w:rsidR="00DF718D">
        <w:rPr>
          <w:lang w:val="es-419"/>
        </w:rPr>
        <w:t>ni</w:t>
      </w:r>
      <w:r w:rsidRPr="00B808C3">
        <w:rPr>
          <w:lang w:val="es-419"/>
        </w:rPr>
        <w:t xml:space="preserve"> excluidas de las actividades del proyecto.</w:t>
      </w:r>
    </w:p>
    <w:p w14:paraId="6905E704" w14:textId="672A7733" w:rsidR="000037D5" w:rsidRPr="00B808C3" w:rsidRDefault="00DF718D" w:rsidP="000037D5">
      <w:pPr>
        <w:ind w:left="-5" w:right="36"/>
        <w:rPr>
          <w:lang w:val="es-419"/>
        </w:rPr>
      </w:pPr>
      <w:r>
        <w:rPr>
          <w:lang w:val="es-419"/>
        </w:rPr>
        <w:t xml:space="preserve">El </w:t>
      </w:r>
      <w:r w:rsidR="000037D5" w:rsidRPr="00B808C3">
        <w:rPr>
          <w:lang w:val="es-419"/>
        </w:rPr>
        <w:t>COVID-19 ha tenido un impacto social y económico y agrega una dimensión al contexto social que no estaba presente cuando se desarrolló el Perfil del Ecosistema. Se desconoce el alcance total del impacto de</w:t>
      </w:r>
      <w:r>
        <w:rPr>
          <w:lang w:val="es-419"/>
        </w:rPr>
        <w:t>l</w:t>
      </w:r>
      <w:r w:rsidR="000037D5" w:rsidRPr="00B808C3">
        <w:rPr>
          <w:lang w:val="es-419"/>
        </w:rPr>
        <w:t xml:space="preserve"> COVID-19, pero en toda la región ha habido una contracción económica. Hay informes sobre el empeoramiento de las desigualdades de género en el mercado laboral, el deterioro de las dietas y el aumento del hambre, particularmente en los hogares encabezados por mujeres, y una mayor incidencia de violencia de género.</w:t>
      </w:r>
    </w:p>
    <w:p w14:paraId="45B3677F" w14:textId="77777777" w:rsidR="00532CBD" w:rsidRPr="00B808C3" w:rsidRDefault="00532CBD" w:rsidP="00532CBD">
      <w:pPr>
        <w:spacing w:after="0"/>
        <w:ind w:left="-5" w:right="36"/>
        <w:rPr>
          <w:lang w:val="es-419"/>
        </w:rPr>
      </w:pPr>
    </w:p>
    <w:p w14:paraId="195F67BB" w14:textId="24FF1CEF" w:rsidR="000037D5" w:rsidRPr="00B808C3" w:rsidRDefault="00DF718D" w:rsidP="00532CBD">
      <w:pPr>
        <w:rPr>
          <w:b/>
          <w:bCs/>
          <w:lang w:val="es-419"/>
        </w:rPr>
      </w:pPr>
      <w:r>
        <w:rPr>
          <w:b/>
          <w:bCs/>
          <w:lang w:val="es-419"/>
        </w:rPr>
        <w:t>J</w:t>
      </w:r>
      <w:r w:rsidR="000037D5" w:rsidRPr="00B808C3">
        <w:rPr>
          <w:b/>
          <w:bCs/>
          <w:lang w:val="es-419"/>
        </w:rPr>
        <w:t>óvenes desempleados</w:t>
      </w:r>
    </w:p>
    <w:p w14:paraId="081B5D38" w14:textId="77777777" w:rsidR="006472CF" w:rsidRPr="00B808C3" w:rsidRDefault="000037D5" w:rsidP="000037D5">
      <w:pPr>
        <w:ind w:left="-5" w:right="36"/>
        <w:rPr>
          <w:lang w:val="es-419"/>
        </w:rPr>
      </w:pPr>
      <w:r w:rsidRPr="00B808C3">
        <w:rPr>
          <w:lang w:val="es-419"/>
        </w:rPr>
        <w:t>Los jóvenes desempleados son otro grupo vulnerable dentro de la sociedad caribeña. La vulnerabilidad de la juventud caribeña está relacionada con el bajo rendimiento educativo, las altas tasas de desempleo, la exposición a la violencia y la exposición a enfermedades. Los jóvenes constituyen entre el 28 y el 50 por ciento de todos los desempleados; las mujeres jóvenes tienen más probabilidades de estar desempleadas que los hombres jóvenes. Las tasas de desempleo juvenil oscilan entre el 18 y el 47 por ciento en los países del proyecto; la tasa de desempleo de los jóvenes tiende a ser dos o tres veces mayor que la de los adultos. Más allá de las limitadas oportunidades de empleo, los hombres jóvenes se ven afectados de manera desproporcionada por la delincuencia en el Caribe: son las principales víctimas y perpetradores. Los jóvenes del Caribe también son desproporcionadamente vulnerables a la infección por el VIH. En el contexto del proyecto, los jóvenes desempleados pueden tener menos oportunidades de participar en las actividades del proyecto. El proyecto deberá abordar los grupos comunitarios de selección de tal manera que se creen oportunidades para que los jóvenes desempleados participen en los debates. Esto podría incluir tanto a los jóvenes de las comunidades rurales dentro y alrededor de las KBA prioritarias, como a los jóvenes urbanos que podrían ser empleados por las OSC o ser contratados por ellas a través de capacitación, pasantías u otros medios.</w:t>
      </w:r>
    </w:p>
    <w:p w14:paraId="387E9FBF" w14:textId="047B5CB7" w:rsidR="000037D5" w:rsidRPr="00B808C3" w:rsidRDefault="000037D5" w:rsidP="00B850D6">
      <w:pPr>
        <w:spacing w:after="0"/>
        <w:ind w:left="-5" w:right="36"/>
        <w:rPr>
          <w:b/>
          <w:bCs/>
          <w:lang w:val="es-419"/>
        </w:rPr>
      </w:pPr>
      <w:r w:rsidRPr="00B808C3">
        <w:rPr>
          <w:lang w:val="es-419"/>
        </w:rPr>
        <w:t xml:space="preserve"> </w:t>
      </w:r>
      <w:r w:rsidRPr="00B808C3">
        <w:rPr>
          <w:b/>
          <w:bCs/>
          <w:lang w:val="es-419"/>
        </w:rPr>
        <w:t>Personas de edad avanzada</w:t>
      </w:r>
    </w:p>
    <w:p w14:paraId="6CC346B7" w14:textId="259E44B6" w:rsidR="000037D5" w:rsidRPr="00B808C3" w:rsidRDefault="000037D5" w:rsidP="006472CF">
      <w:pPr>
        <w:spacing w:after="0"/>
        <w:ind w:left="-5" w:right="36"/>
        <w:rPr>
          <w:lang w:val="es-419"/>
        </w:rPr>
      </w:pPr>
      <w:r w:rsidRPr="00B808C3">
        <w:rPr>
          <w:lang w:val="es-419"/>
        </w:rPr>
        <w:t xml:space="preserve">Existe una tendencia a largo plazo de envejecimiento de la población en las </w:t>
      </w:r>
      <w:r w:rsidR="003D75A9">
        <w:rPr>
          <w:lang w:val="es-419"/>
        </w:rPr>
        <w:t>i</w:t>
      </w:r>
      <w:r w:rsidRPr="00B808C3">
        <w:rPr>
          <w:lang w:val="es-419"/>
        </w:rPr>
        <w:t xml:space="preserve">slas del Caribe. Gracias a las mejoras en las condiciones socioeconómicas y los avances médicos globales, los caribeños viven más que </w:t>
      </w:r>
      <w:r w:rsidRPr="00B808C3">
        <w:rPr>
          <w:lang w:val="es-419"/>
        </w:rPr>
        <w:lastRenderedPageBreak/>
        <w:t>antes. Las personas de 60 años o más representaban el 10</w:t>
      </w:r>
      <w:r w:rsidR="003D75A9">
        <w:rPr>
          <w:lang w:val="es-419"/>
        </w:rPr>
        <w:t xml:space="preserve"> </w:t>
      </w:r>
      <w:r w:rsidRPr="00B808C3">
        <w:rPr>
          <w:lang w:val="es-419"/>
        </w:rPr>
        <w:t>% de la población del Caribe en 2000; se prevé que esta proporción aumente al 26 % para 2050. Al igual que en muchas partes del mundo, las personas mayores son particularmente vulnerables a la exclusión social. El Proyecto deberá asegurarse de que este sector de la población sea incluido en las discusiones, si es necesario, buscarlos en las comunidades conectadas a las KBA asociadas con el Proyecto.</w:t>
      </w:r>
    </w:p>
    <w:p w14:paraId="13FFC2D0" w14:textId="77777777" w:rsidR="006472CF" w:rsidRPr="00B808C3" w:rsidRDefault="006472CF" w:rsidP="006472CF">
      <w:pPr>
        <w:spacing w:after="0"/>
        <w:ind w:left="-5" w:right="36"/>
        <w:rPr>
          <w:lang w:val="es-419"/>
        </w:rPr>
      </w:pPr>
    </w:p>
    <w:p w14:paraId="1A7CBCA4" w14:textId="095AC0C0" w:rsidR="000037D5" w:rsidRPr="00B808C3" w:rsidRDefault="003D75A9" w:rsidP="006472CF">
      <w:pPr>
        <w:rPr>
          <w:b/>
          <w:bCs/>
          <w:lang w:val="es-419"/>
        </w:rPr>
      </w:pPr>
      <w:r>
        <w:rPr>
          <w:b/>
          <w:bCs/>
          <w:lang w:val="es-419"/>
        </w:rPr>
        <w:t>P</w:t>
      </w:r>
      <w:r w:rsidR="000037D5" w:rsidRPr="00B808C3">
        <w:rPr>
          <w:b/>
          <w:bCs/>
          <w:lang w:val="es-419"/>
        </w:rPr>
        <w:t>ersonas LGBTI+</w:t>
      </w:r>
    </w:p>
    <w:p w14:paraId="3E5D9142" w14:textId="79A13FAB" w:rsidR="000037D5" w:rsidRDefault="000037D5" w:rsidP="006472CF">
      <w:pPr>
        <w:spacing w:after="0"/>
        <w:ind w:left="-5" w:right="36"/>
        <w:rPr>
          <w:lang w:val="es-419"/>
        </w:rPr>
      </w:pPr>
      <w:r w:rsidRPr="00B808C3">
        <w:rPr>
          <w:lang w:val="es-419"/>
        </w:rPr>
        <w:t>Las personas LGBTI+ son particularmente vulnerables en el Caribe. Debido a que es más probable que sufran discriminación, corren un mayor riesgo de exclusión social con respecto a las actividades y los beneficios del proyecto. Ninguno de los países del proyecto tiene leyes contra la discriminación por orientación sexual. También hay altos niveles de violencia homofóbica y transfóbica en varios países del proyecto, particularmente en Jamaica. Estos factores plantean problemas sobre cómo identificar a las personas LGBTI, sin ponerlas en riesgo de discriminación, enjuiciamiento o violencia. El Proyecto deberá realizar un mapeo de las partes interesadas con sensibilidad e implementar medidas para garantizar la confidencialidad de la información de identificación personal.</w:t>
      </w:r>
    </w:p>
    <w:p w14:paraId="0B25D1C7" w14:textId="77777777" w:rsidR="006472CF" w:rsidRPr="00B808C3" w:rsidRDefault="006472CF" w:rsidP="006472CF">
      <w:pPr>
        <w:spacing w:after="0"/>
        <w:ind w:left="-5" w:right="36"/>
        <w:rPr>
          <w:lang w:val="es-419"/>
        </w:rPr>
      </w:pPr>
    </w:p>
    <w:p w14:paraId="269A54DD" w14:textId="77777777" w:rsidR="000037D5" w:rsidRPr="00B808C3" w:rsidRDefault="000037D5" w:rsidP="006472CF">
      <w:pPr>
        <w:rPr>
          <w:b/>
          <w:bCs/>
          <w:lang w:val="es-419"/>
        </w:rPr>
      </w:pPr>
      <w:r w:rsidRPr="00B808C3">
        <w:rPr>
          <w:b/>
          <w:bCs/>
          <w:lang w:val="es-419"/>
        </w:rPr>
        <w:t>Personas con discapacidades</w:t>
      </w:r>
    </w:p>
    <w:p w14:paraId="1A0CBDC1" w14:textId="6D3D5448" w:rsidR="00532CBD" w:rsidRPr="00B808C3" w:rsidRDefault="000037D5" w:rsidP="000037D5">
      <w:pPr>
        <w:ind w:left="-5" w:right="36"/>
        <w:rPr>
          <w:lang w:val="es-419"/>
        </w:rPr>
      </w:pPr>
      <w:r w:rsidRPr="00B808C3">
        <w:rPr>
          <w:lang w:val="es-419"/>
        </w:rPr>
        <w:t>Se estima que el 15 por ciento de la población de los países del proyecto vive con discapacidades. Las personas con discapacidad son desproporcionadamente vulnerables a los efectos de la degradación ambiental y el cambio climático. Por ejemplo, son menos capaces de buscar refugio de los fenómenos meteorológicos extremos o de participar en determinadas actividades de subsistencia. Las personas con discapacidad también tienen más probabilidades de tener un nivel educativo, resultados de salud, ingresos y niveles de empleo más bajos que las personas sin discapacidad. Los estudios muestran que las mujeres con discapacidad son cuatro veces más vulnerables a la violencia de género. Las personas con discapacidad también corren un mayor riesgo de discriminación y exclusión social. En este contexto, el Proyecto tomará en cuenta a las personas con discapacidad y asegurará que no sean excluidas de los procesos participativos. Esto requerirá prestar atención a cosas tales como buscar personas con discapacidad en las comunidades conectadas a las KBA asociadas con el Proyecto, seleccionar lugares de capacitación que sean accesibles para sillas de ruedas y difundir la información del proyecto a través de medios accesibles para personas con discapacidad auditiva y visual.</w:t>
      </w:r>
    </w:p>
    <w:p w14:paraId="52D5EBE9" w14:textId="77777777" w:rsidR="006472CF" w:rsidRPr="00B808C3" w:rsidRDefault="006472CF" w:rsidP="006472CF">
      <w:pPr>
        <w:spacing w:after="0"/>
        <w:ind w:left="-5" w:right="36"/>
        <w:rPr>
          <w:lang w:val="es-419"/>
        </w:rPr>
      </w:pPr>
    </w:p>
    <w:p w14:paraId="09B66B7E" w14:textId="627E1587" w:rsidR="000037D5" w:rsidRPr="00B808C3" w:rsidRDefault="000037D5" w:rsidP="006472CF">
      <w:pPr>
        <w:rPr>
          <w:b/>
          <w:bCs/>
          <w:lang w:val="es-419"/>
        </w:rPr>
      </w:pPr>
      <w:r w:rsidRPr="00B808C3">
        <w:rPr>
          <w:b/>
          <w:bCs/>
          <w:lang w:val="es-419"/>
        </w:rPr>
        <w:t>Miembros de hogares pobres</w:t>
      </w:r>
    </w:p>
    <w:p w14:paraId="4A8FCE45" w14:textId="45F1A996" w:rsidR="000037D5" w:rsidRPr="00B808C3" w:rsidRDefault="000037D5" w:rsidP="000037D5">
      <w:pPr>
        <w:ind w:left="-5" w:right="36"/>
        <w:rPr>
          <w:lang w:val="es-419"/>
        </w:rPr>
      </w:pPr>
      <w:r w:rsidRPr="00B808C3">
        <w:rPr>
          <w:lang w:val="es-419"/>
        </w:rPr>
        <w:t>Los miembros de los hogares pobres son particularmente vulnerables a la degradación ambiental, debido a una mayor dependencia de los recursos naturales, fuentes de ingresos menos diversas y menos activos económicos. Al mismo tiempo, la pobreza puede ser un impulsor del uso insostenible de los recursos, como el uso de carbón vegetal derivado de bosques o manglares como combustible, o la invasión de cuencas hidrográficas y áreas boscosas para tierras agrícolas. Las acciones de conservación que no involucran a los hogares pobres corren el riesgo de exacerbar la degradación ambiental y afianzar la desigualdad. El Proyecto deberá garantizar que este sector de la población sea incluido en las discusiones en las comunidades conectadas a las KBA asociadas con el Proyecto.</w:t>
      </w:r>
    </w:p>
    <w:p w14:paraId="1463F876" w14:textId="77777777" w:rsidR="00532CBD" w:rsidRPr="00B808C3" w:rsidRDefault="00532CBD" w:rsidP="002149EE">
      <w:pPr>
        <w:pStyle w:val="Heading3"/>
        <w:spacing w:after="0"/>
        <w:ind w:left="701"/>
        <w:rPr>
          <w:lang w:val="es-419"/>
        </w:rPr>
      </w:pPr>
    </w:p>
    <w:p w14:paraId="600565A5" w14:textId="3BED29A8" w:rsidR="00341B41" w:rsidRPr="00B808C3" w:rsidRDefault="002C4F16" w:rsidP="002149EE">
      <w:pPr>
        <w:pStyle w:val="Heading3"/>
        <w:spacing w:after="0"/>
        <w:ind w:left="701"/>
        <w:rPr>
          <w:lang w:val="es-419"/>
        </w:rPr>
      </w:pPr>
      <w:bookmarkStart w:id="9" w:name="_Toc101155594"/>
      <w:r w:rsidRPr="00B808C3">
        <w:rPr>
          <w:lang w:val="es-419"/>
        </w:rPr>
        <w:t>3.5. Resumen de las necesidades de las partes interesadas del proyecto</w:t>
      </w:r>
      <w:bookmarkEnd w:id="9"/>
      <w:r w:rsidRPr="00B808C3">
        <w:rPr>
          <w:lang w:val="es-419"/>
        </w:rPr>
        <w:t xml:space="preserve"> </w:t>
      </w:r>
    </w:p>
    <w:p w14:paraId="00C4114E" w14:textId="42ECE54D" w:rsidR="00782CB6" w:rsidRPr="00B808C3" w:rsidRDefault="00A859DB" w:rsidP="00A859DB">
      <w:pPr>
        <w:ind w:left="-5"/>
        <w:rPr>
          <w:lang w:val="es-419"/>
        </w:rPr>
      </w:pPr>
      <w:r w:rsidRPr="00B808C3">
        <w:rPr>
          <w:b/>
          <w:bCs/>
          <w:lang w:val="es-419"/>
        </w:rPr>
        <w:t xml:space="preserve">La Tabla 3.5 </w:t>
      </w:r>
      <w:r w:rsidRPr="00B808C3">
        <w:rPr>
          <w:lang w:val="es-419"/>
        </w:rPr>
        <w:t xml:space="preserve">resume las necesidades de los diferentes grupos de partes interesadas que se involucrarán a lo largo del ciclo del proyecto. Estas necesidades se revisarán y finalizarán con el establecimiento y la </w:t>
      </w:r>
      <w:r w:rsidRPr="00B808C3">
        <w:rPr>
          <w:lang w:val="es-419"/>
        </w:rPr>
        <w:lastRenderedPageBreak/>
        <w:t>dotación de personal. En general, se utilizará una combinación de medios presenciales, en línea y telefónicos para interactuar con los diversos grupos de partes interesadas afectados por el proyecto.</w:t>
      </w:r>
    </w:p>
    <w:p w14:paraId="48B5FE64" w14:textId="2CEBEAD7" w:rsidR="009A4255" w:rsidRPr="00B808C3" w:rsidRDefault="00204831" w:rsidP="008D2C09">
      <w:pPr>
        <w:pStyle w:val="Heading1"/>
        <w:rPr>
          <w:lang w:val="es-419"/>
        </w:rPr>
      </w:pPr>
      <w:bookmarkStart w:id="10" w:name="_Toc101155595"/>
      <w:r w:rsidRPr="00B808C3">
        <w:rPr>
          <w:lang w:val="es-419"/>
        </w:rPr>
        <w:t>Cuadro 3.5: Resumen de las necesidades de las partes interesadas del proyecto</w:t>
      </w:r>
      <w:bookmarkEnd w:id="10"/>
    </w:p>
    <w:tbl>
      <w:tblPr>
        <w:tblStyle w:val="TableGrid0"/>
        <w:tblW w:w="9525" w:type="dxa"/>
        <w:tblInd w:w="10" w:type="dxa"/>
        <w:tblLook w:val="04A0" w:firstRow="1" w:lastRow="0" w:firstColumn="1" w:lastColumn="0" w:noHBand="0" w:noVBand="1"/>
      </w:tblPr>
      <w:tblGrid>
        <w:gridCol w:w="1138"/>
        <w:gridCol w:w="1996"/>
        <w:gridCol w:w="1989"/>
        <w:gridCol w:w="1048"/>
        <w:gridCol w:w="1644"/>
        <w:gridCol w:w="247"/>
        <w:gridCol w:w="1282"/>
        <w:gridCol w:w="181"/>
      </w:tblGrid>
      <w:tr w:rsidR="003D75A9" w:rsidRPr="00B808C3" w14:paraId="79D4B134" w14:textId="77777777" w:rsidTr="003D75A9">
        <w:tc>
          <w:tcPr>
            <w:tcW w:w="1138" w:type="dxa"/>
            <w:shd w:val="clear" w:color="auto" w:fill="4472C4" w:themeFill="accent1"/>
          </w:tcPr>
          <w:p w14:paraId="4A0854F2" w14:textId="77777777" w:rsidR="009C7EBD" w:rsidRPr="00B808C3" w:rsidRDefault="009C7EBD" w:rsidP="009C7EBD">
            <w:pPr>
              <w:spacing w:after="0" w:line="240" w:lineRule="auto"/>
              <w:ind w:left="0" w:firstLine="0"/>
              <w:rPr>
                <w:b/>
                <w:bCs/>
                <w:color w:val="FFFFFF" w:themeColor="background1"/>
                <w:sz w:val="18"/>
                <w:szCs w:val="18"/>
                <w:lang w:val="es-419"/>
              </w:rPr>
            </w:pPr>
            <w:r w:rsidRPr="00B808C3">
              <w:rPr>
                <w:b/>
                <w:bCs/>
                <w:color w:val="FFFFFF" w:themeColor="background1"/>
                <w:sz w:val="18"/>
                <w:szCs w:val="18"/>
                <w:lang w:val="es-419"/>
              </w:rPr>
              <w:t>Comunidad</w:t>
            </w:r>
          </w:p>
        </w:tc>
        <w:tc>
          <w:tcPr>
            <w:tcW w:w="1996" w:type="dxa"/>
            <w:shd w:val="clear" w:color="auto" w:fill="4472C4" w:themeFill="accent1"/>
          </w:tcPr>
          <w:p w14:paraId="3CAF92EB" w14:textId="77777777" w:rsidR="009C7EBD" w:rsidRPr="00B808C3" w:rsidRDefault="009C7EBD" w:rsidP="003D75A9">
            <w:pPr>
              <w:spacing w:after="0" w:line="240" w:lineRule="auto"/>
              <w:ind w:left="0" w:firstLine="0"/>
              <w:jc w:val="left"/>
              <w:rPr>
                <w:b/>
                <w:bCs/>
                <w:color w:val="FFFFFF" w:themeColor="background1"/>
                <w:sz w:val="18"/>
                <w:szCs w:val="18"/>
                <w:lang w:val="es-419"/>
              </w:rPr>
            </w:pPr>
            <w:r w:rsidRPr="00B808C3">
              <w:rPr>
                <w:b/>
                <w:bCs/>
                <w:color w:val="FFFFFF" w:themeColor="background1"/>
                <w:sz w:val="18"/>
                <w:szCs w:val="18"/>
                <w:lang w:val="es-419"/>
              </w:rPr>
              <w:t>Grupo de partes interesadas</w:t>
            </w:r>
          </w:p>
        </w:tc>
        <w:tc>
          <w:tcPr>
            <w:tcW w:w="1989" w:type="dxa"/>
            <w:shd w:val="clear" w:color="auto" w:fill="4472C4" w:themeFill="accent1"/>
          </w:tcPr>
          <w:p w14:paraId="36A41464" w14:textId="29799B2C" w:rsidR="009C7EBD" w:rsidRPr="00B808C3" w:rsidRDefault="003D75A9" w:rsidP="009C7EBD">
            <w:pPr>
              <w:spacing w:after="0" w:line="240" w:lineRule="auto"/>
              <w:ind w:left="0" w:firstLine="0"/>
              <w:rPr>
                <w:b/>
                <w:bCs/>
                <w:color w:val="FFFFFF" w:themeColor="background1"/>
                <w:sz w:val="18"/>
                <w:szCs w:val="18"/>
                <w:lang w:val="es-419"/>
              </w:rPr>
            </w:pPr>
            <w:r w:rsidRPr="00B808C3">
              <w:rPr>
                <w:b/>
                <w:bCs/>
                <w:color w:val="FFFFFF" w:themeColor="background1"/>
                <w:sz w:val="18"/>
                <w:szCs w:val="18"/>
                <w:lang w:val="es-419"/>
              </w:rPr>
              <w:t>Características</w:t>
            </w:r>
            <w:r w:rsidR="009C7EBD" w:rsidRPr="00B808C3">
              <w:rPr>
                <w:b/>
                <w:bCs/>
                <w:color w:val="FFFFFF" w:themeColor="background1"/>
                <w:sz w:val="18"/>
                <w:szCs w:val="18"/>
                <w:lang w:val="es-419"/>
              </w:rPr>
              <w:t xml:space="preserve"> claves</w:t>
            </w:r>
          </w:p>
        </w:tc>
        <w:tc>
          <w:tcPr>
            <w:tcW w:w="1048" w:type="dxa"/>
            <w:shd w:val="clear" w:color="auto" w:fill="4472C4" w:themeFill="accent1"/>
          </w:tcPr>
          <w:p w14:paraId="4FAF240F" w14:textId="3316DC8D" w:rsidR="009C7EBD" w:rsidRPr="00B808C3" w:rsidRDefault="003D75A9" w:rsidP="009C7EBD">
            <w:pPr>
              <w:spacing w:after="0" w:line="240" w:lineRule="auto"/>
              <w:ind w:left="0" w:firstLine="0"/>
              <w:rPr>
                <w:b/>
                <w:bCs/>
                <w:color w:val="FFFFFF" w:themeColor="background1"/>
                <w:sz w:val="18"/>
                <w:szCs w:val="18"/>
                <w:lang w:val="es-419"/>
              </w:rPr>
            </w:pPr>
            <w:r w:rsidRPr="003D75A9">
              <w:rPr>
                <w:b/>
                <w:bCs/>
                <w:color w:val="FFFFFF" w:themeColor="background1"/>
                <w:sz w:val="16"/>
                <w:szCs w:val="16"/>
                <w:lang w:val="es-419"/>
              </w:rPr>
              <w:t>N</w:t>
            </w:r>
            <w:r w:rsidR="009C7EBD" w:rsidRPr="003D75A9">
              <w:rPr>
                <w:b/>
                <w:bCs/>
                <w:color w:val="FFFFFF" w:themeColor="background1"/>
                <w:sz w:val="16"/>
                <w:szCs w:val="16"/>
                <w:lang w:val="es-419"/>
              </w:rPr>
              <w:t>ecesidades</w:t>
            </w:r>
            <w:r w:rsidR="009C7EBD" w:rsidRPr="00B808C3">
              <w:rPr>
                <w:b/>
                <w:bCs/>
                <w:color w:val="FFFFFF" w:themeColor="background1"/>
                <w:sz w:val="18"/>
                <w:szCs w:val="18"/>
                <w:lang w:val="es-419"/>
              </w:rPr>
              <w:t xml:space="preserve"> lingüísticas</w:t>
            </w:r>
          </w:p>
        </w:tc>
        <w:tc>
          <w:tcPr>
            <w:tcW w:w="1644" w:type="dxa"/>
            <w:shd w:val="clear" w:color="auto" w:fill="4472C4" w:themeFill="accent1"/>
          </w:tcPr>
          <w:p w14:paraId="0D07243A" w14:textId="77777777" w:rsidR="009C7EBD" w:rsidRPr="00B808C3" w:rsidRDefault="009C7EBD" w:rsidP="003D75A9">
            <w:pPr>
              <w:spacing w:after="0" w:line="240" w:lineRule="auto"/>
              <w:ind w:left="0" w:right="-109" w:firstLine="0"/>
              <w:jc w:val="left"/>
              <w:rPr>
                <w:b/>
                <w:bCs/>
                <w:color w:val="FFFFFF" w:themeColor="background1"/>
                <w:sz w:val="18"/>
                <w:szCs w:val="18"/>
                <w:lang w:val="es-419"/>
              </w:rPr>
            </w:pPr>
            <w:r w:rsidRPr="00B808C3">
              <w:rPr>
                <w:b/>
                <w:bCs/>
                <w:color w:val="FFFFFF" w:themeColor="background1"/>
                <w:sz w:val="18"/>
                <w:szCs w:val="18"/>
                <w:lang w:val="es-419"/>
              </w:rPr>
              <w:t>Medios de notificación preferidos (correo electrónico, teléfono, radio, carta)</w:t>
            </w:r>
          </w:p>
        </w:tc>
        <w:tc>
          <w:tcPr>
            <w:tcW w:w="1710" w:type="dxa"/>
            <w:gridSpan w:val="3"/>
            <w:shd w:val="clear" w:color="auto" w:fill="4472C4" w:themeFill="accent1"/>
          </w:tcPr>
          <w:p w14:paraId="66057133" w14:textId="15052718" w:rsidR="009C7EBD" w:rsidRPr="00B808C3" w:rsidRDefault="009C7EBD" w:rsidP="009C7EBD">
            <w:pPr>
              <w:spacing w:after="0" w:line="240" w:lineRule="auto"/>
              <w:ind w:left="0" w:firstLine="0"/>
              <w:rPr>
                <w:b/>
                <w:bCs/>
                <w:color w:val="FFFFFF" w:themeColor="background1"/>
                <w:sz w:val="18"/>
                <w:szCs w:val="18"/>
                <w:lang w:val="es-419"/>
              </w:rPr>
            </w:pPr>
            <w:r w:rsidRPr="00B808C3">
              <w:rPr>
                <w:b/>
                <w:bCs/>
                <w:color w:val="FFFFFF" w:themeColor="background1"/>
                <w:sz w:val="18"/>
                <w:szCs w:val="18"/>
                <w:lang w:val="es-419"/>
              </w:rPr>
              <w:t>Necesidades específicas (accesibilidad, letra grande, cuidado de niños</w:t>
            </w:r>
            <w:r w:rsidR="007440F3" w:rsidRPr="00B808C3">
              <w:rPr>
                <w:b/>
                <w:bCs/>
                <w:color w:val="FFFFFF" w:themeColor="background1"/>
                <w:sz w:val="18"/>
                <w:szCs w:val="18"/>
                <w:lang w:val="es-419"/>
              </w:rPr>
              <w:t>,</w:t>
            </w:r>
            <w:r w:rsidRPr="00B808C3">
              <w:rPr>
                <w:b/>
                <w:bCs/>
                <w:color w:val="FFFFFF" w:themeColor="background1"/>
                <w:sz w:val="18"/>
                <w:szCs w:val="18"/>
                <w:lang w:val="es-419"/>
              </w:rPr>
              <w:t xml:space="preserve"> horario diurno, reuniones)</w:t>
            </w:r>
          </w:p>
        </w:tc>
      </w:tr>
      <w:tr w:rsidR="00F6179D" w:rsidRPr="00B808C3" w14:paraId="0B3AF811" w14:textId="77777777" w:rsidTr="003D75A9">
        <w:trPr>
          <w:gridAfter w:val="1"/>
          <w:wAfter w:w="181" w:type="dxa"/>
          <w:trHeight w:val="2144"/>
        </w:trPr>
        <w:tc>
          <w:tcPr>
            <w:tcW w:w="1138" w:type="dxa"/>
          </w:tcPr>
          <w:p w14:paraId="6F9F0582" w14:textId="464C063D" w:rsidR="009C7EBD" w:rsidRPr="00B808C3" w:rsidRDefault="009C7EBD" w:rsidP="00B42CAA">
            <w:pPr>
              <w:spacing w:after="0" w:line="240" w:lineRule="auto"/>
              <w:ind w:left="0" w:firstLine="0"/>
              <w:jc w:val="left"/>
              <w:rPr>
                <w:sz w:val="18"/>
                <w:szCs w:val="18"/>
                <w:lang w:val="es-419"/>
              </w:rPr>
            </w:pPr>
            <w:r w:rsidRPr="00B808C3">
              <w:rPr>
                <w:sz w:val="18"/>
                <w:szCs w:val="18"/>
                <w:lang w:val="es-419"/>
              </w:rPr>
              <w:t>Duvergé</w:t>
            </w:r>
            <w:r w:rsidR="007440F3" w:rsidRPr="00B808C3">
              <w:rPr>
                <w:sz w:val="18"/>
                <w:szCs w:val="18"/>
                <w:lang w:val="es-419"/>
              </w:rPr>
              <w:t>,</w:t>
            </w:r>
            <w:r w:rsidR="003D3B52" w:rsidRPr="00B808C3">
              <w:rPr>
                <w:sz w:val="18"/>
                <w:szCs w:val="18"/>
                <w:lang w:val="es-419"/>
              </w:rPr>
              <w:t xml:space="preserve"> República Dominicana</w:t>
            </w:r>
          </w:p>
        </w:tc>
        <w:tc>
          <w:tcPr>
            <w:tcW w:w="1996" w:type="dxa"/>
          </w:tcPr>
          <w:p w14:paraId="42A3428A" w14:textId="01325EC2" w:rsidR="009C7EBD" w:rsidRPr="00B808C3" w:rsidRDefault="007828B8" w:rsidP="00EB2B40">
            <w:pPr>
              <w:spacing w:after="0" w:line="240" w:lineRule="auto"/>
              <w:ind w:left="0" w:firstLine="0"/>
              <w:jc w:val="left"/>
              <w:rPr>
                <w:sz w:val="18"/>
                <w:szCs w:val="18"/>
                <w:lang w:val="es-419"/>
              </w:rPr>
            </w:pPr>
            <w:r>
              <w:rPr>
                <w:sz w:val="18"/>
                <w:szCs w:val="18"/>
                <w:lang w:val="es-419"/>
              </w:rPr>
              <w:t>Maestros</w:t>
            </w:r>
          </w:p>
          <w:p w14:paraId="0C3C7AC8" w14:textId="7F1978B4" w:rsidR="00E969FD" w:rsidRPr="00B808C3" w:rsidRDefault="00C42A6F" w:rsidP="00EB2B40">
            <w:pPr>
              <w:spacing w:after="0" w:line="240" w:lineRule="auto"/>
              <w:ind w:left="0" w:firstLine="0"/>
              <w:jc w:val="left"/>
              <w:rPr>
                <w:sz w:val="18"/>
                <w:szCs w:val="18"/>
                <w:lang w:val="es-419"/>
              </w:rPr>
            </w:pPr>
            <w:r>
              <w:rPr>
                <w:sz w:val="18"/>
                <w:szCs w:val="18"/>
                <w:lang w:val="es-419"/>
              </w:rPr>
              <w:t>Funcionarios gubernamentales</w:t>
            </w:r>
          </w:p>
          <w:p w14:paraId="073F0B8C" w14:textId="77D8B948" w:rsidR="009C7EBD" w:rsidRPr="00B808C3" w:rsidRDefault="00C42A6F" w:rsidP="00EB2B40">
            <w:pPr>
              <w:spacing w:after="0" w:line="240" w:lineRule="auto"/>
              <w:ind w:left="0" w:firstLine="0"/>
              <w:jc w:val="left"/>
              <w:rPr>
                <w:sz w:val="18"/>
                <w:szCs w:val="18"/>
                <w:lang w:val="es-419"/>
              </w:rPr>
            </w:pPr>
            <w:r>
              <w:rPr>
                <w:sz w:val="18"/>
                <w:szCs w:val="18"/>
                <w:lang w:val="es-419"/>
              </w:rPr>
              <w:t>Personal de ONG</w:t>
            </w:r>
          </w:p>
          <w:p w14:paraId="18AAB8E0" w14:textId="77777777" w:rsidR="009C7EBD" w:rsidRPr="00B808C3" w:rsidRDefault="009C7EBD" w:rsidP="00EB2B40">
            <w:pPr>
              <w:spacing w:after="0" w:line="240" w:lineRule="auto"/>
              <w:ind w:left="0" w:firstLine="0"/>
              <w:jc w:val="left"/>
              <w:rPr>
                <w:sz w:val="18"/>
                <w:szCs w:val="18"/>
                <w:lang w:val="es-419"/>
              </w:rPr>
            </w:pPr>
            <w:r w:rsidRPr="00B808C3">
              <w:rPr>
                <w:sz w:val="18"/>
                <w:szCs w:val="18"/>
                <w:lang w:val="es-419"/>
              </w:rPr>
              <w:t>Estudiantes</w:t>
            </w:r>
          </w:p>
          <w:p w14:paraId="688339FF" w14:textId="77777777" w:rsidR="009C7EBD" w:rsidRPr="00B808C3" w:rsidRDefault="009C7EBD" w:rsidP="00EB2B40">
            <w:pPr>
              <w:spacing w:after="0" w:line="240" w:lineRule="auto"/>
              <w:ind w:left="0" w:firstLine="0"/>
              <w:jc w:val="left"/>
              <w:rPr>
                <w:sz w:val="18"/>
                <w:szCs w:val="18"/>
                <w:lang w:val="es-419"/>
              </w:rPr>
            </w:pPr>
            <w:r w:rsidRPr="00B808C3">
              <w:rPr>
                <w:sz w:val="18"/>
                <w:szCs w:val="18"/>
                <w:lang w:val="es-419"/>
              </w:rPr>
              <w:t>Agricultores</w:t>
            </w:r>
          </w:p>
        </w:tc>
        <w:tc>
          <w:tcPr>
            <w:tcW w:w="1989" w:type="dxa"/>
          </w:tcPr>
          <w:p w14:paraId="0D54D690" w14:textId="4D0B1361" w:rsidR="009C7EBD" w:rsidRPr="00B808C3" w:rsidRDefault="009D7C84" w:rsidP="00B42CAA">
            <w:pPr>
              <w:spacing w:after="0" w:line="259" w:lineRule="auto"/>
              <w:ind w:left="2" w:right="7" w:firstLine="0"/>
              <w:jc w:val="left"/>
              <w:rPr>
                <w:sz w:val="18"/>
                <w:szCs w:val="18"/>
                <w:lang w:val="es-419"/>
              </w:rPr>
            </w:pPr>
            <w:r w:rsidRPr="00B808C3">
              <w:rPr>
                <w:sz w:val="18"/>
                <w:szCs w:val="18"/>
                <w:lang w:val="es-419"/>
              </w:rPr>
              <w:t xml:space="preserve">Aproximadamente 20 maestros, 20 ONG y 20 </w:t>
            </w:r>
            <w:r w:rsidR="00C42A6F">
              <w:rPr>
                <w:sz w:val="18"/>
                <w:szCs w:val="18"/>
                <w:lang w:val="es-419"/>
              </w:rPr>
              <w:t>funcionarios gubernamentales</w:t>
            </w:r>
            <w:r w:rsidRPr="00B808C3">
              <w:rPr>
                <w:sz w:val="18"/>
                <w:szCs w:val="18"/>
                <w:lang w:val="es-419"/>
              </w:rPr>
              <w:t>,</w:t>
            </w:r>
          </w:p>
          <w:p w14:paraId="0AB80D82" w14:textId="77777777" w:rsidR="009C7EBD" w:rsidRPr="00B808C3" w:rsidRDefault="009C7EBD" w:rsidP="00B42CAA">
            <w:pPr>
              <w:spacing w:after="0" w:line="259" w:lineRule="auto"/>
              <w:ind w:left="2" w:right="7" w:firstLine="0"/>
              <w:jc w:val="left"/>
              <w:rPr>
                <w:sz w:val="18"/>
                <w:szCs w:val="18"/>
                <w:lang w:val="es-419"/>
              </w:rPr>
            </w:pPr>
            <w:r w:rsidRPr="00B808C3">
              <w:rPr>
                <w:sz w:val="18"/>
                <w:szCs w:val="18"/>
                <w:lang w:val="es-419"/>
              </w:rPr>
              <w:t>100 estudiantes (mujeres y jóvenes)</w:t>
            </w:r>
          </w:p>
          <w:p w14:paraId="3EA1D537" w14:textId="56A0533B" w:rsidR="009C7EBD" w:rsidRPr="00B808C3" w:rsidRDefault="009D7C84" w:rsidP="0097752C">
            <w:pPr>
              <w:spacing w:after="0" w:line="259" w:lineRule="auto"/>
              <w:ind w:left="2" w:right="7" w:firstLine="0"/>
              <w:jc w:val="left"/>
              <w:rPr>
                <w:sz w:val="18"/>
                <w:szCs w:val="18"/>
                <w:lang w:val="es-419"/>
              </w:rPr>
            </w:pPr>
            <w:r w:rsidRPr="00B808C3">
              <w:rPr>
                <w:sz w:val="18"/>
                <w:szCs w:val="18"/>
                <w:lang w:val="es-419"/>
              </w:rPr>
              <w:t>25 agricultores</w:t>
            </w:r>
          </w:p>
        </w:tc>
        <w:tc>
          <w:tcPr>
            <w:tcW w:w="1048" w:type="dxa"/>
          </w:tcPr>
          <w:p w14:paraId="617D6D6E" w14:textId="77777777" w:rsidR="009C7EBD" w:rsidRPr="00B808C3" w:rsidRDefault="009C7EBD" w:rsidP="00B42CAA">
            <w:pPr>
              <w:spacing w:after="0" w:line="240" w:lineRule="auto"/>
              <w:ind w:left="0" w:firstLine="0"/>
              <w:jc w:val="left"/>
              <w:rPr>
                <w:sz w:val="18"/>
                <w:szCs w:val="18"/>
                <w:lang w:val="es-419"/>
              </w:rPr>
            </w:pPr>
            <w:r w:rsidRPr="00B808C3">
              <w:rPr>
                <w:sz w:val="18"/>
                <w:szCs w:val="18"/>
                <w:lang w:val="es-419"/>
              </w:rPr>
              <w:t>Lenguaje local</w:t>
            </w:r>
          </w:p>
        </w:tc>
        <w:tc>
          <w:tcPr>
            <w:tcW w:w="1891" w:type="dxa"/>
            <w:gridSpan w:val="2"/>
          </w:tcPr>
          <w:p w14:paraId="23DBF59F"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Correo electrónico/teléfono/</w:t>
            </w:r>
          </w:p>
          <w:p w14:paraId="486A9460" w14:textId="2EFFF4BD" w:rsidR="009C7EBD" w:rsidRPr="00B808C3" w:rsidRDefault="009D7C84" w:rsidP="00B42CAA">
            <w:pPr>
              <w:spacing w:after="0" w:line="240" w:lineRule="auto"/>
              <w:ind w:left="0" w:firstLine="0"/>
              <w:jc w:val="left"/>
              <w:rPr>
                <w:sz w:val="18"/>
                <w:szCs w:val="18"/>
                <w:lang w:val="es-419"/>
              </w:rPr>
            </w:pPr>
            <w:r w:rsidRPr="00B808C3">
              <w:rPr>
                <w:sz w:val="18"/>
                <w:szCs w:val="18"/>
                <w:lang w:val="es-419"/>
              </w:rPr>
              <w:t>radio/visitas locales/redes sociales</w:t>
            </w:r>
          </w:p>
        </w:tc>
        <w:tc>
          <w:tcPr>
            <w:tcW w:w="1282" w:type="dxa"/>
          </w:tcPr>
          <w:p w14:paraId="3BCB08E2"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Transporte local,</w:t>
            </w:r>
          </w:p>
          <w:p w14:paraId="2C065D6D" w14:textId="7D4C6A76" w:rsidR="009D7C84" w:rsidRPr="00B808C3" w:rsidRDefault="00E969FD" w:rsidP="00F6179D">
            <w:pPr>
              <w:spacing w:after="0" w:line="240" w:lineRule="auto"/>
              <w:ind w:left="0" w:firstLine="0"/>
              <w:jc w:val="left"/>
              <w:rPr>
                <w:sz w:val="18"/>
                <w:szCs w:val="18"/>
                <w:lang w:val="es-419"/>
              </w:rPr>
            </w:pPr>
            <w:r w:rsidRPr="00B808C3">
              <w:rPr>
                <w:sz w:val="18"/>
                <w:szCs w:val="18"/>
                <w:lang w:val="es-419"/>
              </w:rPr>
              <w:t>reuniones matutinas</w:t>
            </w:r>
          </w:p>
        </w:tc>
      </w:tr>
      <w:tr w:rsidR="00F6179D" w:rsidRPr="00B808C3" w14:paraId="1BFD33F3" w14:textId="77777777" w:rsidTr="00F6179D">
        <w:trPr>
          <w:gridAfter w:val="1"/>
          <w:wAfter w:w="181" w:type="dxa"/>
          <w:trHeight w:val="1876"/>
        </w:trPr>
        <w:tc>
          <w:tcPr>
            <w:tcW w:w="1138" w:type="dxa"/>
          </w:tcPr>
          <w:p w14:paraId="704B5301" w14:textId="0205CC02" w:rsidR="009D7C84" w:rsidRPr="00B808C3" w:rsidRDefault="009D7C84" w:rsidP="00B42CAA">
            <w:pPr>
              <w:spacing w:after="0" w:line="240" w:lineRule="auto"/>
              <w:ind w:left="0" w:firstLine="0"/>
              <w:jc w:val="left"/>
              <w:rPr>
                <w:sz w:val="18"/>
                <w:szCs w:val="18"/>
                <w:lang w:val="es-419"/>
              </w:rPr>
            </w:pPr>
            <w:r w:rsidRPr="00B808C3">
              <w:rPr>
                <w:sz w:val="18"/>
                <w:szCs w:val="18"/>
                <w:lang w:val="es-419"/>
              </w:rPr>
              <w:t>Pedernales, República Dominicana</w:t>
            </w:r>
          </w:p>
        </w:tc>
        <w:tc>
          <w:tcPr>
            <w:tcW w:w="1996" w:type="dxa"/>
          </w:tcPr>
          <w:p w14:paraId="14BC3B5C" w14:textId="70B5A87B" w:rsidR="009D7C84" w:rsidRPr="00B808C3" w:rsidRDefault="007828B8" w:rsidP="00B42CAA">
            <w:pPr>
              <w:spacing w:after="0" w:line="240" w:lineRule="auto"/>
              <w:ind w:left="0" w:firstLine="0"/>
              <w:jc w:val="left"/>
              <w:rPr>
                <w:sz w:val="18"/>
                <w:szCs w:val="18"/>
                <w:lang w:val="es-419"/>
              </w:rPr>
            </w:pPr>
            <w:r>
              <w:rPr>
                <w:sz w:val="18"/>
                <w:szCs w:val="18"/>
                <w:lang w:val="es-419"/>
              </w:rPr>
              <w:t>Maestros</w:t>
            </w:r>
          </w:p>
          <w:p w14:paraId="143E04C7" w14:textId="30534F35" w:rsidR="00E969FD" w:rsidRPr="00B808C3" w:rsidRDefault="00C42A6F" w:rsidP="00B42CAA">
            <w:pPr>
              <w:spacing w:after="0" w:line="240" w:lineRule="auto"/>
              <w:ind w:left="0" w:firstLine="0"/>
              <w:jc w:val="left"/>
              <w:rPr>
                <w:sz w:val="18"/>
                <w:szCs w:val="18"/>
                <w:lang w:val="es-419"/>
              </w:rPr>
            </w:pPr>
            <w:r>
              <w:rPr>
                <w:sz w:val="18"/>
                <w:szCs w:val="18"/>
                <w:lang w:val="es-419"/>
              </w:rPr>
              <w:t>Funcionarios gubernamentales</w:t>
            </w:r>
          </w:p>
          <w:p w14:paraId="2A49FD4B" w14:textId="53E43140" w:rsidR="009D7C84" w:rsidRPr="00B808C3" w:rsidRDefault="00C42A6F" w:rsidP="00B42CAA">
            <w:pPr>
              <w:spacing w:after="0" w:line="240" w:lineRule="auto"/>
              <w:ind w:left="0" w:firstLine="0"/>
              <w:jc w:val="left"/>
              <w:rPr>
                <w:sz w:val="18"/>
                <w:szCs w:val="18"/>
                <w:lang w:val="es-419"/>
              </w:rPr>
            </w:pPr>
            <w:r>
              <w:rPr>
                <w:sz w:val="18"/>
                <w:szCs w:val="18"/>
                <w:lang w:val="es-419"/>
              </w:rPr>
              <w:t>Personal de ONG</w:t>
            </w:r>
          </w:p>
          <w:p w14:paraId="7386E628"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Mujeres</w:t>
            </w:r>
          </w:p>
          <w:p w14:paraId="19388A6A" w14:textId="7E25AFC2" w:rsidR="009D7C84" w:rsidRPr="00B808C3" w:rsidRDefault="00C42A6F" w:rsidP="00B42CAA">
            <w:pPr>
              <w:spacing w:after="0" w:line="240" w:lineRule="auto"/>
              <w:ind w:left="0" w:firstLine="0"/>
              <w:jc w:val="left"/>
              <w:rPr>
                <w:sz w:val="18"/>
                <w:szCs w:val="18"/>
                <w:lang w:val="es-419"/>
              </w:rPr>
            </w:pPr>
            <w:r>
              <w:rPr>
                <w:sz w:val="18"/>
                <w:szCs w:val="18"/>
                <w:lang w:val="es-419"/>
              </w:rPr>
              <w:t>Jóvenes</w:t>
            </w:r>
          </w:p>
          <w:p w14:paraId="2922BDFB"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Estudiantes</w:t>
            </w:r>
          </w:p>
          <w:p w14:paraId="34DF05E0"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Agricultores/Pescadores</w:t>
            </w:r>
          </w:p>
        </w:tc>
        <w:tc>
          <w:tcPr>
            <w:tcW w:w="1989" w:type="dxa"/>
          </w:tcPr>
          <w:p w14:paraId="6AF124FC" w14:textId="04917B18" w:rsidR="00E969FD" w:rsidRPr="00B808C3" w:rsidRDefault="00E969FD" w:rsidP="00E969FD">
            <w:pPr>
              <w:spacing w:after="0" w:line="259" w:lineRule="auto"/>
              <w:ind w:left="2" w:right="7" w:firstLine="0"/>
              <w:jc w:val="left"/>
              <w:rPr>
                <w:sz w:val="18"/>
                <w:szCs w:val="18"/>
                <w:lang w:val="es-419"/>
              </w:rPr>
            </w:pPr>
            <w:r w:rsidRPr="00B808C3">
              <w:rPr>
                <w:sz w:val="18"/>
                <w:szCs w:val="18"/>
                <w:lang w:val="es-419"/>
              </w:rPr>
              <w:t xml:space="preserve">Aproximadamente 20 maestros, 20 ONG y 20 </w:t>
            </w:r>
            <w:r w:rsidR="00C42A6F">
              <w:rPr>
                <w:sz w:val="18"/>
                <w:szCs w:val="18"/>
                <w:lang w:val="es-419"/>
              </w:rPr>
              <w:t>funcionarios gubernamentales</w:t>
            </w:r>
            <w:r w:rsidRPr="00B808C3">
              <w:rPr>
                <w:sz w:val="18"/>
                <w:szCs w:val="18"/>
                <w:lang w:val="es-419"/>
              </w:rPr>
              <w:t>,</w:t>
            </w:r>
          </w:p>
          <w:p w14:paraId="4024C3BE" w14:textId="77777777" w:rsidR="00E969FD" w:rsidRPr="00B808C3" w:rsidRDefault="00E969FD" w:rsidP="00E969FD">
            <w:pPr>
              <w:spacing w:after="0" w:line="259" w:lineRule="auto"/>
              <w:ind w:left="2" w:right="7" w:firstLine="0"/>
              <w:jc w:val="left"/>
              <w:rPr>
                <w:sz w:val="18"/>
                <w:szCs w:val="18"/>
                <w:lang w:val="es-419"/>
              </w:rPr>
            </w:pPr>
            <w:r w:rsidRPr="00B808C3">
              <w:rPr>
                <w:sz w:val="18"/>
                <w:szCs w:val="18"/>
                <w:lang w:val="es-419"/>
              </w:rPr>
              <w:t>100 estudiantes (mujeres y jóvenes)</w:t>
            </w:r>
          </w:p>
          <w:p w14:paraId="1ADA41D2" w14:textId="2C71D80A" w:rsidR="009D7C84" w:rsidRPr="00B808C3" w:rsidRDefault="00E969FD" w:rsidP="00BC6DD2">
            <w:pPr>
              <w:spacing w:after="0" w:line="259" w:lineRule="auto"/>
              <w:ind w:left="2" w:right="7" w:firstLine="0"/>
              <w:jc w:val="left"/>
              <w:rPr>
                <w:sz w:val="18"/>
                <w:szCs w:val="18"/>
                <w:lang w:val="es-419"/>
              </w:rPr>
            </w:pPr>
            <w:r w:rsidRPr="00B808C3">
              <w:rPr>
                <w:sz w:val="18"/>
                <w:szCs w:val="18"/>
                <w:lang w:val="es-419"/>
              </w:rPr>
              <w:t>25 agricultores</w:t>
            </w:r>
          </w:p>
        </w:tc>
        <w:tc>
          <w:tcPr>
            <w:tcW w:w="1048" w:type="dxa"/>
          </w:tcPr>
          <w:p w14:paraId="421BCC36"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Lenguaje local</w:t>
            </w:r>
          </w:p>
        </w:tc>
        <w:tc>
          <w:tcPr>
            <w:tcW w:w="1891" w:type="dxa"/>
            <w:gridSpan w:val="2"/>
          </w:tcPr>
          <w:p w14:paraId="3F7612ED"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Correo electrónico/teléfono/</w:t>
            </w:r>
          </w:p>
          <w:p w14:paraId="2FC0E9BC" w14:textId="1905CF0C" w:rsidR="009D7C84" w:rsidRPr="00B808C3" w:rsidRDefault="009D7C84" w:rsidP="00B42CAA">
            <w:pPr>
              <w:spacing w:after="0" w:line="240" w:lineRule="auto"/>
              <w:ind w:left="0" w:firstLine="0"/>
              <w:jc w:val="left"/>
              <w:rPr>
                <w:sz w:val="18"/>
                <w:szCs w:val="18"/>
                <w:lang w:val="es-419"/>
              </w:rPr>
            </w:pPr>
            <w:r w:rsidRPr="00B808C3">
              <w:rPr>
                <w:sz w:val="18"/>
                <w:szCs w:val="18"/>
                <w:lang w:val="es-419"/>
              </w:rPr>
              <w:t>radio/visitas locales/redes sociales</w:t>
            </w:r>
          </w:p>
        </w:tc>
        <w:tc>
          <w:tcPr>
            <w:tcW w:w="1282" w:type="dxa"/>
          </w:tcPr>
          <w:p w14:paraId="16D3B0C2"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Transporte local,</w:t>
            </w:r>
          </w:p>
          <w:p w14:paraId="5230C5B0" w14:textId="77777777" w:rsidR="009D7C84" w:rsidRPr="00B808C3" w:rsidRDefault="00E969FD" w:rsidP="00B42CAA">
            <w:pPr>
              <w:spacing w:after="0" w:line="240" w:lineRule="auto"/>
              <w:ind w:left="0" w:firstLine="0"/>
              <w:jc w:val="left"/>
              <w:rPr>
                <w:sz w:val="18"/>
                <w:szCs w:val="18"/>
                <w:lang w:val="es-419"/>
              </w:rPr>
            </w:pPr>
            <w:r w:rsidRPr="00B808C3">
              <w:rPr>
                <w:sz w:val="18"/>
                <w:szCs w:val="18"/>
                <w:lang w:val="es-419"/>
              </w:rPr>
              <w:t>reuniones matutinas</w:t>
            </w:r>
          </w:p>
          <w:p w14:paraId="341CC828" w14:textId="77777777" w:rsidR="009D7C84" w:rsidRPr="00B808C3" w:rsidRDefault="009D7C84" w:rsidP="00B42CAA">
            <w:pPr>
              <w:spacing w:after="0" w:line="240" w:lineRule="auto"/>
              <w:ind w:left="0" w:firstLine="0"/>
              <w:jc w:val="left"/>
              <w:rPr>
                <w:sz w:val="18"/>
                <w:szCs w:val="18"/>
                <w:lang w:val="es-419"/>
              </w:rPr>
            </w:pPr>
          </w:p>
          <w:p w14:paraId="4F376A7E" w14:textId="77777777" w:rsidR="009D7C84" w:rsidRPr="00B808C3" w:rsidRDefault="009D7C84" w:rsidP="00B42CAA">
            <w:pPr>
              <w:spacing w:after="0" w:line="240" w:lineRule="auto"/>
              <w:ind w:left="0" w:firstLine="0"/>
              <w:jc w:val="left"/>
              <w:rPr>
                <w:sz w:val="18"/>
                <w:szCs w:val="18"/>
                <w:lang w:val="es-419"/>
              </w:rPr>
            </w:pPr>
          </w:p>
        </w:tc>
      </w:tr>
      <w:tr w:rsidR="009D7C84" w:rsidRPr="00B808C3" w14:paraId="230652D6" w14:textId="77777777" w:rsidTr="003D75A9">
        <w:trPr>
          <w:gridAfter w:val="1"/>
          <w:wAfter w:w="181" w:type="dxa"/>
        </w:trPr>
        <w:tc>
          <w:tcPr>
            <w:tcW w:w="1138" w:type="dxa"/>
          </w:tcPr>
          <w:p w14:paraId="5BBEB263" w14:textId="46D3A42D" w:rsidR="009D7C84" w:rsidRPr="00B808C3" w:rsidRDefault="009D7C84" w:rsidP="00B42CAA">
            <w:pPr>
              <w:spacing w:after="0" w:line="240" w:lineRule="auto"/>
              <w:ind w:left="0" w:firstLine="0"/>
              <w:jc w:val="left"/>
              <w:rPr>
                <w:sz w:val="18"/>
                <w:szCs w:val="18"/>
                <w:lang w:val="es-419"/>
              </w:rPr>
            </w:pPr>
            <w:r w:rsidRPr="00B808C3">
              <w:rPr>
                <w:sz w:val="18"/>
                <w:szCs w:val="18"/>
                <w:lang w:val="es-419"/>
              </w:rPr>
              <w:t>Polo, RD</w:t>
            </w:r>
          </w:p>
        </w:tc>
        <w:tc>
          <w:tcPr>
            <w:tcW w:w="1996" w:type="dxa"/>
          </w:tcPr>
          <w:p w14:paraId="3DCE7A40" w14:textId="11A6AC8E" w:rsidR="00E969FD" w:rsidRPr="00B808C3" w:rsidRDefault="007828B8" w:rsidP="00E969FD">
            <w:pPr>
              <w:spacing w:after="0" w:line="240" w:lineRule="auto"/>
              <w:ind w:left="0" w:firstLine="0"/>
              <w:jc w:val="left"/>
              <w:rPr>
                <w:sz w:val="18"/>
                <w:szCs w:val="18"/>
                <w:lang w:val="es-419"/>
              </w:rPr>
            </w:pPr>
            <w:r>
              <w:rPr>
                <w:sz w:val="18"/>
                <w:szCs w:val="18"/>
                <w:lang w:val="es-419"/>
              </w:rPr>
              <w:t>Maestros</w:t>
            </w:r>
          </w:p>
          <w:p w14:paraId="3534AD83" w14:textId="62BE40CC" w:rsidR="00E969FD" w:rsidRPr="00B808C3" w:rsidRDefault="00C42A6F" w:rsidP="00E969FD">
            <w:pPr>
              <w:spacing w:after="0" w:line="240" w:lineRule="auto"/>
              <w:ind w:left="0" w:firstLine="0"/>
              <w:jc w:val="left"/>
              <w:rPr>
                <w:sz w:val="18"/>
                <w:szCs w:val="18"/>
                <w:lang w:val="es-419"/>
              </w:rPr>
            </w:pPr>
            <w:r>
              <w:rPr>
                <w:sz w:val="18"/>
                <w:szCs w:val="18"/>
                <w:lang w:val="es-419"/>
              </w:rPr>
              <w:t>Funcionarios gubernamentales</w:t>
            </w:r>
          </w:p>
          <w:p w14:paraId="40F14046" w14:textId="2E5A32C0" w:rsidR="00E969FD" w:rsidRPr="00B808C3" w:rsidRDefault="00C42A6F" w:rsidP="00E969FD">
            <w:pPr>
              <w:spacing w:after="0" w:line="240" w:lineRule="auto"/>
              <w:ind w:left="0" w:firstLine="0"/>
              <w:jc w:val="left"/>
              <w:rPr>
                <w:sz w:val="18"/>
                <w:szCs w:val="18"/>
                <w:lang w:val="es-419"/>
              </w:rPr>
            </w:pPr>
            <w:r>
              <w:rPr>
                <w:sz w:val="18"/>
                <w:szCs w:val="18"/>
                <w:lang w:val="es-419"/>
              </w:rPr>
              <w:t>Personal de ONG</w:t>
            </w:r>
          </w:p>
          <w:p w14:paraId="023B946D"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Mujeres</w:t>
            </w:r>
          </w:p>
          <w:p w14:paraId="42B9C8A7" w14:textId="27DC0AD6" w:rsidR="00E969FD" w:rsidRPr="00B808C3" w:rsidRDefault="00C42A6F" w:rsidP="00E969FD">
            <w:pPr>
              <w:spacing w:after="0" w:line="240" w:lineRule="auto"/>
              <w:ind w:left="0" w:firstLine="0"/>
              <w:jc w:val="left"/>
              <w:rPr>
                <w:sz w:val="18"/>
                <w:szCs w:val="18"/>
                <w:lang w:val="es-419"/>
              </w:rPr>
            </w:pPr>
            <w:r>
              <w:rPr>
                <w:sz w:val="18"/>
                <w:szCs w:val="18"/>
                <w:lang w:val="es-419"/>
              </w:rPr>
              <w:t>Jóvenes</w:t>
            </w:r>
          </w:p>
          <w:p w14:paraId="6C538B34"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Estudiantes</w:t>
            </w:r>
          </w:p>
          <w:p w14:paraId="5C10473F"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Agricultores</w:t>
            </w:r>
          </w:p>
        </w:tc>
        <w:tc>
          <w:tcPr>
            <w:tcW w:w="1989" w:type="dxa"/>
          </w:tcPr>
          <w:p w14:paraId="778A1160" w14:textId="1DDAA424" w:rsidR="003468AF" w:rsidRPr="00B808C3" w:rsidRDefault="003468AF" w:rsidP="003468AF">
            <w:pPr>
              <w:spacing w:after="0" w:line="259" w:lineRule="auto"/>
              <w:ind w:left="2" w:right="7" w:firstLine="0"/>
              <w:jc w:val="left"/>
              <w:rPr>
                <w:sz w:val="18"/>
                <w:szCs w:val="18"/>
                <w:lang w:val="es-419"/>
              </w:rPr>
            </w:pPr>
            <w:r w:rsidRPr="00B808C3">
              <w:rPr>
                <w:sz w:val="18"/>
                <w:szCs w:val="18"/>
                <w:lang w:val="es-419"/>
              </w:rPr>
              <w:t xml:space="preserve">Aproximadamente 20 maestros, 20 ONG y 20 </w:t>
            </w:r>
            <w:r w:rsidR="00C42A6F">
              <w:rPr>
                <w:sz w:val="18"/>
                <w:szCs w:val="18"/>
                <w:lang w:val="es-419"/>
              </w:rPr>
              <w:t>funcionarios gubernamentales</w:t>
            </w:r>
            <w:r w:rsidRPr="00B808C3">
              <w:rPr>
                <w:sz w:val="18"/>
                <w:szCs w:val="18"/>
                <w:lang w:val="es-419"/>
              </w:rPr>
              <w:t>,</w:t>
            </w:r>
          </w:p>
          <w:p w14:paraId="06C999BF" w14:textId="77777777" w:rsidR="003468AF" w:rsidRPr="00B808C3" w:rsidRDefault="003468AF" w:rsidP="003468AF">
            <w:pPr>
              <w:spacing w:after="0" w:line="259" w:lineRule="auto"/>
              <w:ind w:left="2" w:right="7" w:firstLine="0"/>
              <w:jc w:val="left"/>
              <w:rPr>
                <w:sz w:val="18"/>
                <w:szCs w:val="18"/>
                <w:lang w:val="es-419"/>
              </w:rPr>
            </w:pPr>
            <w:r w:rsidRPr="00B808C3">
              <w:rPr>
                <w:sz w:val="18"/>
                <w:szCs w:val="18"/>
                <w:lang w:val="es-419"/>
              </w:rPr>
              <w:t>100 estudiantes (mujeres y jóvenes)</w:t>
            </w:r>
          </w:p>
          <w:p w14:paraId="6DDCCC78" w14:textId="5FA5DC2B" w:rsidR="009D7C84" w:rsidRPr="00B808C3" w:rsidRDefault="009D7C84" w:rsidP="0097752C">
            <w:pPr>
              <w:spacing w:after="0" w:line="259" w:lineRule="auto"/>
              <w:ind w:left="2" w:right="7" w:firstLine="0"/>
              <w:jc w:val="left"/>
              <w:rPr>
                <w:sz w:val="18"/>
                <w:szCs w:val="18"/>
                <w:lang w:val="es-419"/>
              </w:rPr>
            </w:pPr>
            <w:r w:rsidRPr="00B808C3">
              <w:rPr>
                <w:sz w:val="18"/>
                <w:szCs w:val="18"/>
                <w:lang w:val="es-419"/>
              </w:rPr>
              <w:t>25 agricultores</w:t>
            </w:r>
          </w:p>
        </w:tc>
        <w:tc>
          <w:tcPr>
            <w:tcW w:w="1048" w:type="dxa"/>
          </w:tcPr>
          <w:p w14:paraId="4A9D164C"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Lenguaje local</w:t>
            </w:r>
          </w:p>
        </w:tc>
        <w:tc>
          <w:tcPr>
            <w:tcW w:w="1891" w:type="dxa"/>
            <w:gridSpan w:val="2"/>
          </w:tcPr>
          <w:p w14:paraId="076D4172"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Correo electrónico/teléfono/</w:t>
            </w:r>
          </w:p>
          <w:p w14:paraId="0574721B" w14:textId="0EE4AE58" w:rsidR="009D7C84" w:rsidRPr="00B808C3" w:rsidRDefault="009D7C84" w:rsidP="00B42CAA">
            <w:pPr>
              <w:spacing w:after="0" w:line="240" w:lineRule="auto"/>
              <w:ind w:left="0" w:firstLine="0"/>
              <w:jc w:val="left"/>
              <w:rPr>
                <w:sz w:val="18"/>
                <w:szCs w:val="18"/>
                <w:lang w:val="es-419"/>
              </w:rPr>
            </w:pPr>
            <w:r w:rsidRPr="00B808C3">
              <w:rPr>
                <w:sz w:val="18"/>
                <w:szCs w:val="18"/>
                <w:lang w:val="es-419"/>
              </w:rPr>
              <w:t>radio/visitas locales/redes sociales</w:t>
            </w:r>
          </w:p>
        </w:tc>
        <w:tc>
          <w:tcPr>
            <w:tcW w:w="1282" w:type="dxa"/>
          </w:tcPr>
          <w:p w14:paraId="5F4A386B"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Transporte local,</w:t>
            </w:r>
          </w:p>
          <w:p w14:paraId="3D634D11"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reuniones matutinas</w:t>
            </w:r>
          </w:p>
          <w:p w14:paraId="25906A1B" w14:textId="77777777" w:rsidR="009D7C84" w:rsidRPr="00B808C3" w:rsidRDefault="009D7C84" w:rsidP="00B42CAA">
            <w:pPr>
              <w:spacing w:after="0" w:line="240" w:lineRule="auto"/>
              <w:ind w:left="0" w:firstLine="0"/>
              <w:jc w:val="left"/>
              <w:rPr>
                <w:sz w:val="18"/>
                <w:szCs w:val="18"/>
                <w:lang w:val="es-419"/>
              </w:rPr>
            </w:pPr>
          </w:p>
          <w:p w14:paraId="30435AFC" w14:textId="77777777" w:rsidR="009D7C84" w:rsidRPr="00B808C3" w:rsidRDefault="009D7C84" w:rsidP="00B42CAA">
            <w:pPr>
              <w:spacing w:after="0" w:line="240" w:lineRule="auto"/>
              <w:ind w:left="0" w:firstLine="0"/>
              <w:jc w:val="left"/>
              <w:rPr>
                <w:sz w:val="18"/>
                <w:szCs w:val="18"/>
                <w:lang w:val="es-419"/>
              </w:rPr>
            </w:pPr>
          </w:p>
        </w:tc>
      </w:tr>
      <w:tr w:rsidR="009D7C84" w:rsidRPr="00B808C3" w14:paraId="3ED17E56" w14:textId="77777777" w:rsidTr="003D75A9">
        <w:trPr>
          <w:gridAfter w:val="1"/>
          <w:wAfter w:w="181" w:type="dxa"/>
        </w:trPr>
        <w:tc>
          <w:tcPr>
            <w:tcW w:w="1138" w:type="dxa"/>
          </w:tcPr>
          <w:p w14:paraId="44A494B0" w14:textId="7F7E5FF6" w:rsidR="009D7C84" w:rsidRPr="00B808C3" w:rsidRDefault="009D7C84" w:rsidP="00B42CAA">
            <w:pPr>
              <w:spacing w:after="0" w:line="240" w:lineRule="auto"/>
              <w:ind w:left="0" w:firstLine="0"/>
              <w:jc w:val="left"/>
              <w:rPr>
                <w:sz w:val="18"/>
                <w:szCs w:val="18"/>
                <w:lang w:val="es-419"/>
              </w:rPr>
            </w:pPr>
            <w:r w:rsidRPr="00B808C3">
              <w:rPr>
                <w:sz w:val="18"/>
                <w:szCs w:val="18"/>
                <w:lang w:val="es-419"/>
              </w:rPr>
              <w:t>La Descubierta</w:t>
            </w:r>
            <w:r w:rsidR="007440F3" w:rsidRPr="00B808C3">
              <w:rPr>
                <w:sz w:val="18"/>
                <w:szCs w:val="18"/>
                <w:lang w:val="es-419"/>
              </w:rPr>
              <w:t>,</w:t>
            </w:r>
            <w:r w:rsidR="003D3B52" w:rsidRPr="00B808C3">
              <w:rPr>
                <w:sz w:val="18"/>
                <w:szCs w:val="18"/>
                <w:lang w:val="es-419"/>
              </w:rPr>
              <w:t xml:space="preserve"> República Dominicana</w:t>
            </w:r>
          </w:p>
        </w:tc>
        <w:tc>
          <w:tcPr>
            <w:tcW w:w="1996" w:type="dxa"/>
          </w:tcPr>
          <w:p w14:paraId="78E8FF92" w14:textId="40068107" w:rsidR="00E969FD" w:rsidRPr="00B808C3" w:rsidRDefault="007828B8" w:rsidP="00E969FD">
            <w:pPr>
              <w:spacing w:after="0" w:line="240" w:lineRule="auto"/>
              <w:ind w:left="0" w:firstLine="0"/>
              <w:jc w:val="left"/>
              <w:rPr>
                <w:sz w:val="18"/>
                <w:szCs w:val="18"/>
                <w:lang w:val="es-419"/>
              </w:rPr>
            </w:pPr>
            <w:r>
              <w:rPr>
                <w:sz w:val="18"/>
                <w:szCs w:val="18"/>
                <w:lang w:val="es-419"/>
              </w:rPr>
              <w:t>Maestros</w:t>
            </w:r>
          </w:p>
          <w:p w14:paraId="1DA189DD" w14:textId="0731E1A8" w:rsidR="00E969FD" w:rsidRPr="00B808C3" w:rsidRDefault="00C42A6F" w:rsidP="00E969FD">
            <w:pPr>
              <w:spacing w:after="0" w:line="240" w:lineRule="auto"/>
              <w:ind w:left="0" w:firstLine="0"/>
              <w:jc w:val="left"/>
              <w:rPr>
                <w:sz w:val="18"/>
                <w:szCs w:val="18"/>
                <w:lang w:val="es-419"/>
              </w:rPr>
            </w:pPr>
            <w:r>
              <w:rPr>
                <w:sz w:val="18"/>
                <w:szCs w:val="18"/>
                <w:lang w:val="es-419"/>
              </w:rPr>
              <w:t>Funcionarios gubernamentales</w:t>
            </w:r>
          </w:p>
          <w:p w14:paraId="5932A6A5" w14:textId="6E9D8E49" w:rsidR="00E969FD" w:rsidRPr="00B808C3" w:rsidRDefault="00C42A6F" w:rsidP="00E969FD">
            <w:pPr>
              <w:spacing w:after="0" w:line="240" w:lineRule="auto"/>
              <w:ind w:left="0" w:firstLine="0"/>
              <w:jc w:val="left"/>
              <w:rPr>
                <w:sz w:val="18"/>
                <w:szCs w:val="18"/>
                <w:lang w:val="es-419"/>
              </w:rPr>
            </w:pPr>
            <w:r>
              <w:rPr>
                <w:sz w:val="18"/>
                <w:szCs w:val="18"/>
                <w:lang w:val="es-419"/>
              </w:rPr>
              <w:t>Personal de ONG</w:t>
            </w:r>
          </w:p>
          <w:p w14:paraId="072FED19"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Mujeres</w:t>
            </w:r>
          </w:p>
          <w:p w14:paraId="54A793CD" w14:textId="5A17C353" w:rsidR="00E969FD" w:rsidRPr="00B808C3" w:rsidRDefault="00C42A6F" w:rsidP="00E969FD">
            <w:pPr>
              <w:spacing w:after="0" w:line="240" w:lineRule="auto"/>
              <w:ind w:left="0" w:firstLine="0"/>
              <w:jc w:val="left"/>
              <w:rPr>
                <w:sz w:val="18"/>
                <w:szCs w:val="18"/>
                <w:lang w:val="es-419"/>
              </w:rPr>
            </w:pPr>
            <w:r>
              <w:rPr>
                <w:sz w:val="18"/>
                <w:szCs w:val="18"/>
                <w:lang w:val="es-419"/>
              </w:rPr>
              <w:t>Jóvenes</w:t>
            </w:r>
          </w:p>
          <w:p w14:paraId="3BDDF065"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Estudiantes</w:t>
            </w:r>
          </w:p>
          <w:p w14:paraId="4C5C3320"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Agricultores/Pescadores</w:t>
            </w:r>
          </w:p>
        </w:tc>
        <w:tc>
          <w:tcPr>
            <w:tcW w:w="1989" w:type="dxa"/>
          </w:tcPr>
          <w:p w14:paraId="082223B3" w14:textId="5A455B43" w:rsidR="003468AF" w:rsidRPr="00B808C3" w:rsidRDefault="003468AF" w:rsidP="003468AF">
            <w:pPr>
              <w:spacing w:after="0" w:line="259" w:lineRule="auto"/>
              <w:ind w:left="2" w:right="7" w:firstLine="0"/>
              <w:jc w:val="left"/>
              <w:rPr>
                <w:sz w:val="18"/>
                <w:szCs w:val="18"/>
                <w:lang w:val="es-419"/>
              </w:rPr>
            </w:pPr>
            <w:r w:rsidRPr="00B808C3">
              <w:rPr>
                <w:sz w:val="18"/>
                <w:szCs w:val="18"/>
                <w:lang w:val="es-419"/>
              </w:rPr>
              <w:t xml:space="preserve">Aproximadamente 20 maestros, 20 ONG y 20 </w:t>
            </w:r>
            <w:r w:rsidR="00C42A6F">
              <w:rPr>
                <w:sz w:val="18"/>
                <w:szCs w:val="18"/>
                <w:lang w:val="es-419"/>
              </w:rPr>
              <w:t>funcionarios gubernamentales</w:t>
            </w:r>
            <w:r w:rsidRPr="00B808C3">
              <w:rPr>
                <w:sz w:val="18"/>
                <w:szCs w:val="18"/>
                <w:lang w:val="es-419"/>
              </w:rPr>
              <w:t>,</w:t>
            </w:r>
          </w:p>
          <w:p w14:paraId="20C05209" w14:textId="77777777" w:rsidR="003468AF" w:rsidRPr="00B808C3" w:rsidRDefault="003468AF" w:rsidP="003468AF">
            <w:pPr>
              <w:spacing w:after="0" w:line="259" w:lineRule="auto"/>
              <w:ind w:left="2" w:right="7" w:firstLine="0"/>
              <w:jc w:val="left"/>
              <w:rPr>
                <w:sz w:val="18"/>
                <w:szCs w:val="18"/>
                <w:lang w:val="es-419"/>
              </w:rPr>
            </w:pPr>
            <w:r w:rsidRPr="00B808C3">
              <w:rPr>
                <w:sz w:val="18"/>
                <w:szCs w:val="18"/>
                <w:lang w:val="es-419"/>
              </w:rPr>
              <w:t>100 estudiantes (mujeres y jóvenes)</w:t>
            </w:r>
          </w:p>
          <w:p w14:paraId="69C96A33" w14:textId="4F5E1E52" w:rsidR="009D7C84" w:rsidRPr="00B808C3" w:rsidRDefault="009D7C84" w:rsidP="00C42A6F">
            <w:pPr>
              <w:spacing w:after="0" w:line="259" w:lineRule="auto"/>
              <w:ind w:left="2" w:right="-103" w:firstLine="0"/>
              <w:jc w:val="left"/>
              <w:rPr>
                <w:sz w:val="18"/>
                <w:szCs w:val="18"/>
                <w:lang w:val="es-419"/>
              </w:rPr>
            </w:pPr>
            <w:r w:rsidRPr="00B808C3">
              <w:rPr>
                <w:sz w:val="18"/>
                <w:szCs w:val="18"/>
                <w:lang w:val="es-419"/>
              </w:rPr>
              <w:t>25 agricultores/</w:t>
            </w:r>
            <w:r w:rsidR="00C42A6F">
              <w:rPr>
                <w:sz w:val="18"/>
                <w:szCs w:val="18"/>
                <w:lang w:val="es-419"/>
              </w:rPr>
              <w:t xml:space="preserve"> </w:t>
            </w:r>
            <w:r w:rsidRPr="00B808C3">
              <w:rPr>
                <w:sz w:val="18"/>
                <w:szCs w:val="18"/>
                <w:lang w:val="es-419"/>
              </w:rPr>
              <w:t>pescadores</w:t>
            </w:r>
          </w:p>
        </w:tc>
        <w:tc>
          <w:tcPr>
            <w:tcW w:w="1048" w:type="dxa"/>
          </w:tcPr>
          <w:p w14:paraId="6EFC0EAD"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Lenguaje local</w:t>
            </w:r>
          </w:p>
        </w:tc>
        <w:tc>
          <w:tcPr>
            <w:tcW w:w="1891" w:type="dxa"/>
            <w:gridSpan w:val="2"/>
          </w:tcPr>
          <w:p w14:paraId="56CBEF1E"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Correo electrónico/teléfono/</w:t>
            </w:r>
          </w:p>
          <w:p w14:paraId="68A13DDE" w14:textId="7601152C" w:rsidR="009D7C84" w:rsidRPr="00B808C3" w:rsidRDefault="009D7C84" w:rsidP="00B42CAA">
            <w:pPr>
              <w:spacing w:after="0" w:line="240" w:lineRule="auto"/>
              <w:ind w:left="0" w:firstLine="0"/>
              <w:jc w:val="left"/>
              <w:rPr>
                <w:sz w:val="18"/>
                <w:szCs w:val="18"/>
                <w:lang w:val="es-419"/>
              </w:rPr>
            </w:pPr>
            <w:r w:rsidRPr="00B808C3">
              <w:rPr>
                <w:sz w:val="18"/>
                <w:szCs w:val="18"/>
                <w:lang w:val="es-419"/>
              </w:rPr>
              <w:t>radio/visitas locales/redes sociales</w:t>
            </w:r>
          </w:p>
        </w:tc>
        <w:tc>
          <w:tcPr>
            <w:tcW w:w="1282" w:type="dxa"/>
          </w:tcPr>
          <w:p w14:paraId="0CCF640A"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Transporte local,</w:t>
            </w:r>
          </w:p>
          <w:p w14:paraId="0B3D86D0"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reuniones matutinas</w:t>
            </w:r>
          </w:p>
          <w:p w14:paraId="52698F5C" w14:textId="77777777" w:rsidR="009D7C84" w:rsidRPr="00B808C3" w:rsidRDefault="009D7C84" w:rsidP="00B42CAA">
            <w:pPr>
              <w:spacing w:after="0" w:line="240" w:lineRule="auto"/>
              <w:ind w:left="0" w:firstLine="0"/>
              <w:jc w:val="left"/>
              <w:rPr>
                <w:sz w:val="18"/>
                <w:szCs w:val="18"/>
                <w:lang w:val="es-419"/>
              </w:rPr>
            </w:pPr>
          </w:p>
          <w:p w14:paraId="36ADA64C" w14:textId="77777777" w:rsidR="009D7C84" w:rsidRPr="00B808C3" w:rsidRDefault="009D7C84" w:rsidP="00B42CAA">
            <w:pPr>
              <w:spacing w:after="0" w:line="240" w:lineRule="auto"/>
              <w:ind w:left="0" w:firstLine="0"/>
              <w:jc w:val="left"/>
              <w:rPr>
                <w:sz w:val="18"/>
                <w:szCs w:val="18"/>
                <w:lang w:val="es-419"/>
              </w:rPr>
            </w:pPr>
          </w:p>
        </w:tc>
      </w:tr>
      <w:tr w:rsidR="009D7C84" w:rsidRPr="00B808C3" w14:paraId="765C6175" w14:textId="77777777" w:rsidTr="003D75A9">
        <w:trPr>
          <w:gridAfter w:val="1"/>
          <w:wAfter w:w="181" w:type="dxa"/>
        </w:trPr>
        <w:tc>
          <w:tcPr>
            <w:tcW w:w="1138" w:type="dxa"/>
          </w:tcPr>
          <w:p w14:paraId="05E88316" w14:textId="2716B911" w:rsidR="009D7C84" w:rsidRPr="00B808C3" w:rsidRDefault="009D7C84" w:rsidP="00B42CAA">
            <w:pPr>
              <w:spacing w:after="0" w:line="240" w:lineRule="auto"/>
              <w:ind w:left="0" w:firstLine="0"/>
              <w:jc w:val="left"/>
              <w:rPr>
                <w:sz w:val="18"/>
                <w:szCs w:val="18"/>
                <w:lang w:val="es-419"/>
              </w:rPr>
            </w:pPr>
            <w:proofErr w:type="spellStart"/>
            <w:r w:rsidRPr="00B808C3">
              <w:rPr>
                <w:sz w:val="18"/>
                <w:szCs w:val="18"/>
                <w:lang w:val="es-419"/>
              </w:rPr>
              <w:t>Jimaní</w:t>
            </w:r>
            <w:proofErr w:type="spellEnd"/>
            <w:r w:rsidR="007440F3" w:rsidRPr="00B808C3">
              <w:rPr>
                <w:sz w:val="18"/>
                <w:szCs w:val="18"/>
                <w:lang w:val="es-419"/>
              </w:rPr>
              <w:t>,</w:t>
            </w:r>
            <w:r w:rsidR="003D3B52" w:rsidRPr="00B808C3">
              <w:rPr>
                <w:sz w:val="18"/>
                <w:szCs w:val="18"/>
                <w:lang w:val="es-419"/>
              </w:rPr>
              <w:t xml:space="preserve"> República Dominicana</w:t>
            </w:r>
          </w:p>
        </w:tc>
        <w:tc>
          <w:tcPr>
            <w:tcW w:w="1996" w:type="dxa"/>
          </w:tcPr>
          <w:p w14:paraId="43F98E4D" w14:textId="4DB05A49" w:rsidR="00E969FD" w:rsidRPr="00B808C3" w:rsidRDefault="007828B8" w:rsidP="00E969FD">
            <w:pPr>
              <w:spacing w:after="0" w:line="240" w:lineRule="auto"/>
              <w:ind w:left="0" w:firstLine="0"/>
              <w:jc w:val="left"/>
              <w:rPr>
                <w:sz w:val="18"/>
                <w:szCs w:val="18"/>
                <w:lang w:val="es-419"/>
              </w:rPr>
            </w:pPr>
            <w:r>
              <w:rPr>
                <w:sz w:val="18"/>
                <w:szCs w:val="18"/>
                <w:lang w:val="es-419"/>
              </w:rPr>
              <w:t>Maestros</w:t>
            </w:r>
          </w:p>
          <w:p w14:paraId="57D4F95C" w14:textId="1FFC2732" w:rsidR="00E969FD" w:rsidRPr="00B808C3" w:rsidRDefault="00C42A6F" w:rsidP="00E969FD">
            <w:pPr>
              <w:spacing w:after="0" w:line="240" w:lineRule="auto"/>
              <w:ind w:left="0" w:firstLine="0"/>
              <w:jc w:val="left"/>
              <w:rPr>
                <w:sz w:val="18"/>
                <w:szCs w:val="18"/>
                <w:lang w:val="es-419"/>
              </w:rPr>
            </w:pPr>
            <w:r>
              <w:rPr>
                <w:sz w:val="18"/>
                <w:szCs w:val="18"/>
                <w:lang w:val="es-419"/>
              </w:rPr>
              <w:t>Funcionarios gubernamentales</w:t>
            </w:r>
          </w:p>
          <w:p w14:paraId="206F3303" w14:textId="1D69FFF1" w:rsidR="00E969FD" w:rsidRPr="00B808C3" w:rsidRDefault="00C42A6F" w:rsidP="00E969FD">
            <w:pPr>
              <w:spacing w:after="0" w:line="240" w:lineRule="auto"/>
              <w:ind w:left="0" w:firstLine="0"/>
              <w:jc w:val="left"/>
              <w:rPr>
                <w:sz w:val="18"/>
                <w:szCs w:val="18"/>
                <w:lang w:val="es-419"/>
              </w:rPr>
            </w:pPr>
            <w:r>
              <w:rPr>
                <w:sz w:val="18"/>
                <w:szCs w:val="18"/>
                <w:lang w:val="es-419"/>
              </w:rPr>
              <w:t>Personal de ONG</w:t>
            </w:r>
          </w:p>
          <w:p w14:paraId="6504C5D7"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Mujeres</w:t>
            </w:r>
          </w:p>
          <w:p w14:paraId="0326BB73" w14:textId="7D247069" w:rsidR="00E969FD" w:rsidRPr="00B808C3" w:rsidRDefault="00C42A6F" w:rsidP="00E969FD">
            <w:pPr>
              <w:spacing w:after="0" w:line="240" w:lineRule="auto"/>
              <w:ind w:left="0" w:firstLine="0"/>
              <w:jc w:val="left"/>
              <w:rPr>
                <w:sz w:val="18"/>
                <w:szCs w:val="18"/>
                <w:lang w:val="es-419"/>
              </w:rPr>
            </w:pPr>
            <w:r>
              <w:rPr>
                <w:sz w:val="18"/>
                <w:szCs w:val="18"/>
                <w:lang w:val="es-419"/>
              </w:rPr>
              <w:t>Jóvenes</w:t>
            </w:r>
          </w:p>
          <w:p w14:paraId="7FF1E54B"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Estudiantes</w:t>
            </w:r>
          </w:p>
          <w:p w14:paraId="7DF66921"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Agricultores</w:t>
            </w:r>
          </w:p>
        </w:tc>
        <w:tc>
          <w:tcPr>
            <w:tcW w:w="1989" w:type="dxa"/>
          </w:tcPr>
          <w:p w14:paraId="712C03B5" w14:textId="5C452584" w:rsidR="003468AF" w:rsidRPr="00B808C3" w:rsidRDefault="003468AF" w:rsidP="003468AF">
            <w:pPr>
              <w:spacing w:after="0" w:line="259" w:lineRule="auto"/>
              <w:ind w:left="2" w:right="7" w:firstLine="0"/>
              <w:jc w:val="left"/>
              <w:rPr>
                <w:sz w:val="18"/>
                <w:szCs w:val="18"/>
                <w:lang w:val="es-419"/>
              </w:rPr>
            </w:pPr>
            <w:r w:rsidRPr="00B808C3">
              <w:rPr>
                <w:sz w:val="18"/>
                <w:szCs w:val="18"/>
                <w:lang w:val="es-419"/>
              </w:rPr>
              <w:t xml:space="preserve">Aproximadamente 20 maestros, 20 ONG y 20 </w:t>
            </w:r>
            <w:r w:rsidR="00C42A6F">
              <w:rPr>
                <w:sz w:val="18"/>
                <w:szCs w:val="18"/>
                <w:lang w:val="es-419"/>
              </w:rPr>
              <w:t>funcionarios gubernamentales</w:t>
            </w:r>
            <w:r w:rsidRPr="00B808C3">
              <w:rPr>
                <w:sz w:val="18"/>
                <w:szCs w:val="18"/>
                <w:lang w:val="es-419"/>
              </w:rPr>
              <w:t>,</w:t>
            </w:r>
          </w:p>
          <w:p w14:paraId="4097262C" w14:textId="77777777" w:rsidR="003468AF" w:rsidRPr="00B808C3" w:rsidRDefault="003468AF" w:rsidP="003468AF">
            <w:pPr>
              <w:spacing w:after="0" w:line="259" w:lineRule="auto"/>
              <w:ind w:left="2" w:right="7" w:firstLine="0"/>
              <w:jc w:val="left"/>
              <w:rPr>
                <w:sz w:val="18"/>
                <w:szCs w:val="18"/>
                <w:lang w:val="es-419"/>
              </w:rPr>
            </w:pPr>
            <w:r w:rsidRPr="00B808C3">
              <w:rPr>
                <w:sz w:val="18"/>
                <w:szCs w:val="18"/>
                <w:lang w:val="es-419"/>
              </w:rPr>
              <w:t>100 estudiantes (mujeres y jóvenes)</w:t>
            </w:r>
          </w:p>
          <w:p w14:paraId="7C52CC99" w14:textId="003E8C27" w:rsidR="009D7C84" w:rsidRPr="00B808C3" w:rsidRDefault="009D7C84" w:rsidP="0097752C">
            <w:pPr>
              <w:spacing w:after="0" w:line="259" w:lineRule="auto"/>
              <w:ind w:left="2" w:right="7" w:firstLine="0"/>
              <w:jc w:val="left"/>
              <w:rPr>
                <w:sz w:val="18"/>
                <w:szCs w:val="18"/>
                <w:lang w:val="es-419"/>
              </w:rPr>
            </w:pPr>
            <w:r w:rsidRPr="00B808C3">
              <w:rPr>
                <w:sz w:val="18"/>
                <w:szCs w:val="18"/>
                <w:lang w:val="es-419"/>
              </w:rPr>
              <w:t>25 agricultores</w:t>
            </w:r>
          </w:p>
        </w:tc>
        <w:tc>
          <w:tcPr>
            <w:tcW w:w="1048" w:type="dxa"/>
          </w:tcPr>
          <w:p w14:paraId="0F7FF2DC"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Lenguaje local</w:t>
            </w:r>
          </w:p>
        </w:tc>
        <w:tc>
          <w:tcPr>
            <w:tcW w:w="1891" w:type="dxa"/>
            <w:gridSpan w:val="2"/>
          </w:tcPr>
          <w:p w14:paraId="3A94A8E1"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Correo electrónico/teléfono/</w:t>
            </w:r>
          </w:p>
          <w:p w14:paraId="741F9A19" w14:textId="22962376" w:rsidR="009D7C84" w:rsidRPr="00B808C3" w:rsidRDefault="009D7C84" w:rsidP="00B42CAA">
            <w:pPr>
              <w:spacing w:after="0" w:line="240" w:lineRule="auto"/>
              <w:ind w:left="0" w:firstLine="0"/>
              <w:jc w:val="left"/>
              <w:rPr>
                <w:sz w:val="18"/>
                <w:szCs w:val="18"/>
                <w:lang w:val="es-419"/>
              </w:rPr>
            </w:pPr>
            <w:r w:rsidRPr="00B808C3">
              <w:rPr>
                <w:sz w:val="18"/>
                <w:szCs w:val="18"/>
                <w:lang w:val="es-419"/>
              </w:rPr>
              <w:t>radio/visitas locales/redes sociales</w:t>
            </w:r>
          </w:p>
        </w:tc>
        <w:tc>
          <w:tcPr>
            <w:tcW w:w="1282" w:type="dxa"/>
          </w:tcPr>
          <w:p w14:paraId="7B67B387"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Transporte local,</w:t>
            </w:r>
          </w:p>
          <w:p w14:paraId="545F4B63" w14:textId="77777777" w:rsidR="00E969FD" w:rsidRPr="00B808C3" w:rsidRDefault="00E969FD" w:rsidP="00E969FD">
            <w:pPr>
              <w:spacing w:after="0" w:line="240" w:lineRule="auto"/>
              <w:ind w:left="0" w:firstLine="0"/>
              <w:jc w:val="left"/>
              <w:rPr>
                <w:sz w:val="18"/>
                <w:szCs w:val="18"/>
                <w:lang w:val="es-419"/>
              </w:rPr>
            </w:pPr>
            <w:r w:rsidRPr="00B808C3">
              <w:rPr>
                <w:sz w:val="18"/>
                <w:szCs w:val="18"/>
                <w:lang w:val="es-419"/>
              </w:rPr>
              <w:t>reuniones matutinas</w:t>
            </w:r>
          </w:p>
          <w:p w14:paraId="66DBECDB" w14:textId="77777777" w:rsidR="009D7C84" w:rsidRPr="00B808C3" w:rsidRDefault="009D7C84" w:rsidP="00B42CAA">
            <w:pPr>
              <w:spacing w:after="0" w:line="240" w:lineRule="auto"/>
              <w:ind w:left="0" w:firstLine="0"/>
              <w:jc w:val="left"/>
              <w:rPr>
                <w:sz w:val="18"/>
                <w:szCs w:val="18"/>
                <w:lang w:val="es-419"/>
              </w:rPr>
            </w:pPr>
          </w:p>
          <w:p w14:paraId="1E1A69DF" w14:textId="77777777" w:rsidR="009D7C84" w:rsidRPr="00B808C3" w:rsidRDefault="009D7C84" w:rsidP="00B42CAA">
            <w:pPr>
              <w:spacing w:after="0" w:line="240" w:lineRule="auto"/>
              <w:ind w:left="0" w:firstLine="0"/>
              <w:jc w:val="left"/>
              <w:rPr>
                <w:sz w:val="18"/>
                <w:szCs w:val="18"/>
                <w:lang w:val="es-419"/>
              </w:rPr>
            </w:pPr>
          </w:p>
        </w:tc>
      </w:tr>
      <w:tr w:rsidR="009D7C84" w:rsidRPr="00B808C3" w14:paraId="4CEE230F" w14:textId="77777777" w:rsidTr="003D75A9">
        <w:trPr>
          <w:gridAfter w:val="1"/>
          <w:wAfter w:w="181" w:type="dxa"/>
        </w:trPr>
        <w:tc>
          <w:tcPr>
            <w:tcW w:w="1138" w:type="dxa"/>
          </w:tcPr>
          <w:p w14:paraId="5113B05A" w14:textId="409CB31D" w:rsidR="009D7C84" w:rsidRPr="00B808C3" w:rsidRDefault="009D7C84" w:rsidP="00B42CAA">
            <w:pPr>
              <w:spacing w:after="0" w:line="240" w:lineRule="auto"/>
              <w:ind w:left="0" w:firstLine="0"/>
              <w:jc w:val="left"/>
              <w:rPr>
                <w:sz w:val="18"/>
                <w:szCs w:val="18"/>
                <w:lang w:val="es-419"/>
              </w:rPr>
            </w:pPr>
            <w:r w:rsidRPr="00B808C3">
              <w:rPr>
                <w:sz w:val="18"/>
                <w:szCs w:val="18"/>
                <w:lang w:val="es-419"/>
              </w:rPr>
              <w:t>Santo Domingo, República Dominicana</w:t>
            </w:r>
          </w:p>
        </w:tc>
        <w:tc>
          <w:tcPr>
            <w:tcW w:w="1996" w:type="dxa"/>
          </w:tcPr>
          <w:p w14:paraId="7B61476E" w14:textId="54053730" w:rsidR="009D7C84" w:rsidRPr="00B808C3" w:rsidRDefault="007828B8" w:rsidP="00B42CAA">
            <w:pPr>
              <w:spacing w:after="0" w:line="240" w:lineRule="auto"/>
              <w:ind w:left="0" w:firstLine="0"/>
              <w:jc w:val="left"/>
              <w:rPr>
                <w:sz w:val="18"/>
                <w:szCs w:val="18"/>
                <w:lang w:val="es-419"/>
              </w:rPr>
            </w:pPr>
            <w:r>
              <w:rPr>
                <w:sz w:val="18"/>
                <w:szCs w:val="18"/>
                <w:lang w:val="es-419"/>
              </w:rPr>
              <w:t>Maestros</w:t>
            </w:r>
          </w:p>
          <w:p w14:paraId="5DFE45E3"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Organizaciones del Foro de Cambio Climático</w:t>
            </w:r>
          </w:p>
          <w:p w14:paraId="7ECC0A46" w14:textId="6FDB4E38" w:rsidR="009D7C84" w:rsidRPr="00B808C3" w:rsidRDefault="00C42A6F" w:rsidP="00B42CAA">
            <w:pPr>
              <w:spacing w:after="0" w:line="240" w:lineRule="auto"/>
              <w:ind w:left="0" w:firstLine="0"/>
              <w:jc w:val="left"/>
              <w:rPr>
                <w:sz w:val="18"/>
                <w:szCs w:val="18"/>
                <w:lang w:val="es-419"/>
              </w:rPr>
            </w:pPr>
            <w:r>
              <w:rPr>
                <w:sz w:val="18"/>
                <w:szCs w:val="18"/>
                <w:lang w:val="es-419"/>
              </w:rPr>
              <w:t>Jóvenes</w:t>
            </w:r>
          </w:p>
          <w:p w14:paraId="74B32673"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Estudiantes</w:t>
            </w:r>
          </w:p>
        </w:tc>
        <w:tc>
          <w:tcPr>
            <w:tcW w:w="1989" w:type="dxa"/>
          </w:tcPr>
          <w:p w14:paraId="17D6EFE8"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100 maestros,</w:t>
            </w:r>
          </w:p>
          <w:p w14:paraId="2BBE60F0"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400 estudiantes (mujeres y jóvenes),</w:t>
            </w:r>
          </w:p>
          <w:p w14:paraId="41999FDE" w14:textId="4D97204A" w:rsidR="009D7C84" w:rsidRPr="00B808C3" w:rsidRDefault="009D7C84" w:rsidP="00F6179D">
            <w:pPr>
              <w:spacing w:after="0" w:line="240" w:lineRule="auto"/>
              <w:ind w:left="0" w:right="-193" w:firstLine="0"/>
              <w:jc w:val="left"/>
              <w:rPr>
                <w:sz w:val="18"/>
                <w:szCs w:val="18"/>
                <w:lang w:val="es-419"/>
              </w:rPr>
            </w:pPr>
            <w:r w:rsidRPr="00B808C3">
              <w:rPr>
                <w:sz w:val="18"/>
                <w:szCs w:val="18"/>
                <w:lang w:val="es-419"/>
              </w:rPr>
              <w:t xml:space="preserve">33 organizaciones del </w:t>
            </w:r>
            <w:r w:rsidR="00F6179D">
              <w:rPr>
                <w:sz w:val="18"/>
                <w:szCs w:val="18"/>
                <w:lang w:val="es-419"/>
              </w:rPr>
              <w:t xml:space="preserve"> </w:t>
            </w:r>
            <w:r w:rsidRPr="00B808C3">
              <w:rPr>
                <w:sz w:val="18"/>
                <w:szCs w:val="18"/>
                <w:lang w:val="es-419"/>
              </w:rPr>
              <w:t>Foro de Cambio Climático</w:t>
            </w:r>
          </w:p>
        </w:tc>
        <w:tc>
          <w:tcPr>
            <w:tcW w:w="1048" w:type="dxa"/>
          </w:tcPr>
          <w:p w14:paraId="3D96E8D5"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Lenguaje local</w:t>
            </w:r>
          </w:p>
        </w:tc>
        <w:tc>
          <w:tcPr>
            <w:tcW w:w="1891" w:type="dxa"/>
            <w:gridSpan w:val="2"/>
          </w:tcPr>
          <w:p w14:paraId="616EFD68"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Correo electrónico/teléfono/</w:t>
            </w:r>
          </w:p>
          <w:p w14:paraId="79FC6A4D" w14:textId="74DB1DB0" w:rsidR="009D7C84" w:rsidRPr="00B808C3" w:rsidRDefault="009D7C84" w:rsidP="00B42CAA">
            <w:pPr>
              <w:spacing w:after="0" w:line="240" w:lineRule="auto"/>
              <w:ind w:left="0" w:firstLine="0"/>
              <w:jc w:val="left"/>
              <w:rPr>
                <w:sz w:val="18"/>
                <w:szCs w:val="18"/>
                <w:lang w:val="es-419"/>
              </w:rPr>
            </w:pPr>
            <w:r w:rsidRPr="00B808C3">
              <w:rPr>
                <w:sz w:val="18"/>
                <w:szCs w:val="18"/>
                <w:lang w:val="es-419"/>
              </w:rPr>
              <w:t>visitas locales a universidades/redes sociales</w:t>
            </w:r>
          </w:p>
        </w:tc>
        <w:tc>
          <w:tcPr>
            <w:tcW w:w="1282" w:type="dxa"/>
          </w:tcPr>
          <w:p w14:paraId="6386FEE9" w14:textId="77777777" w:rsidR="009D7C84" w:rsidRPr="00B808C3" w:rsidRDefault="009D7C84" w:rsidP="00B42CAA">
            <w:pPr>
              <w:spacing w:after="0" w:line="240" w:lineRule="auto"/>
              <w:ind w:left="0" w:firstLine="0"/>
              <w:jc w:val="left"/>
              <w:rPr>
                <w:sz w:val="18"/>
                <w:szCs w:val="18"/>
                <w:lang w:val="es-419"/>
              </w:rPr>
            </w:pPr>
            <w:r w:rsidRPr="00B808C3">
              <w:rPr>
                <w:sz w:val="18"/>
                <w:szCs w:val="18"/>
                <w:lang w:val="es-419"/>
              </w:rPr>
              <w:t>Programar reuniones con anticipación</w:t>
            </w:r>
          </w:p>
        </w:tc>
      </w:tr>
      <w:tr w:rsidR="00811A98" w:rsidRPr="00B808C3" w14:paraId="20C48BC9" w14:textId="77777777" w:rsidTr="003D75A9">
        <w:trPr>
          <w:gridAfter w:val="1"/>
          <w:wAfter w:w="181" w:type="dxa"/>
        </w:trPr>
        <w:tc>
          <w:tcPr>
            <w:tcW w:w="1138" w:type="dxa"/>
          </w:tcPr>
          <w:p w14:paraId="49FC2FD3" w14:textId="38423375" w:rsidR="00811A98" w:rsidRPr="00B808C3" w:rsidRDefault="00811A98" w:rsidP="00811A98">
            <w:pPr>
              <w:spacing w:after="0" w:line="240" w:lineRule="auto"/>
              <w:ind w:left="0" w:firstLine="0"/>
              <w:jc w:val="left"/>
              <w:rPr>
                <w:sz w:val="18"/>
                <w:szCs w:val="18"/>
                <w:lang w:val="es-419"/>
              </w:rPr>
            </w:pPr>
            <w:r w:rsidRPr="00B808C3">
              <w:rPr>
                <w:sz w:val="18"/>
                <w:szCs w:val="18"/>
                <w:lang w:val="es-419"/>
              </w:rPr>
              <w:lastRenderedPageBreak/>
              <w:t>Antigua y Barbuda</w:t>
            </w:r>
          </w:p>
        </w:tc>
        <w:tc>
          <w:tcPr>
            <w:tcW w:w="1996" w:type="dxa"/>
          </w:tcPr>
          <w:p w14:paraId="5EBCE5E5" w14:textId="446A1DCD" w:rsidR="00811A98" w:rsidRPr="00B808C3" w:rsidRDefault="007828B8" w:rsidP="00811A98">
            <w:pPr>
              <w:spacing w:after="0" w:line="240" w:lineRule="auto"/>
              <w:ind w:left="0" w:firstLine="0"/>
              <w:jc w:val="left"/>
              <w:rPr>
                <w:sz w:val="18"/>
                <w:szCs w:val="18"/>
                <w:lang w:val="es-419"/>
              </w:rPr>
            </w:pPr>
            <w:r>
              <w:rPr>
                <w:sz w:val="18"/>
                <w:szCs w:val="18"/>
                <w:lang w:val="es-419"/>
              </w:rPr>
              <w:t>Maestros</w:t>
            </w:r>
          </w:p>
          <w:p w14:paraId="0FCC6C98"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Grupos comunitarios</w:t>
            </w:r>
          </w:p>
          <w:p w14:paraId="306EB400" w14:textId="697A2537" w:rsidR="00811A98" w:rsidRPr="00B808C3" w:rsidRDefault="00C42A6F" w:rsidP="00811A98">
            <w:pPr>
              <w:spacing w:after="0" w:line="240" w:lineRule="auto"/>
              <w:ind w:left="0" w:firstLine="0"/>
              <w:jc w:val="left"/>
              <w:rPr>
                <w:sz w:val="18"/>
                <w:szCs w:val="18"/>
                <w:lang w:val="es-419"/>
              </w:rPr>
            </w:pPr>
            <w:r>
              <w:rPr>
                <w:sz w:val="18"/>
                <w:szCs w:val="18"/>
                <w:lang w:val="es-419"/>
              </w:rPr>
              <w:t>Funcionarios gubernamentales</w:t>
            </w:r>
          </w:p>
          <w:p w14:paraId="21FC20FE" w14:textId="5520E427" w:rsidR="00811A98" w:rsidRPr="00B808C3" w:rsidRDefault="00C42A6F" w:rsidP="00811A98">
            <w:pPr>
              <w:spacing w:after="0" w:line="240" w:lineRule="auto"/>
              <w:ind w:left="0" w:firstLine="0"/>
              <w:jc w:val="left"/>
              <w:rPr>
                <w:sz w:val="18"/>
                <w:szCs w:val="18"/>
                <w:lang w:val="es-419"/>
              </w:rPr>
            </w:pPr>
            <w:r>
              <w:rPr>
                <w:sz w:val="18"/>
                <w:szCs w:val="18"/>
                <w:lang w:val="es-419"/>
              </w:rPr>
              <w:t>Personal de ONG</w:t>
            </w:r>
          </w:p>
          <w:p w14:paraId="608A8491"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Mujeres</w:t>
            </w:r>
          </w:p>
          <w:p w14:paraId="3D0C95C7" w14:textId="09830145" w:rsidR="00811A98" w:rsidRPr="00B808C3" w:rsidRDefault="00C42A6F" w:rsidP="00811A98">
            <w:pPr>
              <w:spacing w:after="0" w:line="240" w:lineRule="auto"/>
              <w:ind w:left="0" w:firstLine="0"/>
              <w:jc w:val="left"/>
              <w:rPr>
                <w:sz w:val="18"/>
                <w:szCs w:val="18"/>
                <w:lang w:val="es-419"/>
              </w:rPr>
            </w:pPr>
            <w:r>
              <w:rPr>
                <w:sz w:val="18"/>
                <w:szCs w:val="18"/>
                <w:lang w:val="es-419"/>
              </w:rPr>
              <w:t>Jóvenes</w:t>
            </w:r>
          </w:p>
          <w:p w14:paraId="26DACABC"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Estudiantes</w:t>
            </w:r>
          </w:p>
          <w:p w14:paraId="6AC399CD" w14:textId="32A0672A" w:rsidR="00811A98" w:rsidRPr="00B808C3" w:rsidRDefault="00811A98" w:rsidP="00811A98">
            <w:pPr>
              <w:spacing w:after="0" w:line="240" w:lineRule="auto"/>
              <w:ind w:left="0" w:firstLine="0"/>
              <w:jc w:val="left"/>
              <w:rPr>
                <w:sz w:val="18"/>
                <w:szCs w:val="18"/>
                <w:lang w:val="es-419"/>
              </w:rPr>
            </w:pPr>
            <w:r w:rsidRPr="00B808C3">
              <w:rPr>
                <w:sz w:val="18"/>
                <w:szCs w:val="18"/>
                <w:lang w:val="es-419"/>
              </w:rPr>
              <w:t>Agricultores</w:t>
            </w:r>
          </w:p>
        </w:tc>
        <w:tc>
          <w:tcPr>
            <w:tcW w:w="1989" w:type="dxa"/>
          </w:tcPr>
          <w:p w14:paraId="4EA27A11" w14:textId="563C902E" w:rsidR="00811A98" w:rsidRPr="00B808C3" w:rsidRDefault="00A910AA" w:rsidP="00811A98">
            <w:pPr>
              <w:spacing w:after="0" w:line="240" w:lineRule="auto"/>
              <w:ind w:left="0" w:firstLine="0"/>
              <w:jc w:val="left"/>
              <w:rPr>
                <w:sz w:val="18"/>
                <w:szCs w:val="18"/>
                <w:lang w:val="es-419"/>
              </w:rPr>
            </w:pPr>
            <w:r w:rsidRPr="00B808C3">
              <w:rPr>
                <w:sz w:val="18"/>
                <w:szCs w:val="18"/>
                <w:lang w:val="es-419"/>
              </w:rPr>
              <w:t xml:space="preserve">20 </w:t>
            </w:r>
            <w:r w:rsidR="00C42A6F">
              <w:rPr>
                <w:sz w:val="18"/>
                <w:szCs w:val="18"/>
                <w:lang w:val="es-419"/>
              </w:rPr>
              <w:t>maestros,</w:t>
            </w:r>
          </w:p>
          <w:p w14:paraId="4A31C6C6" w14:textId="51862065" w:rsidR="00811A98" w:rsidRPr="00B808C3" w:rsidRDefault="00A910AA" w:rsidP="00811A98">
            <w:pPr>
              <w:spacing w:after="0" w:line="240" w:lineRule="auto"/>
              <w:ind w:left="0" w:firstLine="0"/>
              <w:jc w:val="left"/>
              <w:rPr>
                <w:sz w:val="18"/>
                <w:szCs w:val="18"/>
                <w:lang w:val="es-419"/>
              </w:rPr>
            </w:pPr>
            <w:r w:rsidRPr="00B808C3">
              <w:rPr>
                <w:sz w:val="18"/>
                <w:szCs w:val="18"/>
                <w:lang w:val="es-419"/>
              </w:rPr>
              <w:t>100 estudiantes (mujeres y jóvenes),</w:t>
            </w:r>
          </w:p>
          <w:p w14:paraId="6CF039BE" w14:textId="39BE9DC3" w:rsidR="00811A98" w:rsidRPr="00B808C3" w:rsidRDefault="00811A98" w:rsidP="00811A98">
            <w:pPr>
              <w:spacing w:after="0" w:line="240" w:lineRule="auto"/>
              <w:ind w:left="0" w:firstLine="0"/>
              <w:jc w:val="left"/>
              <w:rPr>
                <w:sz w:val="18"/>
                <w:szCs w:val="18"/>
                <w:lang w:val="es-419"/>
              </w:rPr>
            </w:pPr>
            <w:r w:rsidRPr="00B808C3">
              <w:rPr>
                <w:sz w:val="18"/>
                <w:szCs w:val="18"/>
                <w:lang w:val="es-419"/>
              </w:rPr>
              <w:t>15 organizaciones de Cambio Climático</w:t>
            </w:r>
          </w:p>
        </w:tc>
        <w:tc>
          <w:tcPr>
            <w:tcW w:w="1048" w:type="dxa"/>
          </w:tcPr>
          <w:p w14:paraId="56E419EB" w14:textId="06E4787B" w:rsidR="00811A98" w:rsidRPr="00B808C3" w:rsidRDefault="00811A98" w:rsidP="00811A98">
            <w:pPr>
              <w:spacing w:after="0" w:line="240" w:lineRule="auto"/>
              <w:ind w:left="0" w:firstLine="0"/>
              <w:jc w:val="left"/>
              <w:rPr>
                <w:sz w:val="18"/>
                <w:szCs w:val="18"/>
                <w:lang w:val="es-419"/>
              </w:rPr>
            </w:pPr>
            <w:r w:rsidRPr="00B808C3">
              <w:rPr>
                <w:sz w:val="18"/>
                <w:szCs w:val="18"/>
                <w:lang w:val="es-419"/>
              </w:rPr>
              <w:t>Lenguaje local</w:t>
            </w:r>
          </w:p>
        </w:tc>
        <w:tc>
          <w:tcPr>
            <w:tcW w:w="1891" w:type="dxa"/>
            <w:gridSpan w:val="2"/>
          </w:tcPr>
          <w:p w14:paraId="05EEABC7"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Correo electrónico/teléfono/</w:t>
            </w:r>
          </w:p>
          <w:p w14:paraId="07C33BCB" w14:textId="3040A166" w:rsidR="00811A98" w:rsidRPr="00B808C3" w:rsidRDefault="00811A98" w:rsidP="00811A98">
            <w:pPr>
              <w:spacing w:after="0" w:line="240" w:lineRule="auto"/>
              <w:ind w:left="0" w:firstLine="0"/>
              <w:jc w:val="left"/>
              <w:rPr>
                <w:sz w:val="18"/>
                <w:szCs w:val="18"/>
                <w:lang w:val="es-419"/>
              </w:rPr>
            </w:pPr>
            <w:r w:rsidRPr="00B808C3">
              <w:rPr>
                <w:sz w:val="18"/>
                <w:szCs w:val="18"/>
                <w:lang w:val="es-419"/>
              </w:rPr>
              <w:t>radio/televisión/visitas locales/redes sociales</w:t>
            </w:r>
          </w:p>
        </w:tc>
        <w:tc>
          <w:tcPr>
            <w:tcW w:w="1282" w:type="dxa"/>
          </w:tcPr>
          <w:p w14:paraId="67D9920B" w14:textId="57D5BF78" w:rsidR="00811A98" w:rsidRPr="00B808C3" w:rsidRDefault="00811A98" w:rsidP="00811A98">
            <w:pPr>
              <w:spacing w:after="0" w:line="240" w:lineRule="auto"/>
              <w:ind w:left="0" w:firstLine="0"/>
              <w:jc w:val="left"/>
              <w:rPr>
                <w:sz w:val="18"/>
                <w:szCs w:val="18"/>
                <w:lang w:val="es-419"/>
              </w:rPr>
            </w:pPr>
            <w:r w:rsidRPr="00B808C3">
              <w:rPr>
                <w:sz w:val="18"/>
                <w:szCs w:val="18"/>
                <w:lang w:val="es-419"/>
              </w:rPr>
              <w:t>Programar reuniones con anticipación</w:t>
            </w:r>
          </w:p>
        </w:tc>
      </w:tr>
      <w:tr w:rsidR="00811A98" w:rsidRPr="00B808C3" w14:paraId="3F78B514" w14:textId="77777777" w:rsidTr="003D75A9">
        <w:trPr>
          <w:gridAfter w:val="1"/>
          <w:wAfter w:w="181" w:type="dxa"/>
        </w:trPr>
        <w:tc>
          <w:tcPr>
            <w:tcW w:w="1138" w:type="dxa"/>
          </w:tcPr>
          <w:p w14:paraId="6F767FD9" w14:textId="19E3EDC2" w:rsidR="00811A98" w:rsidRPr="00B808C3" w:rsidRDefault="00811A98" w:rsidP="00811A98">
            <w:pPr>
              <w:spacing w:after="0" w:line="240" w:lineRule="auto"/>
              <w:ind w:left="0" w:firstLine="0"/>
              <w:jc w:val="left"/>
              <w:rPr>
                <w:sz w:val="18"/>
                <w:szCs w:val="18"/>
                <w:lang w:val="es-419"/>
              </w:rPr>
            </w:pPr>
            <w:r w:rsidRPr="00B808C3">
              <w:rPr>
                <w:sz w:val="18"/>
                <w:szCs w:val="18"/>
                <w:lang w:val="es-419"/>
              </w:rPr>
              <w:t>Jamaica</w:t>
            </w:r>
          </w:p>
        </w:tc>
        <w:tc>
          <w:tcPr>
            <w:tcW w:w="1996" w:type="dxa"/>
          </w:tcPr>
          <w:p w14:paraId="0BEC4582" w14:textId="241614F1" w:rsidR="00811A98" w:rsidRPr="00B808C3" w:rsidRDefault="007828B8" w:rsidP="00811A98">
            <w:pPr>
              <w:spacing w:after="0" w:line="240" w:lineRule="auto"/>
              <w:ind w:left="0" w:firstLine="0"/>
              <w:jc w:val="left"/>
              <w:rPr>
                <w:sz w:val="18"/>
                <w:szCs w:val="18"/>
                <w:lang w:val="es-419"/>
              </w:rPr>
            </w:pPr>
            <w:r>
              <w:rPr>
                <w:sz w:val="18"/>
                <w:szCs w:val="18"/>
                <w:lang w:val="es-419"/>
              </w:rPr>
              <w:t>Maestros</w:t>
            </w:r>
          </w:p>
          <w:p w14:paraId="023336F1"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Grupos comunitarios</w:t>
            </w:r>
          </w:p>
          <w:p w14:paraId="01CF5D33" w14:textId="31E4137F" w:rsidR="00811A98" w:rsidRPr="00B808C3" w:rsidRDefault="00C42A6F" w:rsidP="00811A98">
            <w:pPr>
              <w:spacing w:after="0" w:line="240" w:lineRule="auto"/>
              <w:ind w:left="0" w:firstLine="0"/>
              <w:jc w:val="left"/>
              <w:rPr>
                <w:sz w:val="18"/>
                <w:szCs w:val="18"/>
                <w:lang w:val="es-419"/>
              </w:rPr>
            </w:pPr>
            <w:r>
              <w:rPr>
                <w:sz w:val="18"/>
                <w:szCs w:val="18"/>
                <w:lang w:val="es-419"/>
              </w:rPr>
              <w:t>Funcionarios gubernamentales</w:t>
            </w:r>
          </w:p>
          <w:p w14:paraId="0B371000" w14:textId="75DD44B1" w:rsidR="00811A98" w:rsidRPr="00B808C3" w:rsidRDefault="00C42A6F" w:rsidP="00811A98">
            <w:pPr>
              <w:spacing w:after="0" w:line="240" w:lineRule="auto"/>
              <w:ind w:left="0" w:firstLine="0"/>
              <w:jc w:val="left"/>
              <w:rPr>
                <w:sz w:val="18"/>
                <w:szCs w:val="18"/>
                <w:lang w:val="es-419"/>
              </w:rPr>
            </w:pPr>
            <w:r>
              <w:rPr>
                <w:sz w:val="18"/>
                <w:szCs w:val="18"/>
                <w:lang w:val="es-419"/>
              </w:rPr>
              <w:t>Personal de ONG</w:t>
            </w:r>
          </w:p>
          <w:p w14:paraId="5A6D8964"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Mujeres</w:t>
            </w:r>
          </w:p>
          <w:p w14:paraId="373C98CA" w14:textId="4C58B3E2" w:rsidR="00811A98" w:rsidRPr="00B808C3" w:rsidRDefault="00C42A6F" w:rsidP="00811A98">
            <w:pPr>
              <w:spacing w:after="0" w:line="240" w:lineRule="auto"/>
              <w:ind w:left="0" w:firstLine="0"/>
              <w:jc w:val="left"/>
              <w:rPr>
                <w:sz w:val="18"/>
                <w:szCs w:val="18"/>
                <w:lang w:val="es-419"/>
              </w:rPr>
            </w:pPr>
            <w:r>
              <w:rPr>
                <w:sz w:val="18"/>
                <w:szCs w:val="18"/>
                <w:lang w:val="es-419"/>
              </w:rPr>
              <w:t>Jóvenes</w:t>
            </w:r>
          </w:p>
          <w:p w14:paraId="2ABE4E62"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Estudiantes</w:t>
            </w:r>
          </w:p>
          <w:p w14:paraId="3013AAF5" w14:textId="61D1C6A3" w:rsidR="00811A98" w:rsidRPr="00B808C3" w:rsidRDefault="00811A98" w:rsidP="00811A98">
            <w:pPr>
              <w:spacing w:after="0" w:line="240" w:lineRule="auto"/>
              <w:ind w:left="0" w:firstLine="0"/>
              <w:jc w:val="left"/>
              <w:rPr>
                <w:sz w:val="18"/>
                <w:szCs w:val="18"/>
                <w:lang w:val="es-419"/>
              </w:rPr>
            </w:pPr>
            <w:r w:rsidRPr="00B808C3">
              <w:rPr>
                <w:sz w:val="18"/>
                <w:szCs w:val="18"/>
                <w:lang w:val="es-419"/>
              </w:rPr>
              <w:t>Agricultores</w:t>
            </w:r>
          </w:p>
        </w:tc>
        <w:tc>
          <w:tcPr>
            <w:tcW w:w="1989" w:type="dxa"/>
          </w:tcPr>
          <w:p w14:paraId="47BE4E88" w14:textId="3CDA77D3" w:rsidR="00811A98" w:rsidRPr="00B808C3" w:rsidRDefault="00A910AA" w:rsidP="00811A98">
            <w:pPr>
              <w:spacing w:after="0" w:line="240" w:lineRule="auto"/>
              <w:ind w:left="0" w:firstLine="0"/>
              <w:jc w:val="left"/>
              <w:rPr>
                <w:sz w:val="18"/>
                <w:szCs w:val="18"/>
                <w:lang w:val="es-419"/>
              </w:rPr>
            </w:pPr>
            <w:r w:rsidRPr="00B808C3">
              <w:rPr>
                <w:sz w:val="18"/>
                <w:szCs w:val="18"/>
                <w:lang w:val="es-419"/>
              </w:rPr>
              <w:t xml:space="preserve">20 </w:t>
            </w:r>
            <w:r w:rsidR="00C42A6F">
              <w:rPr>
                <w:sz w:val="18"/>
                <w:szCs w:val="18"/>
                <w:lang w:val="es-419"/>
              </w:rPr>
              <w:t>maestros,</w:t>
            </w:r>
          </w:p>
          <w:p w14:paraId="6AD77FC9" w14:textId="4D633789" w:rsidR="00811A98" w:rsidRPr="00B808C3" w:rsidRDefault="00A910AA" w:rsidP="00811A98">
            <w:pPr>
              <w:spacing w:after="0" w:line="240" w:lineRule="auto"/>
              <w:ind w:left="0" w:firstLine="0"/>
              <w:jc w:val="left"/>
              <w:rPr>
                <w:sz w:val="18"/>
                <w:szCs w:val="18"/>
                <w:lang w:val="es-419"/>
              </w:rPr>
            </w:pPr>
            <w:r w:rsidRPr="00B808C3">
              <w:rPr>
                <w:sz w:val="18"/>
                <w:szCs w:val="18"/>
                <w:lang w:val="es-419"/>
              </w:rPr>
              <w:t>100 estudiantes (mujeres y jóvenes),</w:t>
            </w:r>
          </w:p>
          <w:p w14:paraId="7D924E0B" w14:textId="60B70460" w:rsidR="00811A98" w:rsidRPr="00B808C3" w:rsidRDefault="00292BC5" w:rsidP="00811A98">
            <w:pPr>
              <w:spacing w:after="0" w:line="240" w:lineRule="auto"/>
              <w:ind w:left="0" w:firstLine="0"/>
              <w:jc w:val="left"/>
              <w:rPr>
                <w:sz w:val="18"/>
                <w:szCs w:val="18"/>
                <w:lang w:val="es-419"/>
              </w:rPr>
            </w:pPr>
            <w:r w:rsidRPr="00B808C3">
              <w:rPr>
                <w:sz w:val="18"/>
                <w:szCs w:val="18"/>
                <w:lang w:val="es-419"/>
              </w:rPr>
              <w:t>8 Organizaciones de Cambio Climático</w:t>
            </w:r>
          </w:p>
        </w:tc>
        <w:tc>
          <w:tcPr>
            <w:tcW w:w="1048" w:type="dxa"/>
          </w:tcPr>
          <w:p w14:paraId="70C9026A" w14:textId="1A3BB9E4" w:rsidR="00811A98" w:rsidRPr="00B808C3" w:rsidRDefault="00811A98" w:rsidP="00811A98">
            <w:pPr>
              <w:spacing w:after="0" w:line="240" w:lineRule="auto"/>
              <w:ind w:left="0" w:firstLine="0"/>
              <w:jc w:val="left"/>
              <w:rPr>
                <w:sz w:val="18"/>
                <w:szCs w:val="18"/>
                <w:lang w:val="es-419"/>
              </w:rPr>
            </w:pPr>
            <w:r w:rsidRPr="00B808C3">
              <w:rPr>
                <w:sz w:val="18"/>
                <w:szCs w:val="18"/>
                <w:lang w:val="es-419"/>
              </w:rPr>
              <w:t>Lenguaje local</w:t>
            </w:r>
          </w:p>
        </w:tc>
        <w:tc>
          <w:tcPr>
            <w:tcW w:w="1891" w:type="dxa"/>
            <w:gridSpan w:val="2"/>
          </w:tcPr>
          <w:p w14:paraId="00572A76"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Correo electrónico/teléfono/</w:t>
            </w:r>
          </w:p>
          <w:p w14:paraId="6A6E979D" w14:textId="2B04A10C" w:rsidR="00811A98" w:rsidRPr="00B808C3" w:rsidRDefault="00811A98" w:rsidP="00811A98">
            <w:pPr>
              <w:spacing w:after="0" w:line="240" w:lineRule="auto"/>
              <w:ind w:left="0" w:firstLine="0"/>
              <w:jc w:val="left"/>
              <w:rPr>
                <w:sz w:val="18"/>
                <w:szCs w:val="18"/>
                <w:lang w:val="es-419"/>
              </w:rPr>
            </w:pPr>
            <w:r w:rsidRPr="00B808C3">
              <w:rPr>
                <w:sz w:val="18"/>
                <w:szCs w:val="18"/>
                <w:lang w:val="es-419"/>
              </w:rPr>
              <w:t>radio/televisión/visitas locales/redes sociales</w:t>
            </w:r>
          </w:p>
        </w:tc>
        <w:tc>
          <w:tcPr>
            <w:tcW w:w="1282" w:type="dxa"/>
          </w:tcPr>
          <w:p w14:paraId="2FBB4CA9" w14:textId="6B5C692A" w:rsidR="00811A98" w:rsidRPr="00B808C3" w:rsidRDefault="00811A98" w:rsidP="00811A98">
            <w:pPr>
              <w:spacing w:after="0" w:line="240" w:lineRule="auto"/>
              <w:ind w:left="0" w:firstLine="0"/>
              <w:jc w:val="left"/>
              <w:rPr>
                <w:sz w:val="18"/>
                <w:szCs w:val="18"/>
                <w:lang w:val="es-419"/>
              </w:rPr>
            </w:pPr>
            <w:r w:rsidRPr="00B808C3">
              <w:rPr>
                <w:sz w:val="18"/>
                <w:szCs w:val="18"/>
                <w:lang w:val="es-419"/>
              </w:rPr>
              <w:t>Programar reuniones con anticipación</w:t>
            </w:r>
          </w:p>
        </w:tc>
      </w:tr>
      <w:tr w:rsidR="00811A98" w:rsidRPr="00B808C3" w14:paraId="7F9BAB8F" w14:textId="77777777" w:rsidTr="003D75A9">
        <w:trPr>
          <w:gridAfter w:val="1"/>
          <w:wAfter w:w="181" w:type="dxa"/>
        </w:trPr>
        <w:tc>
          <w:tcPr>
            <w:tcW w:w="1138" w:type="dxa"/>
          </w:tcPr>
          <w:p w14:paraId="66C3DE4C" w14:textId="453C0D04" w:rsidR="00811A98" w:rsidRPr="00B808C3" w:rsidRDefault="00811A98" w:rsidP="00811A98">
            <w:pPr>
              <w:spacing w:after="0" w:line="240" w:lineRule="auto"/>
              <w:ind w:left="0" w:firstLine="0"/>
              <w:jc w:val="left"/>
              <w:rPr>
                <w:sz w:val="18"/>
                <w:szCs w:val="18"/>
                <w:lang w:val="es-419"/>
              </w:rPr>
            </w:pPr>
            <w:r w:rsidRPr="00B808C3">
              <w:rPr>
                <w:sz w:val="18"/>
                <w:szCs w:val="18"/>
                <w:lang w:val="es-419"/>
              </w:rPr>
              <w:t>Santa Lucía</w:t>
            </w:r>
          </w:p>
        </w:tc>
        <w:tc>
          <w:tcPr>
            <w:tcW w:w="1996" w:type="dxa"/>
          </w:tcPr>
          <w:p w14:paraId="40346306" w14:textId="4CD791F3" w:rsidR="00811A98" w:rsidRPr="00B808C3" w:rsidRDefault="007828B8" w:rsidP="00811A98">
            <w:pPr>
              <w:spacing w:after="0" w:line="240" w:lineRule="auto"/>
              <w:ind w:left="0" w:firstLine="0"/>
              <w:jc w:val="left"/>
              <w:rPr>
                <w:sz w:val="18"/>
                <w:szCs w:val="18"/>
                <w:lang w:val="es-419"/>
              </w:rPr>
            </w:pPr>
            <w:r>
              <w:rPr>
                <w:sz w:val="18"/>
                <w:szCs w:val="18"/>
                <w:lang w:val="es-419"/>
              </w:rPr>
              <w:t>Maestros</w:t>
            </w:r>
          </w:p>
          <w:p w14:paraId="34C7B4EC"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Grupos comunitarios</w:t>
            </w:r>
          </w:p>
          <w:p w14:paraId="6C74901B" w14:textId="6CDF49A3" w:rsidR="00811A98" w:rsidRPr="00B808C3" w:rsidRDefault="00C42A6F" w:rsidP="00811A98">
            <w:pPr>
              <w:spacing w:after="0" w:line="240" w:lineRule="auto"/>
              <w:ind w:left="0" w:firstLine="0"/>
              <w:jc w:val="left"/>
              <w:rPr>
                <w:sz w:val="18"/>
                <w:szCs w:val="18"/>
                <w:lang w:val="es-419"/>
              </w:rPr>
            </w:pPr>
            <w:r>
              <w:rPr>
                <w:sz w:val="18"/>
                <w:szCs w:val="18"/>
                <w:lang w:val="es-419"/>
              </w:rPr>
              <w:t>Funcionarios gubernamentales</w:t>
            </w:r>
          </w:p>
          <w:p w14:paraId="4EC95BDC" w14:textId="785C97E3" w:rsidR="00811A98" w:rsidRPr="00B808C3" w:rsidRDefault="00C42A6F" w:rsidP="00811A98">
            <w:pPr>
              <w:spacing w:after="0" w:line="240" w:lineRule="auto"/>
              <w:ind w:left="0" w:firstLine="0"/>
              <w:jc w:val="left"/>
              <w:rPr>
                <w:sz w:val="18"/>
                <w:szCs w:val="18"/>
                <w:lang w:val="es-419"/>
              </w:rPr>
            </w:pPr>
            <w:r>
              <w:rPr>
                <w:sz w:val="18"/>
                <w:szCs w:val="18"/>
                <w:lang w:val="es-419"/>
              </w:rPr>
              <w:t>Personal de ONG</w:t>
            </w:r>
          </w:p>
          <w:p w14:paraId="1DD5F119"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Mujeres</w:t>
            </w:r>
          </w:p>
          <w:p w14:paraId="338F0E52" w14:textId="66865C0F" w:rsidR="00811A98" w:rsidRPr="00B808C3" w:rsidRDefault="00C42A6F" w:rsidP="00811A98">
            <w:pPr>
              <w:spacing w:after="0" w:line="240" w:lineRule="auto"/>
              <w:ind w:left="0" w:firstLine="0"/>
              <w:jc w:val="left"/>
              <w:rPr>
                <w:sz w:val="18"/>
                <w:szCs w:val="18"/>
                <w:lang w:val="es-419"/>
              </w:rPr>
            </w:pPr>
            <w:r>
              <w:rPr>
                <w:sz w:val="18"/>
                <w:szCs w:val="18"/>
                <w:lang w:val="es-419"/>
              </w:rPr>
              <w:t>Jóvenes</w:t>
            </w:r>
          </w:p>
          <w:p w14:paraId="12252926"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Estudiantes</w:t>
            </w:r>
          </w:p>
          <w:p w14:paraId="65675570" w14:textId="36A8439D" w:rsidR="00811A98" w:rsidRPr="00B808C3" w:rsidRDefault="00811A98" w:rsidP="00811A98">
            <w:pPr>
              <w:spacing w:after="0" w:line="240" w:lineRule="auto"/>
              <w:ind w:left="0" w:firstLine="0"/>
              <w:jc w:val="left"/>
              <w:rPr>
                <w:sz w:val="18"/>
                <w:szCs w:val="18"/>
                <w:lang w:val="es-419"/>
              </w:rPr>
            </w:pPr>
            <w:r w:rsidRPr="00B808C3">
              <w:rPr>
                <w:sz w:val="18"/>
                <w:szCs w:val="18"/>
                <w:lang w:val="es-419"/>
              </w:rPr>
              <w:t>Agricultores</w:t>
            </w:r>
          </w:p>
        </w:tc>
        <w:tc>
          <w:tcPr>
            <w:tcW w:w="1989" w:type="dxa"/>
          </w:tcPr>
          <w:p w14:paraId="7036A956" w14:textId="6D65C6DC" w:rsidR="00811A98" w:rsidRPr="00B808C3" w:rsidRDefault="00A910AA" w:rsidP="00811A98">
            <w:pPr>
              <w:spacing w:after="0" w:line="240" w:lineRule="auto"/>
              <w:ind w:left="0" w:firstLine="0"/>
              <w:jc w:val="left"/>
              <w:rPr>
                <w:sz w:val="18"/>
                <w:szCs w:val="18"/>
                <w:lang w:val="es-419"/>
              </w:rPr>
            </w:pPr>
            <w:r w:rsidRPr="00B808C3">
              <w:rPr>
                <w:sz w:val="18"/>
                <w:szCs w:val="18"/>
                <w:lang w:val="es-419"/>
              </w:rPr>
              <w:t xml:space="preserve">20 </w:t>
            </w:r>
            <w:r w:rsidR="00C42A6F">
              <w:rPr>
                <w:sz w:val="18"/>
                <w:szCs w:val="18"/>
                <w:lang w:val="es-419"/>
              </w:rPr>
              <w:t>maestros,</w:t>
            </w:r>
          </w:p>
          <w:p w14:paraId="7C0B3722" w14:textId="37E2A50A" w:rsidR="00811A98" w:rsidRPr="00B808C3" w:rsidRDefault="00A910AA" w:rsidP="00811A98">
            <w:pPr>
              <w:spacing w:after="0" w:line="240" w:lineRule="auto"/>
              <w:ind w:left="0" w:firstLine="0"/>
              <w:jc w:val="left"/>
              <w:rPr>
                <w:sz w:val="18"/>
                <w:szCs w:val="18"/>
                <w:lang w:val="es-419"/>
              </w:rPr>
            </w:pPr>
            <w:r w:rsidRPr="00B808C3">
              <w:rPr>
                <w:sz w:val="18"/>
                <w:szCs w:val="18"/>
                <w:lang w:val="es-419"/>
              </w:rPr>
              <w:t>100 estudiantes (mujeres y jóvenes),</w:t>
            </w:r>
          </w:p>
          <w:p w14:paraId="3C98BBA9" w14:textId="29C7F369" w:rsidR="00811A98" w:rsidRPr="00B808C3" w:rsidRDefault="00292BC5" w:rsidP="00811A98">
            <w:pPr>
              <w:spacing w:after="0" w:line="240" w:lineRule="auto"/>
              <w:ind w:left="0" w:firstLine="0"/>
              <w:jc w:val="left"/>
              <w:rPr>
                <w:sz w:val="18"/>
                <w:szCs w:val="18"/>
                <w:lang w:val="es-419"/>
              </w:rPr>
            </w:pPr>
            <w:r w:rsidRPr="00B808C3">
              <w:rPr>
                <w:sz w:val="18"/>
                <w:szCs w:val="18"/>
                <w:lang w:val="es-419"/>
              </w:rPr>
              <w:t>8 Organizaciones de Cambio Climático.</w:t>
            </w:r>
          </w:p>
        </w:tc>
        <w:tc>
          <w:tcPr>
            <w:tcW w:w="1048" w:type="dxa"/>
          </w:tcPr>
          <w:p w14:paraId="4A640C93" w14:textId="54B10BB6" w:rsidR="00811A98" w:rsidRPr="00B808C3" w:rsidRDefault="00811A98" w:rsidP="00811A98">
            <w:pPr>
              <w:spacing w:after="0" w:line="240" w:lineRule="auto"/>
              <w:ind w:left="0" w:firstLine="0"/>
              <w:jc w:val="left"/>
              <w:rPr>
                <w:sz w:val="18"/>
                <w:szCs w:val="18"/>
                <w:lang w:val="es-419"/>
              </w:rPr>
            </w:pPr>
            <w:r w:rsidRPr="00B808C3">
              <w:rPr>
                <w:sz w:val="18"/>
                <w:szCs w:val="18"/>
                <w:lang w:val="es-419"/>
              </w:rPr>
              <w:t>Lenguaje local</w:t>
            </w:r>
          </w:p>
        </w:tc>
        <w:tc>
          <w:tcPr>
            <w:tcW w:w="1891" w:type="dxa"/>
            <w:gridSpan w:val="2"/>
          </w:tcPr>
          <w:p w14:paraId="271B36DC" w14:textId="77777777" w:rsidR="00811A98" w:rsidRPr="00B808C3" w:rsidRDefault="00811A98" w:rsidP="00811A98">
            <w:pPr>
              <w:spacing w:after="0" w:line="240" w:lineRule="auto"/>
              <w:ind w:left="0" w:firstLine="0"/>
              <w:jc w:val="left"/>
              <w:rPr>
                <w:sz w:val="18"/>
                <w:szCs w:val="18"/>
                <w:lang w:val="es-419"/>
              </w:rPr>
            </w:pPr>
            <w:r w:rsidRPr="00B808C3">
              <w:rPr>
                <w:sz w:val="18"/>
                <w:szCs w:val="18"/>
                <w:lang w:val="es-419"/>
              </w:rPr>
              <w:t>Correo electrónico/teléfono/</w:t>
            </w:r>
          </w:p>
          <w:p w14:paraId="5C8E90D5" w14:textId="5A14656B" w:rsidR="00811A98" w:rsidRPr="00B808C3" w:rsidRDefault="00811A98" w:rsidP="00811A98">
            <w:pPr>
              <w:spacing w:after="0" w:line="240" w:lineRule="auto"/>
              <w:ind w:left="0" w:firstLine="0"/>
              <w:jc w:val="left"/>
              <w:rPr>
                <w:sz w:val="18"/>
                <w:szCs w:val="18"/>
                <w:lang w:val="es-419"/>
              </w:rPr>
            </w:pPr>
            <w:r w:rsidRPr="00B808C3">
              <w:rPr>
                <w:sz w:val="18"/>
                <w:szCs w:val="18"/>
                <w:lang w:val="es-419"/>
              </w:rPr>
              <w:t>radio/televisión/visitas locales/redes sociales</w:t>
            </w:r>
          </w:p>
        </w:tc>
        <w:tc>
          <w:tcPr>
            <w:tcW w:w="1282" w:type="dxa"/>
          </w:tcPr>
          <w:p w14:paraId="64572E64" w14:textId="65EB2F11" w:rsidR="00811A98" w:rsidRPr="00B808C3" w:rsidRDefault="00811A98" w:rsidP="00811A98">
            <w:pPr>
              <w:spacing w:after="0" w:line="240" w:lineRule="auto"/>
              <w:ind w:left="0" w:firstLine="0"/>
              <w:jc w:val="left"/>
              <w:rPr>
                <w:sz w:val="18"/>
                <w:szCs w:val="18"/>
                <w:lang w:val="es-419"/>
              </w:rPr>
            </w:pPr>
            <w:r w:rsidRPr="00B808C3">
              <w:rPr>
                <w:sz w:val="18"/>
                <w:szCs w:val="18"/>
                <w:lang w:val="es-419"/>
              </w:rPr>
              <w:t>Programar reuniones con anticipación</w:t>
            </w:r>
          </w:p>
        </w:tc>
      </w:tr>
    </w:tbl>
    <w:p w14:paraId="1211891C" w14:textId="77777777" w:rsidR="009C7EBD" w:rsidRPr="00B808C3" w:rsidRDefault="009C7EBD" w:rsidP="009C7EBD">
      <w:pPr>
        <w:rPr>
          <w:lang w:val="es-419"/>
        </w:rPr>
      </w:pPr>
    </w:p>
    <w:p w14:paraId="45C5A9E6" w14:textId="7019AC7F" w:rsidR="00341B41" w:rsidRPr="00B808C3" w:rsidRDefault="002C4F16" w:rsidP="00007100">
      <w:pPr>
        <w:pStyle w:val="Heading2"/>
        <w:spacing w:after="0"/>
        <w:ind w:left="-5"/>
        <w:rPr>
          <w:lang w:val="es-419"/>
        </w:rPr>
      </w:pPr>
      <w:bookmarkStart w:id="11" w:name="_Toc101155596"/>
      <w:r w:rsidRPr="00B808C3">
        <w:rPr>
          <w:lang w:val="es-419"/>
        </w:rPr>
        <w:t>Programa de participación de las partes interesadas 4.0</w:t>
      </w:r>
      <w:bookmarkEnd w:id="11"/>
      <w:r w:rsidRPr="00B808C3">
        <w:rPr>
          <w:lang w:val="es-419"/>
        </w:rPr>
        <w:t xml:space="preserve"> </w:t>
      </w:r>
    </w:p>
    <w:p w14:paraId="7476FCC1" w14:textId="77777777" w:rsidR="009A4255" w:rsidRPr="00B808C3" w:rsidRDefault="009A4255" w:rsidP="00700A6C">
      <w:pPr>
        <w:pStyle w:val="Heading3"/>
        <w:spacing w:after="0"/>
        <w:ind w:left="701"/>
        <w:rPr>
          <w:lang w:val="es-419"/>
        </w:rPr>
      </w:pPr>
    </w:p>
    <w:p w14:paraId="4B13B545" w14:textId="4B3968D1" w:rsidR="00341B41" w:rsidRPr="00B808C3" w:rsidRDefault="002C4F16">
      <w:pPr>
        <w:pStyle w:val="Heading3"/>
        <w:ind w:left="701"/>
        <w:rPr>
          <w:lang w:val="es-419"/>
        </w:rPr>
      </w:pPr>
      <w:bookmarkStart w:id="12" w:name="_Toc101155597"/>
      <w:r w:rsidRPr="00B808C3">
        <w:rPr>
          <w:lang w:val="es-419"/>
        </w:rPr>
        <w:t>4.1. Propósito y oportunidad del programa de participación de las partes interesadas</w:t>
      </w:r>
      <w:bookmarkEnd w:id="12"/>
      <w:r w:rsidRPr="00B808C3">
        <w:rPr>
          <w:lang w:val="es-419"/>
        </w:rPr>
        <w:t xml:space="preserve"> </w:t>
      </w:r>
    </w:p>
    <w:p w14:paraId="6E321ED0" w14:textId="77777777" w:rsidR="00D818C7" w:rsidRPr="00B808C3" w:rsidRDefault="00D818C7" w:rsidP="00D818C7">
      <w:pPr>
        <w:spacing w:after="231"/>
        <w:ind w:right="49"/>
        <w:rPr>
          <w:lang w:val="es-419"/>
        </w:rPr>
      </w:pPr>
      <w:r w:rsidRPr="00B808C3">
        <w:rPr>
          <w:lang w:val="es-419"/>
        </w:rPr>
        <w:t>Los principales objetivos de la participación de los interesados son los siguientes:</w:t>
      </w:r>
    </w:p>
    <w:p w14:paraId="13D50089" w14:textId="77777777" w:rsidR="00D818C7" w:rsidRPr="00B808C3" w:rsidRDefault="00D818C7" w:rsidP="00D818C7">
      <w:pPr>
        <w:pStyle w:val="ListParagraph"/>
        <w:numPr>
          <w:ilvl w:val="0"/>
          <w:numId w:val="12"/>
        </w:numPr>
        <w:spacing w:after="231"/>
        <w:ind w:right="49"/>
        <w:rPr>
          <w:lang w:val="es-419"/>
        </w:rPr>
      </w:pPr>
      <w:r w:rsidRPr="00B808C3">
        <w:rPr>
          <w:lang w:val="es-419"/>
        </w:rPr>
        <w:t>Fortalecer la participación de las partes interesadas en la protección de la biodiversidad en el Caribe a través de herramientas de responsabilidad social.</w:t>
      </w:r>
    </w:p>
    <w:p w14:paraId="6D823BB1" w14:textId="77777777" w:rsidR="00D818C7" w:rsidRPr="00B808C3" w:rsidRDefault="00D818C7" w:rsidP="00D818C7">
      <w:pPr>
        <w:pStyle w:val="ListParagraph"/>
        <w:numPr>
          <w:ilvl w:val="0"/>
          <w:numId w:val="12"/>
        </w:numPr>
        <w:spacing w:after="231"/>
        <w:ind w:right="49"/>
        <w:rPr>
          <w:lang w:val="es-419"/>
        </w:rPr>
      </w:pPr>
      <w:r w:rsidRPr="00B808C3">
        <w:rPr>
          <w:lang w:val="es-419"/>
        </w:rPr>
        <w:t>Establecer líneas de comunicación efectiva de información que permita monitorear la conservación de la biodiversidad en el Caribe, para la ciudadanía.</w:t>
      </w:r>
    </w:p>
    <w:p w14:paraId="6CF5D35E" w14:textId="5099FD89" w:rsidR="00240872" w:rsidRPr="00B808C3" w:rsidRDefault="00240872" w:rsidP="00240872">
      <w:pPr>
        <w:rPr>
          <w:lang w:val="es-419"/>
        </w:rPr>
      </w:pPr>
      <w:r w:rsidRPr="00B808C3">
        <w:rPr>
          <w:lang w:val="es-419"/>
        </w:rPr>
        <w:t>El proyecto llevará a cabo un mapeo de las partes interesadas y del contexto durante la fase de inicio para definir las áreas de intervención específicas en función de criterios claramente definidos, incluidas las superposiciones con proyectos anteriores financiados por el CEPF, la presencia de OSC y vínculos con OSC con sede en la ciudad capital, entre otros.</w:t>
      </w:r>
      <w:r w:rsidRPr="00B808C3">
        <w:rPr>
          <w:rFonts w:asciiTheme="majorHAnsi" w:hAnsiTheme="majorHAnsi" w:cstheme="majorHAnsi"/>
          <w:lang w:val="es-419"/>
        </w:rPr>
        <w:t xml:space="preserve"> </w:t>
      </w:r>
      <w:r w:rsidRPr="00B808C3">
        <w:rPr>
          <w:lang w:val="es-419"/>
        </w:rPr>
        <w:t>Organizaciones de base comunitaria (OBC) relevantes en las comunidades objetivo del proyecto y OSC seleccionadas en las ciudades capitales de la República Dominicana, Antigua y Barbuda, Jamaica y Santa Lucía que se identificarán a través de un mapeo de partes interesadas al inicio del proyecto. Las comunidades objetivo se identificarán junto con los interesados locales y las instituciones del sector público. Las áreas de intervención previas del CEPF también se tendrán en cuenta al definir los criterios de focalización durante la fase inicial del proyecto.</w:t>
      </w:r>
    </w:p>
    <w:p w14:paraId="372C4369" w14:textId="1C33086F" w:rsidR="009B47DF" w:rsidRPr="00B808C3" w:rsidRDefault="009B47DF" w:rsidP="009B47DF">
      <w:pPr>
        <w:rPr>
          <w:rFonts w:asciiTheme="majorHAnsi" w:hAnsiTheme="majorHAnsi" w:cstheme="majorHAnsi"/>
          <w:lang w:val="es-419"/>
        </w:rPr>
      </w:pPr>
      <w:r w:rsidRPr="00B808C3">
        <w:rPr>
          <w:lang w:val="es-419"/>
        </w:rPr>
        <w:t xml:space="preserve">Se espera que se siga el mismo enfoque de focalización en </w:t>
      </w:r>
      <w:r w:rsidRPr="00B808C3">
        <w:rPr>
          <w:bCs/>
          <w:i/>
          <w:lang w:val="es-419"/>
        </w:rPr>
        <w:t>Santa Lucía</w:t>
      </w:r>
      <w:r w:rsidR="007440F3" w:rsidRPr="00B808C3">
        <w:rPr>
          <w:bCs/>
          <w:i/>
          <w:lang w:val="es-419"/>
        </w:rPr>
        <w:t>,</w:t>
      </w:r>
      <w:r w:rsidRPr="00B808C3">
        <w:rPr>
          <w:lang w:val="es-419"/>
        </w:rPr>
        <w:t xml:space="preserve"> que tiene un área total de 617 km2 (238 millas cuadradas) y una población de 180</w:t>
      </w:r>
      <w:r w:rsidR="00ED65DD">
        <w:rPr>
          <w:lang w:val="es-419"/>
        </w:rPr>
        <w:t>,</w:t>
      </w:r>
      <w:r w:rsidRPr="00B808C3">
        <w:rPr>
          <w:lang w:val="es-419"/>
        </w:rPr>
        <w:t xml:space="preserve">000 habitantes. </w:t>
      </w:r>
      <w:bookmarkStart w:id="13" w:name="_Hlk32898532"/>
      <w:r w:rsidRPr="00B808C3">
        <w:rPr>
          <w:lang w:val="es-419"/>
        </w:rPr>
        <w:t xml:space="preserve">El enfoque de focalización en </w:t>
      </w:r>
      <w:r w:rsidRPr="00B808C3">
        <w:rPr>
          <w:i/>
          <w:iCs/>
          <w:lang w:val="es-419"/>
        </w:rPr>
        <w:t xml:space="preserve">Jamaica </w:t>
      </w:r>
      <w:r w:rsidRPr="00B808C3">
        <w:rPr>
          <w:lang w:val="es-419"/>
        </w:rPr>
        <w:t>se definirá una vez que el proyecto haya realizado consultas con los actores locales y el RIT, y después de los mecanismos piloto en República Dominicana y Antigua y Barbuda, como se explicó.</w:t>
      </w:r>
      <w:r w:rsidRPr="00B808C3">
        <w:rPr>
          <w:rFonts w:asciiTheme="majorHAnsi" w:hAnsiTheme="majorHAnsi" w:cstheme="majorHAnsi"/>
          <w:lang w:val="es-419"/>
        </w:rPr>
        <w:t xml:space="preserve"> </w:t>
      </w:r>
    </w:p>
    <w:p w14:paraId="0267FAD2" w14:textId="77777777" w:rsidR="00BE4BAB" w:rsidRPr="00B808C3" w:rsidRDefault="00BE4BAB" w:rsidP="00BE4BAB">
      <w:pPr>
        <w:rPr>
          <w:lang w:val="es-419"/>
        </w:rPr>
      </w:pPr>
      <w:r w:rsidRPr="00B808C3">
        <w:rPr>
          <w:lang w:val="es-419"/>
        </w:rPr>
        <w:lastRenderedPageBreak/>
        <w:t>A lo largo de la duración del Proyecto, las partes interesadas participarán en un proceso colaborativo continuo mediante el cual los mecanismos de responsabilidad social tendrán en cuenta las capacidades, los recursos y la capacidad de los actores del sector público y de la sociedad civil para mantener dichos mecanismos a lo largo del tiempo.</w:t>
      </w:r>
    </w:p>
    <w:p w14:paraId="7457DB77" w14:textId="5E4ACF0F" w:rsidR="00BE4BAB" w:rsidRPr="00B808C3" w:rsidRDefault="00BE4BAB" w:rsidP="00BE4BAB">
      <w:pPr>
        <w:rPr>
          <w:lang w:val="es-419"/>
        </w:rPr>
      </w:pPr>
      <w:r w:rsidRPr="00B808C3">
        <w:rPr>
          <w:lang w:val="es-419"/>
        </w:rPr>
        <w:t>Los informes estarán disponibles anualmente y al final del proyecto.</w:t>
      </w:r>
    </w:p>
    <w:bookmarkEnd w:id="13"/>
    <w:p w14:paraId="7B7A0FAE" w14:textId="21E66768" w:rsidR="005B3221" w:rsidRPr="00B808C3" w:rsidRDefault="00D818C7" w:rsidP="00D818C7">
      <w:pPr>
        <w:spacing w:after="231"/>
        <w:ind w:right="49"/>
        <w:rPr>
          <w:lang w:val="es-419"/>
        </w:rPr>
      </w:pPr>
      <w:r w:rsidRPr="00B808C3">
        <w:rPr>
          <w:lang w:val="es-419"/>
        </w:rPr>
        <w:t>Asimismo, el INTEC ha aprobado un Proyecto de Investigación para la Valoración Económica Total de los Servicios Ecosistémicos que brinda la Reserva de la Biosfera Jaragua-Bahoruco-Enriquillo que inicia en abril. Con esta iniciativa, se dispondrá también para la primera fase del proyecto y línea base de biodiversidad.</w:t>
      </w:r>
    </w:p>
    <w:p w14:paraId="14B87D0D" w14:textId="11C151EE" w:rsidR="00B10E24" w:rsidRPr="00B808C3" w:rsidRDefault="00B10E24" w:rsidP="00B10E24">
      <w:pPr>
        <w:rPr>
          <w:lang w:val="es-419"/>
        </w:rPr>
      </w:pPr>
      <w:r w:rsidRPr="00B808C3">
        <w:rPr>
          <w:lang w:val="es-419"/>
        </w:rPr>
        <w:t>INTEC/</w:t>
      </w:r>
      <w:r w:rsidR="00DF718D">
        <w:rPr>
          <w:lang w:val="es-419"/>
        </w:rPr>
        <w:t>IHO</w:t>
      </w:r>
      <w:r w:rsidRPr="00B808C3">
        <w:rPr>
          <w:lang w:val="es-419"/>
        </w:rPr>
        <w:t xml:space="preserve"> también creará un tablero de control para seguir el progreso en las acciones prioritarias, así como para compartir e intercambiar información sobre la resolución de problemas y soluciones dentro y entre países. El tablero se probará internamente con las contrapartes gubernamentales primero y luego se pondrá a disposición del público. El tablero propuesto estará diseñado para establecer un proceso de seguimiento participativo en el que los ciudadanos, a través de un sitio web en línea y también de reuniones en persona, contribuyan con ideas para mejorar sus comunidades e influir en los programas que les gustaría ver implementados. Cuando se implementen estos programas, las actualizaciones del proyecto se mostrarán en el sitio web y se distribuirán a través de las redes de organizaciones comunitarias para mantener informada a la comunidad. El compromiso con las partes interesadas del sector público permite la creación de un ciclo de retroalimentación cerrado entre los ciudadanos y sus representantes electos. Las comunidades más expuestas a los impactos negativos del cambio climático y la degradación de la biodiversidad serían las principales beneficiarias.</w:t>
      </w:r>
    </w:p>
    <w:p w14:paraId="16173657" w14:textId="7A936F95" w:rsidR="009A4255" w:rsidRPr="00B808C3" w:rsidRDefault="009A4255">
      <w:pPr>
        <w:spacing w:after="160" w:line="259" w:lineRule="auto"/>
        <w:ind w:left="0" w:firstLine="0"/>
        <w:jc w:val="left"/>
        <w:rPr>
          <w:rFonts w:ascii="Arial" w:hAnsi="Arial" w:cs="Arial"/>
          <w:color w:val="222222"/>
          <w:sz w:val="24"/>
          <w:lang w:val="es-419"/>
        </w:rPr>
      </w:pPr>
    </w:p>
    <w:p w14:paraId="6872561B" w14:textId="6523B227" w:rsidR="00341B41" w:rsidRPr="00B808C3" w:rsidRDefault="002C4F16">
      <w:pPr>
        <w:pStyle w:val="Heading3"/>
        <w:ind w:left="701"/>
        <w:rPr>
          <w:lang w:val="es-419"/>
        </w:rPr>
      </w:pPr>
      <w:bookmarkStart w:id="14" w:name="_Toc101155598"/>
      <w:r w:rsidRPr="00B808C3">
        <w:rPr>
          <w:lang w:val="es-419"/>
        </w:rPr>
        <w:t>4.2. Propuesta de estrategia de divulgación de información</w:t>
      </w:r>
      <w:bookmarkEnd w:id="14"/>
      <w:r w:rsidRPr="00B808C3">
        <w:rPr>
          <w:lang w:val="es-419"/>
        </w:rPr>
        <w:t xml:space="preserve"> </w:t>
      </w:r>
    </w:p>
    <w:p w14:paraId="4C801EB0" w14:textId="1FED1D2C" w:rsidR="0097752C" w:rsidRPr="00B808C3" w:rsidRDefault="00460C4F" w:rsidP="00460C4F">
      <w:pPr>
        <w:ind w:left="-5"/>
        <w:rPr>
          <w:lang w:val="es-419"/>
        </w:rPr>
      </w:pPr>
      <w:r w:rsidRPr="00B808C3">
        <w:rPr>
          <w:lang w:val="es-419"/>
        </w:rPr>
        <w:t xml:space="preserve">Se utilizará una variedad de métodos para divulgar información a las partes interesadas del proyecto. La información divulgada permitirá a las partes interesadas comprender los riesgos e impactos del proyecto y las oportunidades potenciales. También proporcionarán a las partes interesadas acceso a la información, (a) El propósito, la naturaleza y la escala del proyecto; (b) la duración de las actividades del proyecto propuesto; (c) los riesgos e impactos potenciales del proyecto en las comunidades locales, y las propuestas para mitigarlos; (d) el proceso de participación de las partes interesadas propuesto destacando las formas en que las partes interesadas pueden participar; (e) la hora y el lugar de cualquier reunión de consulta pública propuesta, y el proceso mediante el cual se notificarán, resumirán e informarán las reuniones; y (f) el proceso y los medios por los cuales se pueden presentar y se abordarán las quejas. La información se divulgará en una variedad de formas, teniendo en cuenta las necesidades específicas de los grupos que pueden verse afectados de manera diferente o desproporcionada por el proyecto o grupos de la población con necesidades de información específicas (como discapacidad, alfabetización, género, movilidad, diferencias en lenguaje o accesibilidad) ( </w:t>
      </w:r>
      <w:r w:rsidRPr="00B808C3">
        <w:rPr>
          <w:b/>
          <w:lang w:val="es-419"/>
        </w:rPr>
        <w:t xml:space="preserve">Tabla 4.2 </w:t>
      </w:r>
      <w:r w:rsidRPr="00B808C3">
        <w:rPr>
          <w:lang w:val="es-419"/>
        </w:rPr>
        <w:t>).</w:t>
      </w:r>
    </w:p>
    <w:p w14:paraId="1128C2A3" w14:textId="6684DFB3" w:rsidR="00A910AA" w:rsidRPr="00B808C3" w:rsidRDefault="00A910AA">
      <w:pPr>
        <w:spacing w:after="160" w:line="259" w:lineRule="auto"/>
        <w:ind w:left="0" w:firstLine="0"/>
        <w:jc w:val="left"/>
        <w:rPr>
          <w:lang w:val="es-419"/>
        </w:rPr>
      </w:pPr>
      <w:r w:rsidRPr="00B808C3">
        <w:rPr>
          <w:lang w:val="es-419"/>
        </w:rPr>
        <w:br w:type="page"/>
      </w:r>
    </w:p>
    <w:p w14:paraId="2E9802F4" w14:textId="7F024046" w:rsidR="00460C4F" w:rsidRPr="00B808C3" w:rsidRDefault="00460C4F" w:rsidP="008D2C09">
      <w:pPr>
        <w:pStyle w:val="Heading1"/>
        <w:rPr>
          <w:lang w:val="es-419"/>
        </w:rPr>
      </w:pPr>
      <w:bookmarkStart w:id="15" w:name="_Toc101155599"/>
      <w:r w:rsidRPr="00B808C3">
        <w:rPr>
          <w:lang w:val="es-419"/>
        </w:rPr>
        <w:lastRenderedPageBreak/>
        <w:t>Tabla 4.2: Estrategia propuesta para la divulgación de información</w:t>
      </w:r>
      <w:bookmarkEnd w:id="15"/>
    </w:p>
    <w:tbl>
      <w:tblPr>
        <w:tblStyle w:val="TableGrid0"/>
        <w:tblW w:w="0" w:type="auto"/>
        <w:tblInd w:w="10" w:type="dxa"/>
        <w:tblLook w:val="04A0" w:firstRow="1" w:lastRow="0" w:firstColumn="1" w:lastColumn="0" w:noHBand="0" w:noVBand="1"/>
      </w:tblPr>
      <w:tblGrid>
        <w:gridCol w:w="1143"/>
        <w:gridCol w:w="1374"/>
        <w:gridCol w:w="1231"/>
        <w:gridCol w:w="1202"/>
        <w:gridCol w:w="1254"/>
        <w:gridCol w:w="1535"/>
        <w:gridCol w:w="1605"/>
      </w:tblGrid>
      <w:tr w:rsidR="00565CDB" w:rsidRPr="00B808C3" w14:paraId="16460B9E" w14:textId="77777777" w:rsidTr="00460C4F">
        <w:tc>
          <w:tcPr>
            <w:tcW w:w="1320" w:type="dxa"/>
            <w:shd w:val="clear" w:color="auto" w:fill="4472C4" w:themeFill="accent1"/>
          </w:tcPr>
          <w:p w14:paraId="07B137A3" w14:textId="22F0651D" w:rsidR="00D818C7" w:rsidRPr="00B808C3" w:rsidRDefault="003C74C7" w:rsidP="003C74C7">
            <w:pPr>
              <w:spacing w:after="0" w:line="240" w:lineRule="auto"/>
              <w:ind w:left="0" w:firstLine="0"/>
              <w:jc w:val="left"/>
              <w:rPr>
                <w:b/>
                <w:bCs/>
                <w:color w:val="FFFFFF" w:themeColor="background1"/>
                <w:sz w:val="18"/>
                <w:szCs w:val="18"/>
                <w:lang w:val="es-419"/>
              </w:rPr>
            </w:pPr>
            <w:r w:rsidRPr="00B808C3">
              <w:rPr>
                <w:b/>
                <w:bCs/>
                <w:color w:val="FFFFFF" w:themeColor="background1"/>
                <w:sz w:val="18"/>
                <w:szCs w:val="18"/>
                <w:lang w:val="es-419"/>
              </w:rPr>
              <w:t>E</w:t>
            </w:r>
            <w:r>
              <w:rPr>
                <w:b/>
                <w:bCs/>
                <w:color w:val="FFFFFF" w:themeColor="background1"/>
                <w:sz w:val="18"/>
                <w:szCs w:val="18"/>
                <w:lang w:val="es-419"/>
              </w:rPr>
              <w:t>t</w:t>
            </w:r>
            <w:r w:rsidR="00D818C7" w:rsidRPr="00B808C3">
              <w:rPr>
                <w:b/>
                <w:bCs/>
                <w:color w:val="FFFFFF" w:themeColor="background1"/>
                <w:sz w:val="18"/>
                <w:szCs w:val="18"/>
                <w:lang w:val="es-419"/>
              </w:rPr>
              <w:t>apa del proyecto</w:t>
            </w:r>
          </w:p>
        </w:tc>
        <w:tc>
          <w:tcPr>
            <w:tcW w:w="1287" w:type="dxa"/>
            <w:shd w:val="clear" w:color="auto" w:fill="4472C4" w:themeFill="accent1"/>
          </w:tcPr>
          <w:p w14:paraId="34B01553" w14:textId="77777777" w:rsidR="00D818C7" w:rsidRPr="00B808C3" w:rsidRDefault="00D818C7" w:rsidP="003C74C7">
            <w:pPr>
              <w:spacing w:after="0" w:line="240" w:lineRule="auto"/>
              <w:ind w:left="0" w:firstLine="0"/>
              <w:jc w:val="left"/>
              <w:rPr>
                <w:b/>
                <w:bCs/>
                <w:color w:val="FFFFFF" w:themeColor="background1"/>
                <w:sz w:val="18"/>
                <w:szCs w:val="18"/>
                <w:lang w:val="es-419"/>
              </w:rPr>
            </w:pPr>
            <w:r w:rsidRPr="00B808C3">
              <w:rPr>
                <w:b/>
                <w:bCs/>
                <w:color w:val="FFFFFF" w:themeColor="background1"/>
                <w:sz w:val="18"/>
                <w:szCs w:val="18"/>
                <w:lang w:val="es-419"/>
              </w:rPr>
              <w:t>Lista de información divulgada</w:t>
            </w:r>
          </w:p>
        </w:tc>
        <w:tc>
          <w:tcPr>
            <w:tcW w:w="1149" w:type="dxa"/>
            <w:shd w:val="clear" w:color="auto" w:fill="4472C4" w:themeFill="accent1"/>
          </w:tcPr>
          <w:p w14:paraId="622ED1F7" w14:textId="77777777" w:rsidR="00D818C7" w:rsidRPr="00B808C3" w:rsidRDefault="00D818C7" w:rsidP="003C74C7">
            <w:pPr>
              <w:spacing w:after="0" w:line="240" w:lineRule="auto"/>
              <w:ind w:left="0" w:firstLine="0"/>
              <w:jc w:val="left"/>
              <w:rPr>
                <w:b/>
                <w:bCs/>
                <w:color w:val="FFFFFF" w:themeColor="background1"/>
                <w:sz w:val="18"/>
                <w:szCs w:val="18"/>
                <w:lang w:val="es-419"/>
              </w:rPr>
            </w:pPr>
            <w:r w:rsidRPr="00B808C3">
              <w:rPr>
                <w:b/>
                <w:bCs/>
                <w:color w:val="FFFFFF" w:themeColor="background1"/>
                <w:sz w:val="18"/>
                <w:szCs w:val="18"/>
                <w:lang w:val="es-419"/>
              </w:rPr>
              <w:t>Métodos propuestos</w:t>
            </w:r>
          </w:p>
        </w:tc>
        <w:tc>
          <w:tcPr>
            <w:tcW w:w="1208" w:type="dxa"/>
            <w:shd w:val="clear" w:color="auto" w:fill="4472C4" w:themeFill="accent1"/>
          </w:tcPr>
          <w:p w14:paraId="3939CF24" w14:textId="77777777" w:rsidR="00D818C7" w:rsidRPr="00B808C3" w:rsidRDefault="00D818C7" w:rsidP="003C74C7">
            <w:pPr>
              <w:spacing w:after="0" w:line="240" w:lineRule="auto"/>
              <w:ind w:left="0" w:firstLine="0"/>
              <w:jc w:val="left"/>
              <w:rPr>
                <w:b/>
                <w:bCs/>
                <w:color w:val="FFFFFF" w:themeColor="background1"/>
                <w:sz w:val="18"/>
                <w:szCs w:val="18"/>
                <w:lang w:val="es-419"/>
              </w:rPr>
            </w:pPr>
            <w:r w:rsidRPr="00B808C3">
              <w:rPr>
                <w:b/>
                <w:bCs/>
                <w:color w:val="FFFFFF" w:themeColor="background1"/>
                <w:sz w:val="18"/>
                <w:szCs w:val="18"/>
                <w:lang w:val="es-419"/>
              </w:rPr>
              <w:t>Calendario:</w:t>
            </w:r>
          </w:p>
          <w:p w14:paraId="79CC6CD2" w14:textId="77777777" w:rsidR="00D818C7" w:rsidRPr="00B808C3" w:rsidRDefault="00D818C7" w:rsidP="003C74C7">
            <w:pPr>
              <w:spacing w:after="0" w:line="240" w:lineRule="auto"/>
              <w:ind w:left="0" w:firstLine="0"/>
              <w:jc w:val="left"/>
              <w:rPr>
                <w:b/>
                <w:bCs/>
                <w:color w:val="FFFFFF" w:themeColor="background1"/>
                <w:sz w:val="18"/>
                <w:szCs w:val="18"/>
                <w:lang w:val="es-419"/>
              </w:rPr>
            </w:pPr>
            <w:r w:rsidRPr="00B808C3">
              <w:rPr>
                <w:b/>
                <w:bCs/>
                <w:color w:val="FFFFFF" w:themeColor="background1"/>
                <w:sz w:val="18"/>
                <w:szCs w:val="18"/>
                <w:lang w:val="es-419"/>
              </w:rPr>
              <w:t>Ubicaciones/</w:t>
            </w:r>
          </w:p>
          <w:p w14:paraId="32779ED7" w14:textId="77777777" w:rsidR="00D818C7" w:rsidRPr="00B808C3" w:rsidRDefault="00D818C7" w:rsidP="003C74C7">
            <w:pPr>
              <w:spacing w:after="0" w:line="240" w:lineRule="auto"/>
              <w:ind w:left="0" w:firstLine="0"/>
              <w:jc w:val="left"/>
              <w:rPr>
                <w:b/>
                <w:bCs/>
                <w:color w:val="FFFFFF" w:themeColor="background1"/>
                <w:sz w:val="18"/>
                <w:szCs w:val="18"/>
                <w:lang w:val="es-419"/>
              </w:rPr>
            </w:pPr>
            <w:r w:rsidRPr="00B808C3">
              <w:rPr>
                <w:b/>
                <w:bCs/>
                <w:color w:val="FFFFFF" w:themeColor="background1"/>
                <w:sz w:val="18"/>
                <w:szCs w:val="18"/>
                <w:lang w:val="es-419"/>
              </w:rPr>
              <w:t>fechas</w:t>
            </w:r>
          </w:p>
        </w:tc>
        <w:tc>
          <w:tcPr>
            <w:tcW w:w="1291" w:type="dxa"/>
            <w:shd w:val="clear" w:color="auto" w:fill="4472C4" w:themeFill="accent1"/>
          </w:tcPr>
          <w:p w14:paraId="789C7F24" w14:textId="0F61FFA1" w:rsidR="00D818C7" w:rsidRPr="00B808C3" w:rsidRDefault="003C74C7" w:rsidP="003C74C7">
            <w:pPr>
              <w:spacing w:after="0" w:line="240" w:lineRule="auto"/>
              <w:ind w:left="0" w:firstLine="0"/>
              <w:jc w:val="left"/>
              <w:rPr>
                <w:b/>
                <w:bCs/>
                <w:color w:val="FFFFFF" w:themeColor="background1"/>
                <w:sz w:val="18"/>
                <w:szCs w:val="18"/>
                <w:lang w:val="es-419"/>
              </w:rPr>
            </w:pPr>
            <w:r>
              <w:rPr>
                <w:b/>
                <w:bCs/>
                <w:color w:val="FFFFFF" w:themeColor="background1"/>
                <w:sz w:val="18"/>
                <w:szCs w:val="18"/>
                <w:lang w:val="es-419"/>
              </w:rPr>
              <w:t>P</w:t>
            </w:r>
            <w:r w:rsidR="00D818C7" w:rsidRPr="00B808C3">
              <w:rPr>
                <w:b/>
                <w:bCs/>
                <w:color w:val="FFFFFF" w:themeColor="background1"/>
                <w:sz w:val="18"/>
                <w:szCs w:val="18"/>
                <w:lang w:val="es-419"/>
              </w:rPr>
              <w:t>artes interesadas</w:t>
            </w:r>
            <w:r>
              <w:rPr>
                <w:b/>
                <w:bCs/>
                <w:color w:val="FFFFFF" w:themeColor="background1"/>
                <w:sz w:val="18"/>
                <w:szCs w:val="18"/>
                <w:lang w:val="es-419"/>
              </w:rPr>
              <w:t xml:space="preserve"> objetivo</w:t>
            </w:r>
          </w:p>
        </w:tc>
        <w:tc>
          <w:tcPr>
            <w:tcW w:w="1571" w:type="dxa"/>
            <w:shd w:val="clear" w:color="auto" w:fill="4472C4" w:themeFill="accent1"/>
          </w:tcPr>
          <w:p w14:paraId="26C67B3F" w14:textId="77777777" w:rsidR="00D818C7" w:rsidRPr="00B808C3" w:rsidRDefault="00D818C7" w:rsidP="003C74C7">
            <w:pPr>
              <w:spacing w:after="0" w:line="240" w:lineRule="auto"/>
              <w:ind w:left="0" w:firstLine="0"/>
              <w:jc w:val="left"/>
              <w:rPr>
                <w:b/>
                <w:bCs/>
                <w:color w:val="FFFFFF" w:themeColor="background1"/>
                <w:sz w:val="18"/>
                <w:szCs w:val="18"/>
                <w:lang w:val="es-419"/>
              </w:rPr>
            </w:pPr>
            <w:r w:rsidRPr="00B808C3">
              <w:rPr>
                <w:b/>
                <w:bCs/>
                <w:color w:val="FFFFFF" w:themeColor="background1"/>
                <w:sz w:val="18"/>
                <w:szCs w:val="18"/>
                <w:lang w:val="es-419"/>
              </w:rPr>
              <w:t>Porcentaje</w:t>
            </w:r>
          </w:p>
          <w:p w14:paraId="2772DA68" w14:textId="608F286A" w:rsidR="00D818C7" w:rsidRPr="00B808C3" w:rsidRDefault="00D818C7" w:rsidP="003C74C7">
            <w:pPr>
              <w:spacing w:after="0" w:line="240" w:lineRule="auto"/>
              <w:ind w:left="0" w:firstLine="0"/>
              <w:jc w:val="left"/>
              <w:rPr>
                <w:b/>
                <w:bCs/>
                <w:color w:val="FFFFFF" w:themeColor="background1"/>
                <w:sz w:val="18"/>
                <w:szCs w:val="18"/>
                <w:lang w:val="es-419"/>
              </w:rPr>
            </w:pPr>
            <w:r w:rsidRPr="00B808C3">
              <w:rPr>
                <w:b/>
                <w:bCs/>
                <w:color w:val="FFFFFF" w:themeColor="background1"/>
                <w:sz w:val="18"/>
                <w:szCs w:val="18"/>
                <w:lang w:val="es-419"/>
              </w:rPr>
              <w:t>alcanz</w:t>
            </w:r>
            <w:r w:rsidR="003C74C7">
              <w:rPr>
                <w:b/>
                <w:bCs/>
                <w:color w:val="FFFFFF" w:themeColor="background1"/>
                <w:sz w:val="18"/>
                <w:szCs w:val="18"/>
                <w:lang w:val="es-419"/>
              </w:rPr>
              <w:t>ado</w:t>
            </w:r>
          </w:p>
        </w:tc>
        <w:tc>
          <w:tcPr>
            <w:tcW w:w="1574" w:type="dxa"/>
            <w:shd w:val="clear" w:color="auto" w:fill="4472C4" w:themeFill="accent1"/>
          </w:tcPr>
          <w:p w14:paraId="7C319C4C" w14:textId="77777777" w:rsidR="00D818C7" w:rsidRPr="00B808C3" w:rsidRDefault="00D818C7" w:rsidP="003C74C7">
            <w:pPr>
              <w:spacing w:after="0" w:line="240" w:lineRule="auto"/>
              <w:ind w:left="0" w:firstLine="0"/>
              <w:jc w:val="left"/>
              <w:rPr>
                <w:b/>
                <w:bCs/>
                <w:color w:val="FFFFFF" w:themeColor="background1"/>
                <w:sz w:val="18"/>
                <w:szCs w:val="18"/>
                <w:lang w:val="es-419"/>
              </w:rPr>
            </w:pPr>
            <w:r w:rsidRPr="00B808C3">
              <w:rPr>
                <w:b/>
                <w:bCs/>
                <w:color w:val="FFFFFF" w:themeColor="background1"/>
                <w:sz w:val="18"/>
                <w:szCs w:val="18"/>
                <w:lang w:val="es-419"/>
              </w:rPr>
              <w:t>Responsabilidades</w:t>
            </w:r>
          </w:p>
        </w:tc>
      </w:tr>
      <w:tr w:rsidR="00565CDB" w:rsidRPr="00B808C3" w14:paraId="20825D2E" w14:textId="77777777" w:rsidTr="00460C4F">
        <w:trPr>
          <w:trHeight w:val="558"/>
        </w:trPr>
        <w:tc>
          <w:tcPr>
            <w:tcW w:w="1320" w:type="dxa"/>
          </w:tcPr>
          <w:p w14:paraId="1838778E" w14:textId="77777777" w:rsidR="00196B24" w:rsidRPr="00B808C3" w:rsidRDefault="00196B24" w:rsidP="00F0134D">
            <w:pPr>
              <w:spacing w:after="0" w:line="240" w:lineRule="auto"/>
              <w:ind w:left="0" w:firstLine="0"/>
              <w:jc w:val="left"/>
              <w:rPr>
                <w:sz w:val="18"/>
                <w:szCs w:val="18"/>
                <w:lang w:val="es-419"/>
              </w:rPr>
            </w:pPr>
            <w:r w:rsidRPr="00B808C3">
              <w:rPr>
                <w:sz w:val="18"/>
                <w:szCs w:val="18"/>
                <w:lang w:val="es-419"/>
              </w:rPr>
              <w:t>Comienzo</w:t>
            </w:r>
          </w:p>
        </w:tc>
        <w:tc>
          <w:tcPr>
            <w:tcW w:w="1287" w:type="dxa"/>
          </w:tcPr>
          <w:p w14:paraId="494F3D2E" w14:textId="77777777" w:rsidR="00196B24" w:rsidRPr="00B808C3" w:rsidRDefault="00196B24" w:rsidP="00F0134D">
            <w:pPr>
              <w:spacing w:after="0" w:line="240" w:lineRule="auto"/>
              <w:ind w:left="0" w:firstLine="0"/>
              <w:jc w:val="left"/>
              <w:rPr>
                <w:sz w:val="18"/>
                <w:szCs w:val="18"/>
                <w:lang w:val="es-419"/>
              </w:rPr>
            </w:pPr>
            <w:r w:rsidRPr="00B808C3">
              <w:rPr>
                <w:sz w:val="18"/>
                <w:szCs w:val="18"/>
                <w:lang w:val="es-419"/>
              </w:rPr>
              <w:t>Información del Proyecto</w:t>
            </w:r>
          </w:p>
          <w:p w14:paraId="7FEAE932" w14:textId="77777777" w:rsidR="00A02C40" w:rsidRPr="00B808C3" w:rsidRDefault="00A02C40" w:rsidP="00F0134D">
            <w:pPr>
              <w:spacing w:after="0" w:line="240" w:lineRule="auto"/>
              <w:ind w:left="0" w:firstLine="0"/>
              <w:jc w:val="left"/>
              <w:rPr>
                <w:sz w:val="18"/>
                <w:szCs w:val="18"/>
                <w:lang w:val="es-419"/>
              </w:rPr>
            </w:pPr>
          </w:p>
          <w:p w14:paraId="72011B0C" w14:textId="12A2CD86" w:rsidR="00196B24" w:rsidRPr="00B808C3" w:rsidRDefault="00A02C40" w:rsidP="00F0134D">
            <w:pPr>
              <w:spacing w:after="0" w:line="240" w:lineRule="auto"/>
              <w:ind w:left="0" w:firstLine="0"/>
              <w:jc w:val="left"/>
              <w:rPr>
                <w:sz w:val="18"/>
                <w:szCs w:val="18"/>
                <w:lang w:val="es-419"/>
              </w:rPr>
            </w:pPr>
            <w:r w:rsidRPr="00B808C3">
              <w:rPr>
                <w:sz w:val="18"/>
                <w:szCs w:val="18"/>
                <w:lang w:val="es-419"/>
              </w:rPr>
              <w:t xml:space="preserve">Importancia de la </w:t>
            </w:r>
            <w:r w:rsidR="003C74C7">
              <w:rPr>
                <w:sz w:val="18"/>
                <w:szCs w:val="18"/>
                <w:lang w:val="es-419"/>
              </w:rPr>
              <w:t>b</w:t>
            </w:r>
            <w:r w:rsidRPr="00B808C3">
              <w:rPr>
                <w:sz w:val="18"/>
                <w:szCs w:val="18"/>
                <w:lang w:val="es-419"/>
              </w:rPr>
              <w:t>iodiversidad</w:t>
            </w:r>
          </w:p>
          <w:p w14:paraId="5C9565F0" w14:textId="77777777" w:rsidR="00A910AA" w:rsidRPr="00B808C3" w:rsidRDefault="00A910AA" w:rsidP="00F0134D">
            <w:pPr>
              <w:spacing w:after="0" w:line="240" w:lineRule="auto"/>
              <w:ind w:left="0" w:firstLine="0"/>
              <w:jc w:val="left"/>
              <w:rPr>
                <w:sz w:val="18"/>
                <w:szCs w:val="18"/>
                <w:lang w:val="es-419"/>
              </w:rPr>
            </w:pPr>
          </w:p>
          <w:p w14:paraId="186FCDE4" w14:textId="22E23EF1" w:rsidR="00196B24" w:rsidRPr="00B808C3" w:rsidRDefault="00196B24" w:rsidP="00F0134D">
            <w:pPr>
              <w:spacing w:after="0" w:line="240" w:lineRule="auto"/>
              <w:ind w:left="0" w:firstLine="0"/>
              <w:jc w:val="left"/>
              <w:rPr>
                <w:sz w:val="18"/>
                <w:szCs w:val="18"/>
                <w:lang w:val="es-419"/>
              </w:rPr>
            </w:pPr>
            <w:r w:rsidRPr="00B808C3">
              <w:rPr>
                <w:sz w:val="18"/>
                <w:szCs w:val="18"/>
                <w:lang w:val="es-419"/>
              </w:rPr>
              <w:t>Herramientas de responsabilidad social</w:t>
            </w:r>
          </w:p>
        </w:tc>
        <w:tc>
          <w:tcPr>
            <w:tcW w:w="1149" w:type="dxa"/>
          </w:tcPr>
          <w:p w14:paraId="143A75CD" w14:textId="07882975" w:rsidR="007438D9" w:rsidRPr="00B808C3" w:rsidRDefault="007438D9" w:rsidP="00F0134D">
            <w:pPr>
              <w:spacing w:after="0" w:line="240" w:lineRule="auto"/>
              <w:ind w:left="0" w:firstLine="0"/>
              <w:jc w:val="left"/>
              <w:rPr>
                <w:sz w:val="18"/>
                <w:szCs w:val="18"/>
                <w:lang w:val="es-419"/>
              </w:rPr>
            </w:pPr>
            <w:r w:rsidRPr="00B808C3">
              <w:rPr>
                <w:sz w:val="18"/>
                <w:szCs w:val="18"/>
                <w:lang w:val="es-419"/>
              </w:rPr>
              <w:t xml:space="preserve">INTEC Radio y Radio </w:t>
            </w:r>
            <w:r w:rsidR="00A02C40" w:rsidRPr="00B808C3">
              <w:rPr>
                <w:sz w:val="18"/>
                <w:szCs w:val="18"/>
                <w:lang w:val="es-419"/>
              </w:rPr>
              <w:t>Enriquillo</w:t>
            </w:r>
          </w:p>
          <w:p w14:paraId="0DAB2E9F" w14:textId="176AFD7C" w:rsidR="00EF7B3C" w:rsidRPr="00B808C3" w:rsidRDefault="00EF7B3C" w:rsidP="00F0134D">
            <w:pPr>
              <w:spacing w:after="0" w:line="240" w:lineRule="auto"/>
              <w:ind w:left="0" w:firstLine="0"/>
              <w:jc w:val="left"/>
              <w:rPr>
                <w:sz w:val="18"/>
                <w:szCs w:val="18"/>
                <w:lang w:val="es-419"/>
              </w:rPr>
            </w:pPr>
          </w:p>
          <w:p w14:paraId="702CBF16" w14:textId="4AE63ECD" w:rsidR="00A910AA" w:rsidRPr="00B808C3" w:rsidRDefault="007828B8" w:rsidP="00F0134D">
            <w:pPr>
              <w:spacing w:after="0" w:line="240" w:lineRule="auto"/>
              <w:ind w:left="0" w:firstLine="0"/>
              <w:jc w:val="left"/>
              <w:rPr>
                <w:sz w:val="18"/>
                <w:szCs w:val="18"/>
                <w:lang w:val="es-419"/>
              </w:rPr>
            </w:pPr>
            <w:r>
              <w:rPr>
                <w:sz w:val="18"/>
                <w:szCs w:val="18"/>
                <w:lang w:val="es-419"/>
              </w:rPr>
              <w:t>ABS</w:t>
            </w:r>
          </w:p>
          <w:p w14:paraId="7E8B35A4" w14:textId="124B5C9D" w:rsidR="00EF7B3C" w:rsidRPr="00B808C3" w:rsidRDefault="00583290" w:rsidP="00F0134D">
            <w:pPr>
              <w:spacing w:after="0" w:line="240" w:lineRule="auto"/>
              <w:ind w:left="0" w:firstLine="0"/>
              <w:jc w:val="left"/>
              <w:rPr>
                <w:sz w:val="18"/>
                <w:szCs w:val="18"/>
                <w:lang w:val="es-419"/>
              </w:rPr>
            </w:pPr>
            <w:r w:rsidRPr="00B808C3">
              <w:rPr>
                <w:sz w:val="18"/>
                <w:szCs w:val="18"/>
                <w:lang w:val="es-419"/>
              </w:rPr>
              <w:t>TV/Radio, Observador Radio, ZDK</w:t>
            </w:r>
          </w:p>
          <w:p w14:paraId="21C60860" w14:textId="77777777" w:rsidR="007438D9" w:rsidRPr="00B808C3" w:rsidRDefault="007438D9" w:rsidP="00F0134D">
            <w:pPr>
              <w:spacing w:after="0" w:line="240" w:lineRule="auto"/>
              <w:ind w:left="0" w:firstLine="0"/>
              <w:jc w:val="left"/>
              <w:rPr>
                <w:sz w:val="18"/>
                <w:szCs w:val="18"/>
                <w:lang w:val="es-419"/>
              </w:rPr>
            </w:pPr>
          </w:p>
          <w:p w14:paraId="453C089E" w14:textId="7F89F6B2" w:rsidR="00196B24" w:rsidRPr="00B808C3" w:rsidRDefault="007828B8" w:rsidP="00F0134D">
            <w:pPr>
              <w:spacing w:after="0" w:line="240" w:lineRule="auto"/>
              <w:ind w:left="0" w:firstLine="0"/>
              <w:jc w:val="left"/>
              <w:rPr>
                <w:sz w:val="18"/>
                <w:szCs w:val="18"/>
                <w:lang w:val="es-419"/>
              </w:rPr>
            </w:pPr>
            <w:r>
              <w:rPr>
                <w:sz w:val="18"/>
                <w:szCs w:val="18"/>
                <w:lang w:val="es-419"/>
              </w:rPr>
              <w:t>C</w:t>
            </w:r>
            <w:r w:rsidR="00196B24" w:rsidRPr="00B808C3">
              <w:rPr>
                <w:sz w:val="18"/>
                <w:szCs w:val="18"/>
                <w:lang w:val="es-419"/>
              </w:rPr>
              <w:t>arteles</w:t>
            </w:r>
          </w:p>
          <w:p w14:paraId="2B2362A7" w14:textId="77777777" w:rsidR="007438D9" w:rsidRPr="00B808C3" w:rsidRDefault="007438D9" w:rsidP="00F0134D">
            <w:pPr>
              <w:spacing w:after="0" w:line="240" w:lineRule="auto"/>
              <w:ind w:left="0" w:firstLine="0"/>
              <w:jc w:val="left"/>
              <w:rPr>
                <w:sz w:val="18"/>
                <w:szCs w:val="18"/>
                <w:lang w:val="es-419"/>
              </w:rPr>
            </w:pPr>
          </w:p>
          <w:p w14:paraId="078C5E90" w14:textId="77777777" w:rsidR="00196B24" w:rsidRPr="00B808C3" w:rsidRDefault="00196B24" w:rsidP="00F0134D">
            <w:pPr>
              <w:spacing w:after="0" w:line="240" w:lineRule="auto"/>
              <w:ind w:left="0" w:firstLine="0"/>
              <w:jc w:val="left"/>
              <w:rPr>
                <w:sz w:val="18"/>
                <w:szCs w:val="18"/>
                <w:lang w:val="es-419"/>
              </w:rPr>
            </w:pPr>
            <w:r w:rsidRPr="00B808C3">
              <w:rPr>
                <w:sz w:val="18"/>
                <w:szCs w:val="18"/>
                <w:lang w:val="es-419"/>
              </w:rPr>
              <w:t>Boletines</w:t>
            </w:r>
          </w:p>
          <w:p w14:paraId="2F146F23" w14:textId="77777777" w:rsidR="007438D9" w:rsidRPr="00B808C3" w:rsidRDefault="007438D9" w:rsidP="00F0134D">
            <w:pPr>
              <w:spacing w:after="0" w:line="240" w:lineRule="auto"/>
              <w:ind w:left="0" w:firstLine="0"/>
              <w:jc w:val="left"/>
              <w:rPr>
                <w:sz w:val="18"/>
                <w:szCs w:val="18"/>
                <w:lang w:val="es-419"/>
              </w:rPr>
            </w:pPr>
          </w:p>
          <w:p w14:paraId="3DF86DBA" w14:textId="77777777" w:rsidR="00196B24" w:rsidRPr="00B808C3" w:rsidRDefault="00196B24" w:rsidP="00F0134D">
            <w:pPr>
              <w:spacing w:after="0" w:line="240" w:lineRule="auto"/>
              <w:ind w:left="0" w:firstLine="0"/>
              <w:jc w:val="left"/>
              <w:rPr>
                <w:sz w:val="18"/>
                <w:szCs w:val="18"/>
                <w:lang w:val="es-419"/>
              </w:rPr>
            </w:pPr>
            <w:r w:rsidRPr="00B808C3">
              <w:rPr>
                <w:sz w:val="18"/>
                <w:szCs w:val="18"/>
                <w:lang w:val="es-419"/>
              </w:rPr>
              <w:t>Página web del Observatorio</w:t>
            </w:r>
          </w:p>
          <w:p w14:paraId="7E965481" w14:textId="77777777" w:rsidR="007438D9" w:rsidRPr="00B808C3" w:rsidRDefault="007438D9" w:rsidP="00F0134D">
            <w:pPr>
              <w:spacing w:after="0" w:line="240" w:lineRule="auto"/>
              <w:ind w:left="0" w:firstLine="0"/>
              <w:jc w:val="left"/>
              <w:rPr>
                <w:sz w:val="18"/>
                <w:szCs w:val="18"/>
                <w:lang w:val="es-419"/>
              </w:rPr>
            </w:pPr>
          </w:p>
          <w:p w14:paraId="33D66DD4" w14:textId="77777777" w:rsidR="007438D9" w:rsidRPr="00B808C3" w:rsidRDefault="007438D9" w:rsidP="00F0134D">
            <w:pPr>
              <w:spacing w:after="0" w:line="240" w:lineRule="auto"/>
              <w:ind w:left="0" w:firstLine="0"/>
              <w:jc w:val="left"/>
              <w:rPr>
                <w:sz w:val="18"/>
                <w:szCs w:val="18"/>
                <w:lang w:val="es-419"/>
              </w:rPr>
            </w:pPr>
            <w:r w:rsidRPr="00B808C3">
              <w:rPr>
                <w:sz w:val="18"/>
                <w:szCs w:val="18"/>
                <w:lang w:val="es-419"/>
              </w:rPr>
              <w:t>Listas de correos electrónicos</w:t>
            </w:r>
          </w:p>
          <w:p w14:paraId="6DD6E7CC" w14:textId="77777777" w:rsidR="00583290" w:rsidRPr="00B808C3" w:rsidRDefault="00583290" w:rsidP="00F0134D">
            <w:pPr>
              <w:spacing w:after="0" w:line="240" w:lineRule="auto"/>
              <w:ind w:left="0" w:firstLine="0"/>
              <w:jc w:val="left"/>
              <w:rPr>
                <w:sz w:val="18"/>
                <w:szCs w:val="18"/>
                <w:lang w:val="es-419"/>
              </w:rPr>
            </w:pPr>
          </w:p>
          <w:p w14:paraId="13CBD1F4" w14:textId="77777777" w:rsidR="00583290" w:rsidRPr="00B808C3" w:rsidRDefault="00583290" w:rsidP="00F0134D">
            <w:pPr>
              <w:spacing w:after="0" w:line="240" w:lineRule="auto"/>
              <w:ind w:left="0" w:firstLine="0"/>
              <w:jc w:val="left"/>
              <w:rPr>
                <w:sz w:val="18"/>
                <w:szCs w:val="18"/>
                <w:lang w:val="es-419"/>
              </w:rPr>
            </w:pPr>
            <w:r w:rsidRPr="00B808C3">
              <w:rPr>
                <w:sz w:val="18"/>
                <w:szCs w:val="18"/>
                <w:lang w:val="es-419"/>
              </w:rPr>
              <w:t>Medios de comunicación social</w:t>
            </w:r>
          </w:p>
          <w:p w14:paraId="3F6E9D0E" w14:textId="77777777" w:rsidR="00906002" w:rsidRPr="00B808C3" w:rsidRDefault="00906002" w:rsidP="00F0134D">
            <w:pPr>
              <w:spacing w:after="0" w:line="240" w:lineRule="auto"/>
              <w:ind w:left="0" w:firstLine="0"/>
              <w:jc w:val="left"/>
              <w:rPr>
                <w:sz w:val="18"/>
                <w:szCs w:val="18"/>
                <w:lang w:val="es-419"/>
              </w:rPr>
            </w:pPr>
          </w:p>
          <w:p w14:paraId="6834D431" w14:textId="40BDA8B6" w:rsidR="00906002" w:rsidRPr="00B808C3" w:rsidRDefault="00906002" w:rsidP="00F0134D">
            <w:pPr>
              <w:spacing w:after="0" w:line="240" w:lineRule="auto"/>
              <w:ind w:left="0" w:firstLine="0"/>
              <w:jc w:val="left"/>
              <w:rPr>
                <w:sz w:val="18"/>
                <w:szCs w:val="18"/>
                <w:lang w:val="es-419"/>
              </w:rPr>
            </w:pPr>
            <w:r w:rsidRPr="00B808C3">
              <w:rPr>
                <w:sz w:val="18"/>
                <w:szCs w:val="18"/>
                <w:lang w:val="es-419"/>
              </w:rPr>
              <w:t>Periódico</w:t>
            </w:r>
          </w:p>
        </w:tc>
        <w:tc>
          <w:tcPr>
            <w:tcW w:w="1208" w:type="dxa"/>
          </w:tcPr>
          <w:p w14:paraId="4DBD5B67" w14:textId="65CB89A1" w:rsidR="00196B24" w:rsidRPr="00B808C3" w:rsidRDefault="007828B8" w:rsidP="00F0134D">
            <w:pPr>
              <w:spacing w:after="0" w:line="240" w:lineRule="auto"/>
              <w:ind w:left="0" w:firstLine="0"/>
              <w:jc w:val="left"/>
              <w:rPr>
                <w:sz w:val="18"/>
                <w:szCs w:val="18"/>
                <w:lang w:val="es-419"/>
              </w:rPr>
            </w:pPr>
            <w:r>
              <w:rPr>
                <w:sz w:val="18"/>
                <w:szCs w:val="18"/>
                <w:lang w:val="es-419"/>
              </w:rPr>
              <w:t>A d</w:t>
            </w:r>
            <w:r w:rsidR="003E0F30" w:rsidRPr="00B808C3">
              <w:rPr>
                <w:sz w:val="18"/>
                <w:szCs w:val="18"/>
                <w:lang w:val="es-419"/>
              </w:rPr>
              <w:t>iario</w:t>
            </w:r>
          </w:p>
          <w:p w14:paraId="74686511" w14:textId="77777777" w:rsidR="00FC2D58" w:rsidRPr="00B808C3" w:rsidRDefault="00FC2D58" w:rsidP="00F0134D">
            <w:pPr>
              <w:spacing w:after="0" w:line="240" w:lineRule="auto"/>
              <w:ind w:left="0" w:firstLine="0"/>
              <w:jc w:val="left"/>
              <w:rPr>
                <w:sz w:val="18"/>
                <w:szCs w:val="18"/>
                <w:lang w:val="es-419"/>
              </w:rPr>
            </w:pPr>
          </w:p>
          <w:p w14:paraId="0C688CC8" w14:textId="77777777" w:rsidR="005549F5" w:rsidRPr="00B808C3" w:rsidRDefault="007438D9" w:rsidP="00F0134D">
            <w:pPr>
              <w:spacing w:after="0" w:line="240" w:lineRule="auto"/>
              <w:ind w:left="0" w:firstLine="0"/>
              <w:jc w:val="left"/>
              <w:rPr>
                <w:sz w:val="18"/>
                <w:szCs w:val="18"/>
                <w:lang w:val="es-419"/>
              </w:rPr>
            </w:pPr>
            <w:r w:rsidRPr="00B808C3">
              <w:rPr>
                <w:sz w:val="18"/>
                <w:szCs w:val="18"/>
                <w:lang w:val="es-419"/>
              </w:rPr>
              <w:t>En comunidades</w:t>
            </w:r>
          </w:p>
          <w:p w14:paraId="63FA3788" w14:textId="10AE5E69" w:rsidR="007438D9" w:rsidRPr="00B808C3" w:rsidRDefault="007438D9" w:rsidP="00F0134D">
            <w:pPr>
              <w:spacing w:after="0" w:line="240" w:lineRule="auto"/>
              <w:ind w:left="0" w:firstLine="0"/>
              <w:jc w:val="left"/>
              <w:rPr>
                <w:sz w:val="18"/>
                <w:szCs w:val="18"/>
                <w:lang w:val="es-419"/>
              </w:rPr>
            </w:pPr>
            <w:r w:rsidRPr="00B808C3">
              <w:rPr>
                <w:sz w:val="18"/>
                <w:szCs w:val="18"/>
                <w:lang w:val="es-419"/>
              </w:rPr>
              <w:t>y actividades del proyecto.</w:t>
            </w:r>
          </w:p>
          <w:p w14:paraId="11314E13" w14:textId="77777777" w:rsidR="00A02C40" w:rsidRPr="00B808C3" w:rsidRDefault="00A02C40" w:rsidP="00F0134D">
            <w:pPr>
              <w:spacing w:after="0" w:line="240" w:lineRule="auto"/>
              <w:ind w:left="0" w:firstLine="0"/>
              <w:jc w:val="left"/>
              <w:rPr>
                <w:sz w:val="18"/>
                <w:szCs w:val="18"/>
                <w:lang w:val="es-419"/>
              </w:rPr>
            </w:pPr>
          </w:p>
          <w:p w14:paraId="2B8CF76F" w14:textId="77777777" w:rsidR="007438D9" w:rsidRPr="00B808C3" w:rsidRDefault="007438D9" w:rsidP="00F0134D">
            <w:pPr>
              <w:spacing w:after="0" w:line="240" w:lineRule="auto"/>
              <w:ind w:left="0" w:firstLine="0"/>
              <w:jc w:val="left"/>
              <w:rPr>
                <w:sz w:val="18"/>
                <w:szCs w:val="18"/>
                <w:lang w:val="es-419"/>
              </w:rPr>
            </w:pPr>
            <w:r w:rsidRPr="00B808C3">
              <w:rPr>
                <w:sz w:val="18"/>
                <w:szCs w:val="18"/>
                <w:lang w:val="es-419"/>
              </w:rPr>
              <w:t>Trimestral</w:t>
            </w:r>
          </w:p>
          <w:p w14:paraId="59FD3091" w14:textId="77777777" w:rsidR="007438D9" w:rsidRPr="00B808C3" w:rsidRDefault="007438D9" w:rsidP="00F0134D">
            <w:pPr>
              <w:spacing w:after="0" w:line="240" w:lineRule="auto"/>
              <w:ind w:left="0" w:firstLine="0"/>
              <w:jc w:val="left"/>
              <w:rPr>
                <w:sz w:val="18"/>
                <w:szCs w:val="18"/>
                <w:lang w:val="es-419"/>
              </w:rPr>
            </w:pPr>
          </w:p>
          <w:p w14:paraId="613D234F" w14:textId="77777777" w:rsidR="007438D9" w:rsidRPr="00B808C3" w:rsidRDefault="007438D9" w:rsidP="00F0134D">
            <w:pPr>
              <w:spacing w:after="0" w:line="240" w:lineRule="auto"/>
              <w:ind w:left="0" w:firstLine="0"/>
              <w:jc w:val="left"/>
              <w:rPr>
                <w:sz w:val="18"/>
                <w:szCs w:val="18"/>
                <w:lang w:val="es-419"/>
              </w:rPr>
            </w:pPr>
            <w:r w:rsidRPr="00B808C3">
              <w:rPr>
                <w:sz w:val="18"/>
                <w:szCs w:val="18"/>
                <w:lang w:val="es-419"/>
              </w:rPr>
              <w:t>En línea</w:t>
            </w:r>
          </w:p>
          <w:p w14:paraId="0180787A" w14:textId="77777777" w:rsidR="007438D9" w:rsidRPr="00B808C3" w:rsidRDefault="007438D9" w:rsidP="00F0134D">
            <w:pPr>
              <w:spacing w:after="0" w:line="240" w:lineRule="auto"/>
              <w:ind w:left="0" w:firstLine="0"/>
              <w:jc w:val="left"/>
              <w:rPr>
                <w:sz w:val="18"/>
                <w:szCs w:val="18"/>
                <w:lang w:val="es-419"/>
              </w:rPr>
            </w:pPr>
          </w:p>
          <w:p w14:paraId="389A8D94" w14:textId="0415EBBC" w:rsidR="007438D9" w:rsidRPr="00B808C3" w:rsidRDefault="007438D9" w:rsidP="00F0134D">
            <w:pPr>
              <w:spacing w:after="0" w:line="240" w:lineRule="auto"/>
              <w:ind w:left="0" w:firstLine="0"/>
              <w:jc w:val="left"/>
              <w:rPr>
                <w:sz w:val="18"/>
                <w:szCs w:val="18"/>
                <w:lang w:val="es-419"/>
              </w:rPr>
            </w:pPr>
          </w:p>
        </w:tc>
        <w:tc>
          <w:tcPr>
            <w:tcW w:w="1291" w:type="dxa"/>
          </w:tcPr>
          <w:p w14:paraId="1C363585" w14:textId="621E0B8F" w:rsidR="00196B24" w:rsidRPr="00B808C3" w:rsidRDefault="007828B8" w:rsidP="00F0134D">
            <w:pPr>
              <w:spacing w:after="0" w:line="240" w:lineRule="auto"/>
              <w:ind w:left="0" w:firstLine="0"/>
              <w:jc w:val="left"/>
              <w:rPr>
                <w:sz w:val="18"/>
                <w:szCs w:val="18"/>
                <w:lang w:val="es-419"/>
              </w:rPr>
            </w:pPr>
            <w:r>
              <w:rPr>
                <w:sz w:val="18"/>
                <w:szCs w:val="18"/>
                <w:lang w:val="es-419"/>
              </w:rPr>
              <w:t>Maestros</w:t>
            </w:r>
          </w:p>
          <w:p w14:paraId="66AFEA95" w14:textId="77777777" w:rsidR="00FC2D58" w:rsidRPr="00B808C3" w:rsidRDefault="00FC2D58" w:rsidP="00F0134D">
            <w:pPr>
              <w:spacing w:after="0" w:line="240" w:lineRule="auto"/>
              <w:ind w:left="0" w:firstLine="0"/>
              <w:jc w:val="left"/>
              <w:rPr>
                <w:sz w:val="18"/>
                <w:szCs w:val="18"/>
                <w:lang w:val="es-419"/>
              </w:rPr>
            </w:pPr>
          </w:p>
          <w:p w14:paraId="05C749F9" w14:textId="77777777" w:rsidR="00196B24" w:rsidRPr="00B808C3" w:rsidRDefault="00196B24" w:rsidP="00F0134D">
            <w:pPr>
              <w:spacing w:after="0" w:line="240" w:lineRule="auto"/>
              <w:ind w:left="0" w:firstLine="0"/>
              <w:jc w:val="left"/>
              <w:rPr>
                <w:sz w:val="18"/>
                <w:szCs w:val="18"/>
                <w:lang w:val="es-419"/>
              </w:rPr>
            </w:pPr>
            <w:r w:rsidRPr="00B808C3">
              <w:rPr>
                <w:sz w:val="18"/>
                <w:szCs w:val="18"/>
                <w:lang w:val="es-419"/>
              </w:rPr>
              <w:t>Estudiantes</w:t>
            </w:r>
          </w:p>
          <w:p w14:paraId="496D81E4" w14:textId="77777777" w:rsidR="00FC2D58" w:rsidRPr="00B808C3" w:rsidRDefault="00FC2D58" w:rsidP="00F0134D">
            <w:pPr>
              <w:spacing w:after="0" w:line="240" w:lineRule="auto"/>
              <w:ind w:left="0" w:firstLine="0"/>
              <w:jc w:val="left"/>
              <w:rPr>
                <w:sz w:val="18"/>
                <w:szCs w:val="18"/>
                <w:lang w:val="es-419"/>
              </w:rPr>
            </w:pPr>
          </w:p>
          <w:p w14:paraId="091CD6A8" w14:textId="77777777" w:rsidR="00FC2D58" w:rsidRPr="00B808C3" w:rsidRDefault="00196B24" w:rsidP="00F0134D">
            <w:pPr>
              <w:spacing w:after="0" w:line="240" w:lineRule="auto"/>
              <w:ind w:left="0" w:firstLine="0"/>
              <w:jc w:val="left"/>
              <w:rPr>
                <w:sz w:val="18"/>
                <w:szCs w:val="18"/>
                <w:lang w:val="es-419"/>
              </w:rPr>
            </w:pPr>
            <w:r w:rsidRPr="00B808C3">
              <w:rPr>
                <w:sz w:val="18"/>
                <w:szCs w:val="18"/>
                <w:lang w:val="es-419"/>
              </w:rPr>
              <w:t>ONG</w:t>
            </w:r>
          </w:p>
          <w:p w14:paraId="3263A1CE" w14:textId="77777777" w:rsidR="00196B24" w:rsidRPr="00B808C3" w:rsidRDefault="00196B24" w:rsidP="00F0134D">
            <w:pPr>
              <w:spacing w:after="0" w:line="240" w:lineRule="auto"/>
              <w:ind w:left="0" w:firstLine="0"/>
              <w:jc w:val="left"/>
              <w:rPr>
                <w:sz w:val="18"/>
                <w:szCs w:val="18"/>
                <w:lang w:val="es-419"/>
              </w:rPr>
            </w:pPr>
            <w:r w:rsidRPr="00B808C3">
              <w:rPr>
                <w:sz w:val="18"/>
                <w:szCs w:val="18"/>
                <w:lang w:val="es-419"/>
              </w:rPr>
              <w:t xml:space="preserve"> </w:t>
            </w:r>
          </w:p>
          <w:p w14:paraId="33432D36" w14:textId="2A3E3434" w:rsidR="007438D9" w:rsidRPr="00B808C3" w:rsidRDefault="003E0F30" w:rsidP="00F0134D">
            <w:pPr>
              <w:spacing w:after="0" w:line="240" w:lineRule="auto"/>
              <w:ind w:left="0" w:firstLine="0"/>
              <w:jc w:val="left"/>
              <w:rPr>
                <w:sz w:val="18"/>
                <w:szCs w:val="18"/>
                <w:lang w:val="es-419"/>
              </w:rPr>
            </w:pPr>
            <w:r w:rsidRPr="00B808C3">
              <w:rPr>
                <w:sz w:val="18"/>
                <w:szCs w:val="18"/>
                <w:lang w:val="es-419"/>
              </w:rPr>
              <w:t>Comunidades</w:t>
            </w:r>
          </w:p>
          <w:p w14:paraId="456725DB" w14:textId="21242731" w:rsidR="00583290" w:rsidRPr="00B808C3" w:rsidRDefault="00583290" w:rsidP="00F0134D">
            <w:pPr>
              <w:spacing w:after="0" w:line="240" w:lineRule="auto"/>
              <w:ind w:left="0" w:firstLine="0"/>
              <w:jc w:val="left"/>
              <w:rPr>
                <w:sz w:val="18"/>
                <w:szCs w:val="18"/>
                <w:lang w:val="es-419"/>
              </w:rPr>
            </w:pPr>
          </w:p>
          <w:p w14:paraId="0300341C" w14:textId="789BC3B4" w:rsidR="00583290" w:rsidRPr="00B808C3" w:rsidRDefault="007828B8" w:rsidP="00F0134D">
            <w:pPr>
              <w:spacing w:after="0" w:line="240" w:lineRule="auto"/>
              <w:ind w:left="0" w:firstLine="0"/>
              <w:jc w:val="left"/>
              <w:rPr>
                <w:sz w:val="18"/>
                <w:szCs w:val="18"/>
                <w:lang w:val="es-419"/>
              </w:rPr>
            </w:pPr>
            <w:r>
              <w:rPr>
                <w:sz w:val="18"/>
                <w:szCs w:val="18"/>
                <w:lang w:val="es-419"/>
              </w:rPr>
              <w:t>ISP</w:t>
            </w:r>
          </w:p>
          <w:p w14:paraId="332A2E22" w14:textId="77777777" w:rsidR="00196B24" w:rsidRPr="00B808C3" w:rsidRDefault="00196B24" w:rsidP="00F0134D">
            <w:pPr>
              <w:spacing w:after="0" w:line="240" w:lineRule="auto"/>
              <w:ind w:left="0" w:firstLine="0"/>
              <w:jc w:val="left"/>
              <w:rPr>
                <w:sz w:val="18"/>
                <w:szCs w:val="18"/>
                <w:lang w:val="es-419"/>
              </w:rPr>
            </w:pPr>
          </w:p>
        </w:tc>
        <w:tc>
          <w:tcPr>
            <w:tcW w:w="1571" w:type="dxa"/>
          </w:tcPr>
          <w:p w14:paraId="3F8E6A01" w14:textId="7E2013B7" w:rsidR="00906002" w:rsidRPr="00B808C3" w:rsidRDefault="00906002" w:rsidP="00F0134D">
            <w:pPr>
              <w:spacing w:after="0" w:line="240" w:lineRule="auto"/>
              <w:ind w:left="0" w:firstLine="0"/>
              <w:jc w:val="left"/>
              <w:rPr>
                <w:b/>
                <w:bCs/>
                <w:sz w:val="18"/>
                <w:szCs w:val="18"/>
                <w:u w:val="single"/>
                <w:lang w:val="es-419"/>
              </w:rPr>
            </w:pPr>
            <w:r w:rsidRPr="00B808C3">
              <w:rPr>
                <w:b/>
                <w:bCs/>
                <w:sz w:val="18"/>
                <w:szCs w:val="18"/>
                <w:u w:val="single"/>
                <w:lang w:val="es-419"/>
              </w:rPr>
              <w:t>DR</w:t>
            </w:r>
          </w:p>
          <w:p w14:paraId="7438AD0F" w14:textId="3762EBBE" w:rsidR="00196B24" w:rsidRPr="00B808C3" w:rsidRDefault="007438D9" w:rsidP="00F0134D">
            <w:pPr>
              <w:spacing w:after="0" w:line="240" w:lineRule="auto"/>
              <w:ind w:left="0" w:firstLine="0"/>
              <w:jc w:val="left"/>
              <w:rPr>
                <w:sz w:val="18"/>
                <w:szCs w:val="18"/>
                <w:lang w:val="es-419"/>
              </w:rPr>
            </w:pPr>
            <w:r w:rsidRPr="00B808C3">
              <w:rPr>
                <w:sz w:val="18"/>
                <w:szCs w:val="18"/>
                <w:lang w:val="es-419"/>
              </w:rPr>
              <w:t>70</w:t>
            </w:r>
            <w:r w:rsidR="007828B8">
              <w:rPr>
                <w:sz w:val="18"/>
                <w:szCs w:val="18"/>
                <w:lang w:val="es-419"/>
              </w:rPr>
              <w:t xml:space="preserve"> %</w:t>
            </w:r>
            <w:r w:rsidRPr="00B808C3">
              <w:rPr>
                <w:sz w:val="18"/>
                <w:szCs w:val="18"/>
                <w:lang w:val="es-419"/>
              </w:rPr>
              <w:t xml:space="preserve"> de las comunidades (incluyendo mujeres y jóvenes)</w:t>
            </w:r>
          </w:p>
          <w:p w14:paraId="3D540911" w14:textId="77777777" w:rsidR="00FC2D58" w:rsidRPr="00B808C3" w:rsidRDefault="00FC2D58" w:rsidP="00F0134D">
            <w:pPr>
              <w:spacing w:after="0" w:line="240" w:lineRule="auto"/>
              <w:ind w:left="0" w:firstLine="0"/>
              <w:jc w:val="left"/>
              <w:rPr>
                <w:sz w:val="18"/>
                <w:szCs w:val="18"/>
                <w:lang w:val="es-419"/>
              </w:rPr>
            </w:pPr>
          </w:p>
          <w:p w14:paraId="5BECAB50" w14:textId="706D0C29" w:rsidR="007438D9" w:rsidRPr="00B808C3" w:rsidRDefault="007438D9" w:rsidP="00F0134D">
            <w:pPr>
              <w:spacing w:after="0" w:line="240" w:lineRule="auto"/>
              <w:ind w:left="0" w:firstLine="0"/>
              <w:jc w:val="left"/>
              <w:rPr>
                <w:sz w:val="18"/>
                <w:szCs w:val="18"/>
                <w:lang w:val="es-419"/>
              </w:rPr>
            </w:pPr>
            <w:r w:rsidRPr="00B808C3">
              <w:rPr>
                <w:sz w:val="18"/>
                <w:szCs w:val="18"/>
                <w:lang w:val="es-419"/>
              </w:rPr>
              <w:t>40</w:t>
            </w:r>
            <w:r w:rsidR="007828B8">
              <w:rPr>
                <w:sz w:val="18"/>
                <w:szCs w:val="18"/>
                <w:lang w:val="es-419"/>
              </w:rPr>
              <w:t xml:space="preserve"> %</w:t>
            </w:r>
            <w:r w:rsidRPr="00B808C3">
              <w:rPr>
                <w:sz w:val="18"/>
                <w:szCs w:val="18"/>
                <w:lang w:val="es-419"/>
              </w:rPr>
              <w:t xml:space="preserve"> de la población estudiantil</w:t>
            </w:r>
          </w:p>
          <w:p w14:paraId="2175099C" w14:textId="77777777" w:rsidR="00FC2D58" w:rsidRPr="00B808C3" w:rsidRDefault="00FC2D58" w:rsidP="00F0134D">
            <w:pPr>
              <w:spacing w:after="0" w:line="240" w:lineRule="auto"/>
              <w:ind w:left="0" w:firstLine="0"/>
              <w:jc w:val="left"/>
              <w:rPr>
                <w:sz w:val="18"/>
                <w:szCs w:val="18"/>
                <w:lang w:val="es-419"/>
              </w:rPr>
            </w:pPr>
          </w:p>
          <w:p w14:paraId="21FE6E94" w14:textId="26873594" w:rsidR="00FC2D58" w:rsidRPr="00B808C3" w:rsidRDefault="007438D9" w:rsidP="00F0134D">
            <w:pPr>
              <w:spacing w:after="0" w:line="240" w:lineRule="auto"/>
              <w:ind w:left="0" w:firstLine="0"/>
              <w:jc w:val="left"/>
              <w:rPr>
                <w:sz w:val="18"/>
                <w:szCs w:val="18"/>
                <w:lang w:val="es-419"/>
              </w:rPr>
            </w:pPr>
            <w:r w:rsidRPr="00B808C3">
              <w:rPr>
                <w:sz w:val="18"/>
                <w:szCs w:val="18"/>
                <w:lang w:val="es-419"/>
              </w:rPr>
              <w:t>50</w:t>
            </w:r>
            <w:r w:rsidR="007828B8">
              <w:rPr>
                <w:sz w:val="18"/>
                <w:szCs w:val="18"/>
                <w:lang w:val="es-419"/>
              </w:rPr>
              <w:t xml:space="preserve"> %</w:t>
            </w:r>
            <w:r w:rsidRPr="00B808C3">
              <w:rPr>
                <w:sz w:val="18"/>
                <w:szCs w:val="18"/>
                <w:lang w:val="es-419"/>
              </w:rPr>
              <w:t xml:space="preserve"> de las ONG y </w:t>
            </w:r>
            <w:r w:rsidR="007828B8">
              <w:rPr>
                <w:sz w:val="18"/>
                <w:szCs w:val="18"/>
                <w:lang w:val="es-419"/>
              </w:rPr>
              <w:t>técnicos gubernamentales</w:t>
            </w:r>
          </w:p>
          <w:p w14:paraId="38E4F37D" w14:textId="77777777" w:rsidR="007438D9" w:rsidRPr="00B808C3" w:rsidRDefault="007438D9" w:rsidP="00F0134D">
            <w:pPr>
              <w:spacing w:after="0" w:line="240" w:lineRule="auto"/>
              <w:ind w:left="0" w:firstLine="0"/>
              <w:jc w:val="left"/>
              <w:rPr>
                <w:sz w:val="18"/>
                <w:szCs w:val="18"/>
                <w:lang w:val="es-419"/>
              </w:rPr>
            </w:pPr>
            <w:r w:rsidRPr="00B808C3">
              <w:rPr>
                <w:sz w:val="18"/>
                <w:szCs w:val="18"/>
                <w:lang w:val="es-419"/>
              </w:rPr>
              <w:t xml:space="preserve"> </w:t>
            </w:r>
          </w:p>
          <w:p w14:paraId="425DE671" w14:textId="6F7985E6" w:rsidR="000E4E5E" w:rsidRPr="00B808C3" w:rsidRDefault="000E4E5E" w:rsidP="00F0134D">
            <w:pPr>
              <w:spacing w:after="0" w:line="240" w:lineRule="auto"/>
              <w:ind w:left="0" w:firstLine="0"/>
              <w:jc w:val="left"/>
              <w:rPr>
                <w:sz w:val="18"/>
                <w:szCs w:val="18"/>
                <w:lang w:val="es-419"/>
              </w:rPr>
            </w:pPr>
            <w:r w:rsidRPr="00B808C3">
              <w:rPr>
                <w:sz w:val="18"/>
                <w:szCs w:val="18"/>
                <w:lang w:val="es-419"/>
              </w:rPr>
              <w:t>60</w:t>
            </w:r>
            <w:r w:rsidR="007828B8">
              <w:rPr>
                <w:sz w:val="18"/>
                <w:szCs w:val="18"/>
                <w:lang w:val="es-419"/>
              </w:rPr>
              <w:t xml:space="preserve"> %</w:t>
            </w:r>
            <w:r w:rsidRPr="00B808C3">
              <w:rPr>
                <w:sz w:val="18"/>
                <w:szCs w:val="18"/>
                <w:lang w:val="es-419"/>
              </w:rPr>
              <w:t xml:space="preserve"> Organizaciones del Foro de Cambio Climático.</w:t>
            </w:r>
          </w:p>
          <w:p w14:paraId="58EC4B26" w14:textId="7C0BE923" w:rsidR="00906002" w:rsidRPr="00B808C3" w:rsidRDefault="00906002" w:rsidP="00F0134D">
            <w:pPr>
              <w:spacing w:after="0" w:line="240" w:lineRule="auto"/>
              <w:ind w:left="0" w:firstLine="0"/>
              <w:jc w:val="left"/>
              <w:rPr>
                <w:sz w:val="18"/>
                <w:szCs w:val="18"/>
                <w:lang w:val="es-419"/>
              </w:rPr>
            </w:pPr>
          </w:p>
          <w:p w14:paraId="6FFBD8FA" w14:textId="769F13E8" w:rsidR="00906002" w:rsidRPr="00B808C3" w:rsidRDefault="00726EF5" w:rsidP="00F0134D">
            <w:pPr>
              <w:spacing w:after="0" w:line="240" w:lineRule="auto"/>
              <w:ind w:left="0" w:firstLine="0"/>
              <w:jc w:val="left"/>
              <w:rPr>
                <w:b/>
                <w:bCs/>
                <w:sz w:val="18"/>
                <w:szCs w:val="18"/>
                <w:u w:val="single"/>
                <w:lang w:val="es-419"/>
              </w:rPr>
            </w:pPr>
            <w:r w:rsidRPr="00B808C3">
              <w:rPr>
                <w:b/>
                <w:bCs/>
                <w:sz w:val="18"/>
                <w:szCs w:val="18"/>
                <w:u w:val="single"/>
                <w:lang w:val="es-419"/>
              </w:rPr>
              <w:t>A&amp;B</w:t>
            </w:r>
          </w:p>
          <w:p w14:paraId="275E4356" w14:textId="7E173E88" w:rsidR="007438D9" w:rsidRPr="00B808C3" w:rsidRDefault="00906002" w:rsidP="00F0134D">
            <w:pPr>
              <w:spacing w:after="0" w:line="240" w:lineRule="auto"/>
              <w:ind w:left="0" w:firstLine="0"/>
              <w:jc w:val="left"/>
              <w:rPr>
                <w:sz w:val="18"/>
                <w:szCs w:val="18"/>
                <w:lang w:val="es-419"/>
              </w:rPr>
            </w:pPr>
            <w:r w:rsidRPr="00B808C3">
              <w:rPr>
                <w:sz w:val="18"/>
                <w:szCs w:val="18"/>
                <w:lang w:val="es-419"/>
              </w:rPr>
              <w:t>25-50</w:t>
            </w:r>
            <w:r w:rsidR="007828B8">
              <w:rPr>
                <w:sz w:val="18"/>
                <w:szCs w:val="18"/>
                <w:lang w:val="es-419"/>
              </w:rPr>
              <w:t xml:space="preserve"> %</w:t>
            </w:r>
            <w:r w:rsidRPr="00B808C3">
              <w:rPr>
                <w:sz w:val="18"/>
                <w:szCs w:val="18"/>
                <w:lang w:val="es-419"/>
              </w:rPr>
              <w:t xml:space="preserve"> de la población</w:t>
            </w:r>
          </w:p>
          <w:p w14:paraId="52857059" w14:textId="6433DB86" w:rsidR="00DB380B" w:rsidRPr="00B808C3" w:rsidRDefault="00DB380B" w:rsidP="00F0134D">
            <w:pPr>
              <w:spacing w:after="0" w:line="240" w:lineRule="auto"/>
              <w:ind w:left="0" w:firstLine="0"/>
              <w:jc w:val="left"/>
              <w:rPr>
                <w:sz w:val="18"/>
                <w:szCs w:val="18"/>
                <w:lang w:val="es-419"/>
              </w:rPr>
            </w:pPr>
          </w:p>
          <w:p w14:paraId="36D66633" w14:textId="2E779532" w:rsidR="00DB380B" w:rsidRPr="00B808C3" w:rsidRDefault="00DB380B" w:rsidP="00DB380B">
            <w:pPr>
              <w:spacing w:after="0" w:line="240" w:lineRule="auto"/>
              <w:ind w:left="0" w:firstLine="0"/>
              <w:jc w:val="left"/>
              <w:rPr>
                <w:sz w:val="18"/>
                <w:szCs w:val="18"/>
                <w:lang w:val="es-419"/>
              </w:rPr>
            </w:pPr>
            <w:r w:rsidRPr="00B808C3">
              <w:rPr>
                <w:sz w:val="18"/>
                <w:szCs w:val="18"/>
                <w:lang w:val="es-419"/>
              </w:rPr>
              <w:t>50</w:t>
            </w:r>
            <w:r w:rsidR="007828B8">
              <w:rPr>
                <w:sz w:val="18"/>
                <w:szCs w:val="18"/>
                <w:lang w:val="es-419"/>
              </w:rPr>
              <w:t xml:space="preserve"> %</w:t>
            </w:r>
            <w:r w:rsidRPr="00B808C3">
              <w:rPr>
                <w:sz w:val="18"/>
                <w:szCs w:val="18"/>
                <w:lang w:val="es-419"/>
              </w:rPr>
              <w:t xml:space="preserve"> de las ONG y </w:t>
            </w:r>
            <w:r w:rsidR="00C84A6A">
              <w:rPr>
                <w:sz w:val="18"/>
                <w:szCs w:val="18"/>
                <w:lang w:val="es-419"/>
              </w:rPr>
              <w:t>técnicos</w:t>
            </w:r>
            <w:r w:rsidR="007828B8">
              <w:rPr>
                <w:sz w:val="18"/>
                <w:szCs w:val="18"/>
                <w:lang w:val="es-419"/>
              </w:rPr>
              <w:t xml:space="preserve"> gubernamentales</w:t>
            </w:r>
          </w:p>
          <w:p w14:paraId="606A0CEC" w14:textId="5F7EAB2D" w:rsidR="00DB380B" w:rsidRPr="00B808C3" w:rsidRDefault="00DB380B" w:rsidP="00F0134D">
            <w:pPr>
              <w:spacing w:after="0" w:line="240" w:lineRule="auto"/>
              <w:ind w:left="0" w:firstLine="0"/>
              <w:jc w:val="left"/>
              <w:rPr>
                <w:sz w:val="18"/>
                <w:szCs w:val="18"/>
                <w:lang w:val="es-419"/>
              </w:rPr>
            </w:pPr>
          </w:p>
          <w:p w14:paraId="274B8F54" w14:textId="4D85F151" w:rsidR="007438D9" w:rsidRPr="00B808C3" w:rsidRDefault="00DB380B" w:rsidP="002149EE">
            <w:pPr>
              <w:spacing w:after="0" w:line="240" w:lineRule="auto"/>
              <w:ind w:left="0" w:firstLine="0"/>
              <w:jc w:val="left"/>
              <w:rPr>
                <w:sz w:val="18"/>
                <w:szCs w:val="18"/>
                <w:lang w:val="es-419"/>
              </w:rPr>
            </w:pPr>
            <w:r w:rsidRPr="00B808C3">
              <w:rPr>
                <w:sz w:val="18"/>
                <w:szCs w:val="18"/>
                <w:lang w:val="es-419"/>
              </w:rPr>
              <w:t>80</w:t>
            </w:r>
            <w:r w:rsidR="007828B8">
              <w:rPr>
                <w:sz w:val="18"/>
                <w:szCs w:val="18"/>
                <w:lang w:val="es-419"/>
              </w:rPr>
              <w:t xml:space="preserve"> %</w:t>
            </w:r>
            <w:r w:rsidRPr="00B808C3">
              <w:rPr>
                <w:sz w:val="18"/>
                <w:szCs w:val="18"/>
                <w:lang w:val="es-419"/>
              </w:rPr>
              <w:t xml:space="preserve"> Grupos de Cambio Climático</w:t>
            </w:r>
          </w:p>
          <w:p w14:paraId="0BB3A4B2" w14:textId="77777777" w:rsidR="005549F5" w:rsidRPr="00B808C3" w:rsidRDefault="005549F5" w:rsidP="002149EE">
            <w:pPr>
              <w:spacing w:after="0" w:line="240" w:lineRule="auto"/>
              <w:ind w:left="0" w:firstLine="0"/>
              <w:jc w:val="left"/>
              <w:rPr>
                <w:sz w:val="18"/>
                <w:szCs w:val="18"/>
                <w:lang w:val="es-419"/>
              </w:rPr>
            </w:pPr>
          </w:p>
          <w:p w14:paraId="05C1E96E" w14:textId="17A10635" w:rsidR="005549F5" w:rsidRPr="00B808C3" w:rsidRDefault="00FF5EA0" w:rsidP="005549F5">
            <w:pPr>
              <w:spacing w:after="0" w:line="240" w:lineRule="auto"/>
              <w:ind w:left="0" w:firstLine="0"/>
              <w:jc w:val="left"/>
              <w:rPr>
                <w:b/>
                <w:bCs/>
                <w:sz w:val="18"/>
                <w:szCs w:val="18"/>
                <w:u w:val="single"/>
                <w:lang w:val="es-419"/>
              </w:rPr>
            </w:pPr>
            <w:r w:rsidRPr="00B808C3">
              <w:rPr>
                <w:b/>
                <w:bCs/>
                <w:sz w:val="18"/>
                <w:szCs w:val="18"/>
                <w:u w:val="single"/>
                <w:lang w:val="es-419"/>
              </w:rPr>
              <w:t>JA</w:t>
            </w:r>
          </w:p>
          <w:p w14:paraId="7B24CD3E" w14:textId="3A377436" w:rsidR="005549F5" w:rsidRPr="00B808C3" w:rsidRDefault="005549F5" w:rsidP="005549F5">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 población</w:t>
            </w:r>
          </w:p>
          <w:p w14:paraId="4DE2AAC6" w14:textId="77777777" w:rsidR="005549F5" w:rsidRPr="00B808C3" w:rsidRDefault="005549F5" w:rsidP="005549F5">
            <w:pPr>
              <w:spacing w:after="0" w:line="240" w:lineRule="auto"/>
              <w:ind w:left="0" w:firstLine="0"/>
              <w:jc w:val="left"/>
              <w:rPr>
                <w:sz w:val="18"/>
                <w:szCs w:val="18"/>
                <w:lang w:val="es-419"/>
              </w:rPr>
            </w:pPr>
          </w:p>
          <w:p w14:paraId="0BBE5376" w14:textId="6566188B" w:rsidR="005549F5" w:rsidRPr="00B808C3" w:rsidRDefault="00FF5EA0" w:rsidP="005549F5">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las ONG y </w:t>
            </w:r>
            <w:r w:rsidR="00C84A6A">
              <w:rPr>
                <w:sz w:val="18"/>
                <w:szCs w:val="18"/>
                <w:lang w:val="es-419"/>
              </w:rPr>
              <w:t>t</w:t>
            </w:r>
            <w:r w:rsidR="007828B8">
              <w:rPr>
                <w:sz w:val="18"/>
                <w:szCs w:val="18"/>
                <w:lang w:val="es-419"/>
              </w:rPr>
              <w:t>écnicos gubernamentales</w:t>
            </w:r>
          </w:p>
          <w:p w14:paraId="1F948E11" w14:textId="77777777" w:rsidR="005549F5" w:rsidRPr="00B808C3" w:rsidRDefault="005549F5" w:rsidP="005549F5">
            <w:pPr>
              <w:spacing w:after="0" w:line="240" w:lineRule="auto"/>
              <w:ind w:left="0" w:firstLine="0"/>
              <w:jc w:val="left"/>
              <w:rPr>
                <w:sz w:val="18"/>
                <w:szCs w:val="18"/>
                <w:lang w:val="es-419"/>
              </w:rPr>
            </w:pPr>
          </w:p>
          <w:p w14:paraId="646FD7C9" w14:textId="2A8A7123" w:rsidR="005549F5" w:rsidRPr="00B808C3" w:rsidRDefault="00FF5EA0" w:rsidP="005549F5">
            <w:pPr>
              <w:spacing w:after="0" w:line="240" w:lineRule="auto"/>
              <w:ind w:left="0" w:firstLine="0"/>
              <w:jc w:val="left"/>
              <w:rPr>
                <w:sz w:val="18"/>
                <w:szCs w:val="18"/>
                <w:lang w:val="es-419"/>
              </w:rPr>
            </w:pPr>
            <w:r w:rsidRPr="00B808C3">
              <w:rPr>
                <w:sz w:val="18"/>
                <w:szCs w:val="18"/>
                <w:lang w:val="es-419"/>
              </w:rPr>
              <w:t>50</w:t>
            </w:r>
            <w:r w:rsidR="007828B8">
              <w:rPr>
                <w:sz w:val="18"/>
                <w:szCs w:val="18"/>
                <w:lang w:val="es-419"/>
              </w:rPr>
              <w:t xml:space="preserve"> %</w:t>
            </w:r>
            <w:r w:rsidRPr="00B808C3">
              <w:rPr>
                <w:sz w:val="18"/>
                <w:szCs w:val="18"/>
                <w:lang w:val="es-419"/>
              </w:rPr>
              <w:t xml:space="preserve"> Grupos de Cambio Climático</w:t>
            </w:r>
          </w:p>
          <w:p w14:paraId="35BF3B92" w14:textId="77777777" w:rsidR="005549F5" w:rsidRPr="00B808C3" w:rsidRDefault="005549F5" w:rsidP="005549F5">
            <w:pPr>
              <w:spacing w:after="0" w:line="240" w:lineRule="auto"/>
              <w:ind w:left="0" w:firstLine="0"/>
              <w:jc w:val="left"/>
              <w:rPr>
                <w:sz w:val="18"/>
                <w:szCs w:val="18"/>
                <w:lang w:val="es-419"/>
              </w:rPr>
            </w:pPr>
          </w:p>
          <w:p w14:paraId="045D27C9" w14:textId="38FB1A42" w:rsidR="005549F5" w:rsidRPr="00B808C3" w:rsidRDefault="00FF5EA0" w:rsidP="005549F5">
            <w:pPr>
              <w:spacing w:after="0" w:line="240" w:lineRule="auto"/>
              <w:ind w:left="0" w:firstLine="0"/>
              <w:jc w:val="left"/>
              <w:rPr>
                <w:b/>
                <w:bCs/>
                <w:sz w:val="18"/>
                <w:szCs w:val="18"/>
                <w:u w:val="single"/>
                <w:lang w:val="es-419"/>
              </w:rPr>
            </w:pPr>
            <w:r w:rsidRPr="00B808C3">
              <w:rPr>
                <w:b/>
                <w:bCs/>
                <w:sz w:val="18"/>
                <w:szCs w:val="18"/>
                <w:u w:val="single"/>
                <w:lang w:val="es-419"/>
              </w:rPr>
              <w:t>SLU</w:t>
            </w:r>
          </w:p>
          <w:p w14:paraId="04CBF209" w14:textId="06AD4094" w:rsidR="005549F5" w:rsidRPr="00B808C3" w:rsidRDefault="005549F5" w:rsidP="005549F5">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 población</w:t>
            </w:r>
          </w:p>
          <w:p w14:paraId="1F10F699" w14:textId="77777777" w:rsidR="005549F5" w:rsidRPr="00B808C3" w:rsidRDefault="005549F5" w:rsidP="005549F5">
            <w:pPr>
              <w:spacing w:after="0" w:line="240" w:lineRule="auto"/>
              <w:ind w:left="0" w:firstLine="0"/>
              <w:jc w:val="left"/>
              <w:rPr>
                <w:sz w:val="18"/>
                <w:szCs w:val="18"/>
                <w:lang w:val="es-419"/>
              </w:rPr>
            </w:pPr>
          </w:p>
          <w:p w14:paraId="68D10F51" w14:textId="5E327E92" w:rsidR="005549F5" w:rsidRPr="00B808C3" w:rsidRDefault="00FF5EA0" w:rsidP="005549F5">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las ONG y </w:t>
            </w:r>
            <w:r w:rsidR="00C84A6A">
              <w:rPr>
                <w:sz w:val="18"/>
                <w:szCs w:val="18"/>
                <w:lang w:val="es-419"/>
              </w:rPr>
              <w:t>t</w:t>
            </w:r>
            <w:r w:rsidR="007828B8">
              <w:rPr>
                <w:sz w:val="18"/>
                <w:szCs w:val="18"/>
                <w:lang w:val="es-419"/>
              </w:rPr>
              <w:t>écnicos gubernamentales</w:t>
            </w:r>
          </w:p>
          <w:p w14:paraId="3745780F" w14:textId="77777777" w:rsidR="005549F5" w:rsidRPr="00B808C3" w:rsidRDefault="005549F5" w:rsidP="005549F5">
            <w:pPr>
              <w:spacing w:after="0" w:line="240" w:lineRule="auto"/>
              <w:ind w:left="0" w:firstLine="0"/>
              <w:jc w:val="left"/>
              <w:rPr>
                <w:sz w:val="18"/>
                <w:szCs w:val="18"/>
                <w:lang w:val="es-419"/>
              </w:rPr>
            </w:pPr>
          </w:p>
          <w:p w14:paraId="40054922" w14:textId="06383CC4" w:rsidR="005549F5" w:rsidRPr="00B808C3" w:rsidRDefault="00FF5EA0" w:rsidP="005549F5">
            <w:pPr>
              <w:spacing w:after="0" w:line="240" w:lineRule="auto"/>
              <w:ind w:left="0" w:firstLine="0"/>
              <w:jc w:val="left"/>
              <w:rPr>
                <w:sz w:val="18"/>
                <w:szCs w:val="18"/>
                <w:lang w:val="es-419"/>
              </w:rPr>
            </w:pPr>
            <w:r w:rsidRPr="00B808C3">
              <w:rPr>
                <w:sz w:val="18"/>
                <w:szCs w:val="18"/>
                <w:lang w:val="es-419"/>
              </w:rPr>
              <w:t>50</w:t>
            </w:r>
            <w:r w:rsidR="007828B8">
              <w:rPr>
                <w:sz w:val="18"/>
                <w:szCs w:val="18"/>
                <w:lang w:val="es-419"/>
              </w:rPr>
              <w:t xml:space="preserve"> %</w:t>
            </w:r>
            <w:r w:rsidRPr="00B808C3">
              <w:rPr>
                <w:sz w:val="18"/>
                <w:szCs w:val="18"/>
                <w:lang w:val="es-419"/>
              </w:rPr>
              <w:t xml:space="preserve"> Grupos de Cambio Climático</w:t>
            </w:r>
          </w:p>
        </w:tc>
        <w:tc>
          <w:tcPr>
            <w:tcW w:w="1574" w:type="dxa"/>
          </w:tcPr>
          <w:p w14:paraId="25D36788" w14:textId="77777777" w:rsidR="00196B24" w:rsidRPr="00B808C3" w:rsidRDefault="007438D9" w:rsidP="00F0134D">
            <w:pPr>
              <w:spacing w:after="0" w:line="240" w:lineRule="auto"/>
              <w:ind w:left="0" w:firstLine="0"/>
              <w:jc w:val="left"/>
              <w:rPr>
                <w:sz w:val="18"/>
                <w:szCs w:val="18"/>
                <w:lang w:val="es-419"/>
              </w:rPr>
            </w:pPr>
            <w:r w:rsidRPr="00B808C3">
              <w:rPr>
                <w:sz w:val="18"/>
                <w:szCs w:val="18"/>
                <w:lang w:val="es-419"/>
              </w:rPr>
              <w:t>Especialista en cambio climático y recursos naturales.</w:t>
            </w:r>
          </w:p>
          <w:p w14:paraId="3A379F81" w14:textId="77777777" w:rsidR="007438D9" w:rsidRPr="00B808C3" w:rsidRDefault="007438D9" w:rsidP="00F0134D">
            <w:pPr>
              <w:spacing w:after="0" w:line="240" w:lineRule="auto"/>
              <w:ind w:left="0" w:firstLine="0"/>
              <w:jc w:val="left"/>
              <w:rPr>
                <w:sz w:val="18"/>
                <w:szCs w:val="18"/>
                <w:lang w:val="es-419"/>
              </w:rPr>
            </w:pPr>
          </w:p>
          <w:p w14:paraId="1AFD57E4" w14:textId="77777777" w:rsidR="007438D9" w:rsidRPr="00B808C3" w:rsidRDefault="007438D9" w:rsidP="00F0134D">
            <w:pPr>
              <w:spacing w:after="0" w:line="240" w:lineRule="auto"/>
              <w:ind w:left="0" w:firstLine="0"/>
              <w:jc w:val="left"/>
              <w:rPr>
                <w:sz w:val="18"/>
                <w:szCs w:val="18"/>
                <w:lang w:val="es-419"/>
              </w:rPr>
            </w:pPr>
            <w:r w:rsidRPr="00B808C3">
              <w:rPr>
                <w:sz w:val="18"/>
                <w:szCs w:val="18"/>
                <w:lang w:val="es-419"/>
              </w:rPr>
              <w:t>Pasantes de la Carrera de Comunicación Digital INTEC</w:t>
            </w:r>
          </w:p>
          <w:p w14:paraId="15709D67" w14:textId="77777777" w:rsidR="00906002" w:rsidRPr="00B808C3" w:rsidRDefault="00906002" w:rsidP="00F0134D">
            <w:pPr>
              <w:spacing w:after="0" w:line="240" w:lineRule="auto"/>
              <w:ind w:left="0" w:firstLine="0"/>
              <w:jc w:val="left"/>
              <w:rPr>
                <w:sz w:val="18"/>
                <w:szCs w:val="18"/>
                <w:lang w:val="es-419"/>
              </w:rPr>
            </w:pPr>
          </w:p>
          <w:p w14:paraId="02EEDC34" w14:textId="41D2CE9C" w:rsidR="00906002" w:rsidRPr="00B808C3" w:rsidRDefault="00906002" w:rsidP="00F0134D">
            <w:pPr>
              <w:spacing w:after="0" w:line="240" w:lineRule="auto"/>
              <w:ind w:left="0" w:firstLine="0"/>
              <w:jc w:val="left"/>
              <w:rPr>
                <w:sz w:val="18"/>
                <w:szCs w:val="18"/>
                <w:lang w:val="es-419"/>
              </w:rPr>
            </w:pPr>
            <w:r w:rsidRPr="00B808C3">
              <w:rPr>
                <w:sz w:val="18"/>
                <w:szCs w:val="18"/>
                <w:lang w:val="es-419"/>
              </w:rPr>
              <w:t xml:space="preserve">Comunicaciones de la </w:t>
            </w:r>
            <w:r w:rsidR="00DF718D">
              <w:rPr>
                <w:sz w:val="18"/>
                <w:szCs w:val="18"/>
                <w:lang w:val="es-419"/>
              </w:rPr>
              <w:t>IHO</w:t>
            </w:r>
          </w:p>
        </w:tc>
      </w:tr>
      <w:tr w:rsidR="00565CDB" w:rsidRPr="00B808C3" w14:paraId="78087399" w14:textId="77777777" w:rsidTr="00460C4F">
        <w:tc>
          <w:tcPr>
            <w:tcW w:w="1320" w:type="dxa"/>
          </w:tcPr>
          <w:p w14:paraId="443D8096"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Desarrollo del proyecto</w:t>
            </w:r>
          </w:p>
        </w:tc>
        <w:tc>
          <w:tcPr>
            <w:tcW w:w="1287" w:type="dxa"/>
          </w:tcPr>
          <w:p w14:paraId="067AC0EE" w14:textId="75DEA354" w:rsidR="00A02C40" w:rsidRPr="00B808C3" w:rsidRDefault="00E307C4" w:rsidP="00F0134D">
            <w:pPr>
              <w:spacing w:after="0" w:line="240" w:lineRule="auto"/>
              <w:ind w:left="0" w:firstLine="0"/>
              <w:jc w:val="left"/>
              <w:rPr>
                <w:sz w:val="18"/>
                <w:szCs w:val="18"/>
                <w:lang w:val="es-419"/>
              </w:rPr>
            </w:pPr>
            <w:r w:rsidRPr="00B808C3">
              <w:rPr>
                <w:sz w:val="18"/>
                <w:szCs w:val="18"/>
                <w:lang w:val="es-419"/>
              </w:rPr>
              <w:t>Programa de entrenamiento</w:t>
            </w:r>
          </w:p>
          <w:p w14:paraId="2E48140C" w14:textId="77777777" w:rsidR="00A02C40" w:rsidRPr="00B808C3" w:rsidRDefault="00A02C40" w:rsidP="00F0134D">
            <w:pPr>
              <w:spacing w:after="0" w:line="240" w:lineRule="auto"/>
              <w:ind w:left="0" w:firstLine="0"/>
              <w:jc w:val="left"/>
              <w:rPr>
                <w:sz w:val="18"/>
                <w:szCs w:val="18"/>
                <w:lang w:val="es-419"/>
              </w:rPr>
            </w:pPr>
          </w:p>
          <w:p w14:paraId="1E35E2EF" w14:textId="4CDABBEF" w:rsidR="00A02C40" w:rsidRPr="00B808C3" w:rsidRDefault="00A02C40" w:rsidP="00F0134D">
            <w:pPr>
              <w:spacing w:after="0" w:line="240" w:lineRule="auto"/>
              <w:ind w:left="0" w:firstLine="0"/>
              <w:jc w:val="left"/>
              <w:rPr>
                <w:sz w:val="18"/>
                <w:szCs w:val="18"/>
                <w:lang w:val="es-419"/>
              </w:rPr>
            </w:pPr>
            <w:r w:rsidRPr="00B808C3">
              <w:rPr>
                <w:sz w:val="18"/>
                <w:szCs w:val="18"/>
                <w:lang w:val="es-419"/>
              </w:rPr>
              <w:lastRenderedPageBreak/>
              <w:t xml:space="preserve">Importancia de </w:t>
            </w:r>
            <w:r w:rsidR="00C84A6A">
              <w:rPr>
                <w:sz w:val="18"/>
                <w:szCs w:val="18"/>
                <w:lang w:val="es-419"/>
              </w:rPr>
              <w:t>herramientas de b</w:t>
            </w:r>
            <w:r w:rsidRPr="00B808C3">
              <w:rPr>
                <w:sz w:val="18"/>
                <w:szCs w:val="18"/>
                <w:lang w:val="es-419"/>
              </w:rPr>
              <w:t>iodiversidad</w:t>
            </w:r>
          </w:p>
          <w:p w14:paraId="144FA4BF" w14:textId="0D43874A" w:rsidR="00A02C40" w:rsidRPr="00B808C3" w:rsidRDefault="00C84A6A" w:rsidP="00F0134D">
            <w:pPr>
              <w:spacing w:after="0" w:line="240" w:lineRule="auto"/>
              <w:ind w:left="0" w:firstLine="0"/>
              <w:jc w:val="left"/>
              <w:rPr>
                <w:sz w:val="18"/>
                <w:szCs w:val="18"/>
                <w:lang w:val="es-419"/>
              </w:rPr>
            </w:pPr>
            <w:r>
              <w:rPr>
                <w:sz w:val="18"/>
                <w:szCs w:val="18"/>
                <w:lang w:val="es-419"/>
              </w:rPr>
              <w:t>r</w:t>
            </w:r>
            <w:r w:rsidR="00A02C40" w:rsidRPr="00B808C3">
              <w:rPr>
                <w:sz w:val="18"/>
                <w:szCs w:val="18"/>
                <w:lang w:val="es-419"/>
              </w:rPr>
              <w:t>esponsabilidad social</w:t>
            </w:r>
          </w:p>
          <w:p w14:paraId="4E6FF686" w14:textId="30B55AF9" w:rsidR="00A02C40" w:rsidRPr="00B808C3" w:rsidRDefault="00A02C40" w:rsidP="00F0134D">
            <w:pPr>
              <w:spacing w:after="0" w:line="240" w:lineRule="auto"/>
              <w:ind w:left="0" w:firstLine="0"/>
              <w:jc w:val="left"/>
              <w:rPr>
                <w:sz w:val="18"/>
                <w:szCs w:val="18"/>
                <w:lang w:val="es-419"/>
              </w:rPr>
            </w:pPr>
          </w:p>
          <w:p w14:paraId="385142EE" w14:textId="77777777" w:rsidR="00A02C40" w:rsidRPr="00B808C3" w:rsidRDefault="00A02C40" w:rsidP="00F0134D">
            <w:pPr>
              <w:spacing w:after="0" w:line="240" w:lineRule="auto"/>
              <w:ind w:left="0" w:firstLine="0"/>
              <w:jc w:val="left"/>
              <w:rPr>
                <w:sz w:val="18"/>
                <w:szCs w:val="18"/>
                <w:lang w:val="es-419"/>
              </w:rPr>
            </w:pPr>
          </w:p>
          <w:p w14:paraId="20816C8B"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Actividades del proyecto</w:t>
            </w:r>
          </w:p>
          <w:p w14:paraId="202DE04C" w14:textId="77777777" w:rsidR="00A02C40" w:rsidRPr="00B808C3" w:rsidRDefault="00A02C40" w:rsidP="00F0134D">
            <w:pPr>
              <w:spacing w:after="0" w:line="240" w:lineRule="auto"/>
              <w:ind w:left="0" w:firstLine="0"/>
              <w:jc w:val="left"/>
              <w:rPr>
                <w:sz w:val="18"/>
                <w:szCs w:val="18"/>
                <w:lang w:val="es-419"/>
              </w:rPr>
            </w:pPr>
          </w:p>
          <w:p w14:paraId="1B02883F" w14:textId="77777777" w:rsidR="00A02C40" w:rsidRPr="00B808C3" w:rsidRDefault="00A02C40" w:rsidP="00F0134D">
            <w:pPr>
              <w:spacing w:after="0" w:line="240" w:lineRule="auto"/>
              <w:ind w:left="0" w:firstLine="0"/>
              <w:jc w:val="left"/>
              <w:rPr>
                <w:sz w:val="18"/>
                <w:szCs w:val="18"/>
                <w:lang w:val="es-419"/>
              </w:rPr>
            </w:pPr>
          </w:p>
        </w:tc>
        <w:tc>
          <w:tcPr>
            <w:tcW w:w="1149" w:type="dxa"/>
          </w:tcPr>
          <w:p w14:paraId="4B319B0C" w14:textId="189489E3" w:rsidR="00A02C40" w:rsidRPr="00B808C3" w:rsidRDefault="00A02C40" w:rsidP="00F0134D">
            <w:pPr>
              <w:spacing w:after="0" w:line="240" w:lineRule="auto"/>
              <w:ind w:left="0" w:firstLine="0"/>
              <w:jc w:val="left"/>
              <w:rPr>
                <w:sz w:val="18"/>
                <w:szCs w:val="18"/>
                <w:lang w:val="es-419"/>
              </w:rPr>
            </w:pPr>
            <w:r w:rsidRPr="00B808C3">
              <w:rPr>
                <w:sz w:val="18"/>
                <w:szCs w:val="18"/>
                <w:lang w:val="es-419"/>
              </w:rPr>
              <w:lastRenderedPageBreak/>
              <w:t>INTEC Radio y Radio Enriquillo</w:t>
            </w:r>
          </w:p>
          <w:p w14:paraId="157A9166" w14:textId="1A28B7EB" w:rsidR="008B325E" w:rsidRPr="00B808C3" w:rsidRDefault="008B325E" w:rsidP="00F0134D">
            <w:pPr>
              <w:spacing w:after="0" w:line="240" w:lineRule="auto"/>
              <w:ind w:left="0" w:firstLine="0"/>
              <w:jc w:val="left"/>
              <w:rPr>
                <w:sz w:val="18"/>
                <w:szCs w:val="18"/>
                <w:lang w:val="es-419"/>
              </w:rPr>
            </w:pPr>
          </w:p>
          <w:p w14:paraId="3E327BAA" w14:textId="77777777" w:rsidR="008B325E" w:rsidRPr="00B808C3" w:rsidRDefault="008B325E" w:rsidP="008B325E">
            <w:pPr>
              <w:spacing w:after="0" w:line="240" w:lineRule="auto"/>
              <w:ind w:left="0" w:firstLine="0"/>
              <w:jc w:val="left"/>
              <w:rPr>
                <w:sz w:val="18"/>
                <w:szCs w:val="18"/>
                <w:lang w:val="es-419"/>
              </w:rPr>
            </w:pPr>
            <w:r w:rsidRPr="00B808C3">
              <w:rPr>
                <w:sz w:val="18"/>
                <w:szCs w:val="18"/>
                <w:lang w:val="es-419"/>
              </w:rPr>
              <w:lastRenderedPageBreak/>
              <w:t>ABS TV/Radio, Observador Radio, ZDK</w:t>
            </w:r>
          </w:p>
          <w:p w14:paraId="4916041C" w14:textId="77777777" w:rsidR="00A02C40" w:rsidRPr="00B808C3" w:rsidRDefault="00A02C40" w:rsidP="00F0134D">
            <w:pPr>
              <w:spacing w:after="0" w:line="240" w:lineRule="auto"/>
              <w:ind w:left="0" w:firstLine="0"/>
              <w:jc w:val="left"/>
              <w:rPr>
                <w:sz w:val="18"/>
                <w:szCs w:val="18"/>
                <w:lang w:val="es-419"/>
              </w:rPr>
            </w:pPr>
          </w:p>
          <w:p w14:paraId="6CA87D76"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Boletines</w:t>
            </w:r>
          </w:p>
          <w:p w14:paraId="16E20929" w14:textId="77777777" w:rsidR="00A02C40" w:rsidRPr="00B808C3" w:rsidRDefault="00A02C40" w:rsidP="00F0134D">
            <w:pPr>
              <w:spacing w:after="0" w:line="240" w:lineRule="auto"/>
              <w:ind w:left="0" w:firstLine="0"/>
              <w:jc w:val="left"/>
              <w:rPr>
                <w:sz w:val="18"/>
                <w:szCs w:val="18"/>
                <w:lang w:val="es-419"/>
              </w:rPr>
            </w:pPr>
          </w:p>
          <w:p w14:paraId="788635F2"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Página web del Observatorio</w:t>
            </w:r>
          </w:p>
          <w:p w14:paraId="4FD06CC4" w14:textId="77777777" w:rsidR="00A02C40" w:rsidRPr="00B808C3" w:rsidRDefault="00A02C40" w:rsidP="00F0134D">
            <w:pPr>
              <w:spacing w:after="0" w:line="240" w:lineRule="auto"/>
              <w:ind w:left="0" w:firstLine="0"/>
              <w:jc w:val="left"/>
              <w:rPr>
                <w:sz w:val="18"/>
                <w:szCs w:val="18"/>
                <w:lang w:val="es-419"/>
              </w:rPr>
            </w:pPr>
          </w:p>
          <w:p w14:paraId="09E96BC1"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Listas de correos electrónicos</w:t>
            </w:r>
          </w:p>
          <w:p w14:paraId="5AD788B4" w14:textId="77777777" w:rsidR="00A02C40" w:rsidRPr="00B808C3" w:rsidRDefault="00A02C40" w:rsidP="00F0134D">
            <w:pPr>
              <w:spacing w:after="0" w:line="240" w:lineRule="auto"/>
              <w:ind w:left="0" w:firstLine="0"/>
              <w:jc w:val="left"/>
              <w:rPr>
                <w:sz w:val="18"/>
                <w:szCs w:val="18"/>
                <w:lang w:val="es-419"/>
              </w:rPr>
            </w:pPr>
          </w:p>
          <w:p w14:paraId="50714F7C"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Red Social del proyecto</w:t>
            </w:r>
          </w:p>
          <w:p w14:paraId="5F6907F5" w14:textId="77777777" w:rsidR="00DB380B" w:rsidRPr="00B808C3" w:rsidRDefault="00DB380B" w:rsidP="00F0134D">
            <w:pPr>
              <w:spacing w:after="0" w:line="240" w:lineRule="auto"/>
              <w:ind w:left="0" w:firstLine="0"/>
              <w:jc w:val="left"/>
              <w:rPr>
                <w:sz w:val="18"/>
                <w:szCs w:val="18"/>
                <w:lang w:val="es-419"/>
              </w:rPr>
            </w:pPr>
          </w:p>
          <w:p w14:paraId="19A44712" w14:textId="55636AAA" w:rsidR="00DB380B" w:rsidRPr="00B808C3" w:rsidRDefault="00DB380B" w:rsidP="00F0134D">
            <w:pPr>
              <w:spacing w:after="0" w:line="240" w:lineRule="auto"/>
              <w:ind w:left="0" w:firstLine="0"/>
              <w:jc w:val="left"/>
              <w:rPr>
                <w:sz w:val="18"/>
                <w:szCs w:val="18"/>
                <w:lang w:val="es-419"/>
              </w:rPr>
            </w:pPr>
            <w:r w:rsidRPr="00B808C3">
              <w:rPr>
                <w:sz w:val="18"/>
                <w:szCs w:val="18"/>
                <w:lang w:val="es-419"/>
              </w:rPr>
              <w:t>Medios de comunicación social</w:t>
            </w:r>
          </w:p>
        </w:tc>
        <w:tc>
          <w:tcPr>
            <w:tcW w:w="1208" w:type="dxa"/>
          </w:tcPr>
          <w:p w14:paraId="7192B1AE" w14:textId="34124393" w:rsidR="003E0F30" w:rsidRPr="00B808C3" w:rsidRDefault="00C84A6A" w:rsidP="003E0F30">
            <w:pPr>
              <w:spacing w:after="0" w:line="240" w:lineRule="auto"/>
              <w:ind w:left="0" w:firstLine="0"/>
              <w:jc w:val="left"/>
              <w:rPr>
                <w:sz w:val="18"/>
                <w:szCs w:val="18"/>
                <w:lang w:val="es-419"/>
              </w:rPr>
            </w:pPr>
            <w:r>
              <w:rPr>
                <w:sz w:val="18"/>
                <w:szCs w:val="18"/>
                <w:lang w:val="es-419"/>
              </w:rPr>
              <w:lastRenderedPageBreak/>
              <w:t>A d</w:t>
            </w:r>
            <w:r w:rsidR="003E0F30" w:rsidRPr="00B808C3">
              <w:rPr>
                <w:sz w:val="18"/>
                <w:szCs w:val="18"/>
                <w:lang w:val="es-419"/>
              </w:rPr>
              <w:t>iario</w:t>
            </w:r>
          </w:p>
          <w:p w14:paraId="23B76450" w14:textId="77777777" w:rsidR="003E0F30" w:rsidRPr="00B808C3" w:rsidRDefault="003E0F30" w:rsidP="003E0F30">
            <w:pPr>
              <w:spacing w:after="0" w:line="240" w:lineRule="auto"/>
              <w:ind w:left="0" w:firstLine="0"/>
              <w:jc w:val="left"/>
              <w:rPr>
                <w:sz w:val="18"/>
                <w:szCs w:val="18"/>
                <w:lang w:val="es-419"/>
              </w:rPr>
            </w:pPr>
          </w:p>
          <w:p w14:paraId="4D900D87" w14:textId="02305C4D" w:rsidR="003E0F30" w:rsidRPr="00B808C3" w:rsidRDefault="003E0F30" w:rsidP="003E0F30">
            <w:pPr>
              <w:spacing w:after="0" w:line="240" w:lineRule="auto"/>
              <w:ind w:left="0" w:firstLine="0"/>
              <w:jc w:val="left"/>
              <w:rPr>
                <w:sz w:val="18"/>
                <w:szCs w:val="18"/>
                <w:lang w:val="es-419"/>
              </w:rPr>
            </w:pPr>
            <w:r w:rsidRPr="00B808C3">
              <w:rPr>
                <w:sz w:val="18"/>
                <w:szCs w:val="18"/>
                <w:lang w:val="es-419"/>
              </w:rPr>
              <w:t xml:space="preserve">En las comunidades </w:t>
            </w:r>
            <w:r w:rsidRPr="00B808C3">
              <w:rPr>
                <w:sz w:val="18"/>
                <w:szCs w:val="18"/>
                <w:lang w:val="es-419"/>
              </w:rPr>
              <w:lastRenderedPageBreak/>
              <w:t>y actividades del proyecto.</w:t>
            </w:r>
          </w:p>
          <w:p w14:paraId="2A63E44A" w14:textId="77777777" w:rsidR="003E0F30" w:rsidRPr="00B808C3" w:rsidRDefault="003E0F30" w:rsidP="003E0F30">
            <w:pPr>
              <w:spacing w:after="0" w:line="240" w:lineRule="auto"/>
              <w:ind w:left="0" w:firstLine="0"/>
              <w:jc w:val="left"/>
              <w:rPr>
                <w:sz w:val="18"/>
                <w:szCs w:val="18"/>
                <w:lang w:val="es-419"/>
              </w:rPr>
            </w:pPr>
          </w:p>
          <w:p w14:paraId="5539A21B" w14:textId="77777777" w:rsidR="003E0F30" w:rsidRPr="00B808C3" w:rsidRDefault="003E0F30" w:rsidP="003E0F30">
            <w:pPr>
              <w:spacing w:after="0" w:line="240" w:lineRule="auto"/>
              <w:ind w:left="0" w:firstLine="0"/>
              <w:jc w:val="left"/>
              <w:rPr>
                <w:sz w:val="18"/>
                <w:szCs w:val="18"/>
                <w:lang w:val="es-419"/>
              </w:rPr>
            </w:pPr>
            <w:r w:rsidRPr="00B808C3">
              <w:rPr>
                <w:sz w:val="18"/>
                <w:szCs w:val="18"/>
                <w:lang w:val="es-419"/>
              </w:rPr>
              <w:t>Trimestral</w:t>
            </w:r>
          </w:p>
          <w:p w14:paraId="1F0CBAA1" w14:textId="77777777" w:rsidR="003E0F30" w:rsidRPr="00B808C3" w:rsidRDefault="003E0F30" w:rsidP="003E0F30">
            <w:pPr>
              <w:spacing w:after="0" w:line="240" w:lineRule="auto"/>
              <w:ind w:left="0" w:firstLine="0"/>
              <w:jc w:val="left"/>
              <w:rPr>
                <w:sz w:val="18"/>
                <w:szCs w:val="18"/>
                <w:lang w:val="es-419"/>
              </w:rPr>
            </w:pPr>
          </w:p>
          <w:p w14:paraId="46607DA4" w14:textId="77777777" w:rsidR="003E0F30" w:rsidRPr="00B808C3" w:rsidRDefault="003E0F30" w:rsidP="003E0F30">
            <w:pPr>
              <w:spacing w:after="0" w:line="240" w:lineRule="auto"/>
              <w:ind w:left="0" w:firstLine="0"/>
              <w:jc w:val="left"/>
              <w:rPr>
                <w:sz w:val="18"/>
                <w:szCs w:val="18"/>
                <w:lang w:val="es-419"/>
              </w:rPr>
            </w:pPr>
            <w:r w:rsidRPr="00B808C3">
              <w:rPr>
                <w:sz w:val="18"/>
                <w:szCs w:val="18"/>
                <w:lang w:val="es-419"/>
              </w:rPr>
              <w:t>En línea</w:t>
            </w:r>
          </w:p>
          <w:p w14:paraId="72EB7B99" w14:textId="33A59004" w:rsidR="00A02C40" w:rsidRPr="00B808C3" w:rsidRDefault="00A02C40" w:rsidP="00F0134D">
            <w:pPr>
              <w:spacing w:after="0" w:line="240" w:lineRule="auto"/>
              <w:ind w:left="0" w:firstLine="0"/>
              <w:jc w:val="left"/>
              <w:rPr>
                <w:sz w:val="18"/>
                <w:szCs w:val="18"/>
                <w:lang w:val="es-419"/>
              </w:rPr>
            </w:pPr>
          </w:p>
        </w:tc>
        <w:tc>
          <w:tcPr>
            <w:tcW w:w="1291" w:type="dxa"/>
          </w:tcPr>
          <w:p w14:paraId="4EF18601" w14:textId="7AA7BC00" w:rsidR="00A02C40" w:rsidRPr="00B808C3" w:rsidRDefault="007828B8" w:rsidP="00F0134D">
            <w:pPr>
              <w:spacing w:after="0" w:line="240" w:lineRule="auto"/>
              <w:ind w:left="0" w:firstLine="0"/>
              <w:jc w:val="left"/>
              <w:rPr>
                <w:sz w:val="18"/>
                <w:szCs w:val="18"/>
                <w:lang w:val="es-419"/>
              </w:rPr>
            </w:pPr>
            <w:r>
              <w:rPr>
                <w:sz w:val="18"/>
                <w:szCs w:val="18"/>
                <w:lang w:val="es-419"/>
              </w:rPr>
              <w:lastRenderedPageBreak/>
              <w:t>Maestros</w:t>
            </w:r>
          </w:p>
          <w:p w14:paraId="22AEC415" w14:textId="77777777" w:rsidR="00FC2D58" w:rsidRPr="00B808C3" w:rsidRDefault="00FC2D58" w:rsidP="00F0134D">
            <w:pPr>
              <w:spacing w:after="0" w:line="240" w:lineRule="auto"/>
              <w:ind w:left="0" w:firstLine="0"/>
              <w:jc w:val="left"/>
              <w:rPr>
                <w:sz w:val="18"/>
                <w:szCs w:val="18"/>
                <w:lang w:val="es-419"/>
              </w:rPr>
            </w:pPr>
          </w:p>
          <w:p w14:paraId="25A52CCD"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Estudiantes</w:t>
            </w:r>
          </w:p>
          <w:p w14:paraId="4CB47FC6" w14:textId="77777777" w:rsidR="00FC2D58" w:rsidRPr="00B808C3" w:rsidRDefault="00FC2D58" w:rsidP="00F0134D">
            <w:pPr>
              <w:spacing w:after="0" w:line="240" w:lineRule="auto"/>
              <w:ind w:left="0" w:firstLine="0"/>
              <w:jc w:val="left"/>
              <w:rPr>
                <w:sz w:val="18"/>
                <w:szCs w:val="18"/>
                <w:lang w:val="es-419"/>
              </w:rPr>
            </w:pPr>
          </w:p>
          <w:p w14:paraId="4396BDD3" w14:textId="77777777" w:rsidR="00FC2D58" w:rsidRPr="00B808C3" w:rsidRDefault="00A02C40" w:rsidP="00F0134D">
            <w:pPr>
              <w:spacing w:after="0" w:line="240" w:lineRule="auto"/>
              <w:ind w:left="0" w:firstLine="0"/>
              <w:jc w:val="left"/>
              <w:rPr>
                <w:sz w:val="18"/>
                <w:szCs w:val="18"/>
                <w:lang w:val="es-419"/>
              </w:rPr>
            </w:pPr>
            <w:r w:rsidRPr="00B808C3">
              <w:rPr>
                <w:sz w:val="18"/>
                <w:szCs w:val="18"/>
                <w:lang w:val="es-419"/>
              </w:rPr>
              <w:lastRenderedPageBreak/>
              <w:t>ONG</w:t>
            </w:r>
          </w:p>
          <w:p w14:paraId="08FD1AE7"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 xml:space="preserve"> </w:t>
            </w:r>
          </w:p>
          <w:p w14:paraId="3D4AEBB7" w14:textId="77777777" w:rsidR="003E0F30" w:rsidRPr="00B808C3" w:rsidRDefault="003E0F30" w:rsidP="003E0F30">
            <w:pPr>
              <w:spacing w:after="0" w:line="240" w:lineRule="auto"/>
              <w:ind w:left="0" w:firstLine="0"/>
              <w:jc w:val="left"/>
              <w:rPr>
                <w:sz w:val="18"/>
                <w:szCs w:val="18"/>
                <w:lang w:val="es-419"/>
              </w:rPr>
            </w:pPr>
            <w:r w:rsidRPr="00B808C3">
              <w:rPr>
                <w:sz w:val="18"/>
                <w:szCs w:val="18"/>
                <w:lang w:val="es-419"/>
              </w:rPr>
              <w:t>Comunidades</w:t>
            </w:r>
          </w:p>
          <w:p w14:paraId="511B786D" w14:textId="77777777" w:rsidR="00FC2D58" w:rsidRPr="00B808C3" w:rsidRDefault="00FC2D58" w:rsidP="00F0134D">
            <w:pPr>
              <w:spacing w:after="0" w:line="240" w:lineRule="auto"/>
              <w:ind w:left="0" w:firstLine="0"/>
              <w:jc w:val="left"/>
              <w:rPr>
                <w:sz w:val="18"/>
                <w:szCs w:val="18"/>
                <w:lang w:val="es-419"/>
              </w:rPr>
            </w:pPr>
          </w:p>
          <w:p w14:paraId="47FFAC42"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Sector Académico</w:t>
            </w:r>
          </w:p>
          <w:p w14:paraId="6EFAA6D2" w14:textId="77777777" w:rsidR="003E0F30" w:rsidRPr="00B808C3" w:rsidRDefault="003E0F30" w:rsidP="00F0134D">
            <w:pPr>
              <w:spacing w:after="0" w:line="240" w:lineRule="auto"/>
              <w:ind w:left="0" w:firstLine="0"/>
              <w:jc w:val="left"/>
              <w:rPr>
                <w:sz w:val="18"/>
                <w:szCs w:val="18"/>
                <w:lang w:val="es-419"/>
              </w:rPr>
            </w:pPr>
          </w:p>
          <w:p w14:paraId="25E7C14B" w14:textId="130809D1" w:rsidR="003E0F30" w:rsidRPr="00B808C3" w:rsidRDefault="007828B8" w:rsidP="00F0134D">
            <w:pPr>
              <w:spacing w:after="0" w:line="240" w:lineRule="auto"/>
              <w:ind w:left="0" w:firstLine="0"/>
              <w:jc w:val="left"/>
              <w:rPr>
                <w:sz w:val="18"/>
                <w:szCs w:val="18"/>
                <w:lang w:val="es-419"/>
              </w:rPr>
            </w:pPr>
            <w:r>
              <w:rPr>
                <w:sz w:val="18"/>
                <w:szCs w:val="18"/>
                <w:lang w:val="es-419"/>
              </w:rPr>
              <w:t>ISP</w:t>
            </w:r>
          </w:p>
        </w:tc>
        <w:tc>
          <w:tcPr>
            <w:tcW w:w="1571" w:type="dxa"/>
          </w:tcPr>
          <w:p w14:paraId="7354F3A0" w14:textId="04DB1AFE" w:rsidR="00DB380B" w:rsidRPr="00B808C3" w:rsidRDefault="00DB380B" w:rsidP="00FC2D58">
            <w:pPr>
              <w:spacing w:after="0" w:line="240" w:lineRule="auto"/>
              <w:ind w:left="0" w:firstLine="0"/>
              <w:jc w:val="left"/>
              <w:rPr>
                <w:b/>
                <w:bCs/>
                <w:sz w:val="18"/>
                <w:szCs w:val="18"/>
                <w:u w:val="single"/>
                <w:lang w:val="es-419"/>
              </w:rPr>
            </w:pPr>
            <w:r w:rsidRPr="00B808C3">
              <w:rPr>
                <w:b/>
                <w:bCs/>
                <w:sz w:val="18"/>
                <w:szCs w:val="18"/>
                <w:u w:val="single"/>
                <w:lang w:val="es-419"/>
              </w:rPr>
              <w:lastRenderedPageBreak/>
              <w:t>DR</w:t>
            </w:r>
          </w:p>
          <w:p w14:paraId="46EF2FF7" w14:textId="60B16059" w:rsidR="00FC2D58" w:rsidRPr="00B808C3" w:rsidRDefault="00FC2D58" w:rsidP="00FC2D58">
            <w:pPr>
              <w:spacing w:after="0" w:line="240" w:lineRule="auto"/>
              <w:ind w:left="0" w:firstLine="0"/>
              <w:jc w:val="left"/>
              <w:rPr>
                <w:sz w:val="18"/>
                <w:szCs w:val="18"/>
                <w:lang w:val="es-419"/>
              </w:rPr>
            </w:pPr>
            <w:r w:rsidRPr="00B808C3">
              <w:rPr>
                <w:sz w:val="18"/>
                <w:szCs w:val="18"/>
                <w:lang w:val="es-419"/>
              </w:rPr>
              <w:t>70</w:t>
            </w:r>
            <w:r w:rsidR="007828B8">
              <w:rPr>
                <w:sz w:val="18"/>
                <w:szCs w:val="18"/>
                <w:lang w:val="es-419"/>
              </w:rPr>
              <w:t xml:space="preserve"> %</w:t>
            </w:r>
            <w:r w:rsidRPr="00B808C3">
              <w:rPr>
                <w:sz w:val="18"/>
                <w:szCs w:val="18"/>
                <w:lang w:val="es-419"/>
              </w:rPr>
              <w:t xml:space="preserve"> de las comunidades (incluyendo </w:t>
            </w:r>
            <w:r w:rsidRPr="00B808C3">
              <w:rPr>
                <w:sz w:val="18"/>
                <w:szCs w:val="18"/>
                <w:lang w:val="es-419"/>
              </w:rPr>
              <w:lastRenderedPageBreak/>
              <w:t>mujeres y jóvenes)</w:t>
            </w:r>
          </w:p>
          <w:p w14:paraId="610FE8C6" w14:textId="77777777" w:rsidR="00FC2D58" w:rsidRPr="00B808C3" w:rsidRDefault="00FC2D58" w:rsidP="00FC2D58">
            <w:pPr>
              <w:spacing w:after="0" w:line="240" w:lineRule="auto"/>
              <w:ind w:left="0" w:firstLine="0"/>
              <w:jc w:val="left"/>
              <w:rPr>
                <w:sz w:val="18"/>
                <w:szCs w:val="18"/>
                <w:lang w:val="es-419"/>
              </w:rPr>
            </w:pPr>
          </w:p>
          <w:p w14:paraId="3A61F029" w14:textId="5A928357" w:rsidR="00FC2D58" w:rsidRPr="00B808C3" w:rsidRDefault="00FC2D58" w:rsidP="00FC2D58">
            <w:pPr>
              <w:spacing w:after="0" w:line="240" w:lineRule="auto"/>
              <w:ind w:left="0" w:firstLine="0"/>
              <w:jc w:val="left"/>
              <w:rPr>
                <w:sz w:val="18"/>
                <w:szCs w:val="18"/>
                <w:lang w:val="es-419"/>
              </w:rPr>
            </w:pPr>
            <w:r w:rsidRPr="00B808C3">
              <w:rPr>
                <w:sz w:val="18"/>
                <w:szCs w:val="18"/>
                <w:lang w:val="es-419"/>
              </w:rPr>
              <w:t>40</w:t>
            </w:r>
            <w:r w:rsidR="007828B8">
              <w:rPr>
                <w:sz w:val="18"/>
                <w:szCs w:val="18"/>
                <w:lang w:val="es-419"/>
              </w:rPr>
              <w:t xml:space="preserve"> %</w:t>
            </w:r>
            <w:r w:rsidRPr="00B808C3">
              <w:rPr>
                <w:sz w:val="18"/>
                <w:szCs w:val="18"/>
                <w:lang w:val="es-419"/>
              </w:rPr>
              <w:t xml:space="preserve"> de la población estudiantil</w:t>
            </w:r>
          </w:p>
          <w:p w14:paraId="5A4734E0" w14:textId="77777777" w:rsidR="00FC2D58" w:rsidRPr="00B808C3" w:rsidRDefault="00FC2D58" w:rsidP="00FC2D58">
            <w:pPr>
              <w:spacing w:after="0" w:line="240" w:lineRule="auto"/>
              <w:ind w:left="0" w:firstLine="0"/>
              <w:jc w:val="left"/>
              <w:rPr>
                <w:sz w:val="18"/>
                <w:szCs w:val="18"/>
                <w:lang w:val="es-419"/>
              </w:rPr>
            </w:pPr>
          </w:p>
          <w:p w14:paraId="78C4695C" w14:textId="7CE48BFD" w:rsidR="00FC2D58" w:rsidRPr="00B808C3" w:rsidRDefault="00FC2D58" w:rsidP="00FC2D58">
            <w:pPr>
              <w:spacing w:after="0" w:line="240" w:lineRule="auto"/>
              <w:ind w:left="0" w:firstLine="0"/>
              <w:jc w:val="left"/>
              <w:rPr>
                <w:sz w:val="18"/>
                <w:szCs w:val="18"/>
                <w:lang w:val="es-419"/>
              </w:rPr>
            </w:pPr>
            <w:r w:rsidRPr="00B808C3">
              <w:rPr>
                <w:sz w:val="18"/>
                <w:szCs w:val="18"/>
                <w:lang w:val="es-419"/>
              </w:rPr>
              <w:t>50</w:t>
            </w:r>
            <w:r w:rsidR="007828B8">
              <w:rPr>
                <w:sz w:val="18"/>
                <w:szCs w:val="18"/>
                <w:lang w:val="es-419"/>
              </w:rPr>
              <w:t xml:space="preserve"> %</w:t>
            </w:r>
            <w:r w:rsidRPr="00B808C3">
              <w:rPr>
                <w:sz w:val="18"/>
                <w:szCs w:val="18"/>
                <w:lang w:val="es-419"/>
              </w:rPr>
              <w:t xml:space="preserve"> de las ONG y </w:t>
            </w:r>
            <w:r w:rsidR="00C84A6A">
              <w:rPr>
                <w:sz w:val="18"/>
                <w:szCs w:val="18"/>
                <w:lang w:val="es-419"/>
              </w:rPr>
              <w:t>t</w:t>
            </w:r>
            <w:r w:rsidR="007828B8">
              <w:rPr>
                <w:sz w:val="18"/>
                <w:szCs w:val="18"/>
                <w:lang w:val="es-419"/>
              </w:rPr>
              <w:t>écnicos gubernamentales</w:t>
            </w:r>
          </w:p>
          <w:p w14:paraId="220AF585" w14:textId="77777777" w:rsidR="00FC2D58" w:rsidRPr="00B808C3" w:rsidRDefault="00FC2D58" w:rsidP="00FC2D58">
            <w:pPr>
              <w:spacing w:after="0" w:line="240" w:lineRule="auto"/>
              <w:ind w:left="0" w:firstLine="0"/>
              <w:jc w:val="left"/>
              <w:rPr>
                <w:sz w:val="18"/>
                <w:szCs w:val="18"/>
                <w:lang w:val="es-419"/>
              </w:rPr>
            </w:pPr>
            <w:r w:rsidRPr="00B808C3">
              <w:rPr>
                <w:sz w:val="18"/>
                <w:szCs w:val="18"/>
                <w:lang w:val="es-419"/>
              </w:rPr>
              <w:t xml:space="preserve"> </w:t>
            </w:r>
          </w:p>
          <w:p w14:paraId="1979B5FA" w14:textId="50FB0272" w:rsidR="00FC2D58" w:rsidRPr="00B808C3" w:rsidRDefault="00FC2D58" w:rsidP="00FC2D58">
            <w:pPr>
              <w:spacing w:after="0" w:line="240" w:lineRule="auto"/>
              <w:ind w:left="0" w:firstLine="0"/>
              <w:jc w:val="left"/>
              <w:rPr>
                <w:sz w:val="18"/>
                <w:szCs w:val="18"/>
                <w:lang w:val="es-419"/>
              </w:rPr>
            </w:pPr>
            <w:r w:rsidRPr="00B808C3">
              <w:rPr>
                <w:sz w:val="18"/>
                <w:szCs w:val="18"/>
                <w:lang w:val="es-419"/>
              </w:rPr>
              <w:t>60</w:t>
            </w:r>
            <w:r w:rsidR="007828B8">
              <w:rPr>
                <w:sz w:val="18"/>
                <w:szCs w:val="18"/>
                <w:lang w:val="es-419"/>
              </w:rPr>
              <w:t xml:space="preserve"> %</w:t>
            </w:r>
            <w:r w:rsidRPr="00B808C3">
              <w:rPr>
                <w:sz w:val="18"/>
                <w:szCs w:val="18"/>
                <w:lang w:val="es-419"/>
              </w:rPr>
              <w:t xml:space="preserve"> Organizaciones del Foro de Cambio Climático.</w:t>
            </w:r>
          </w:p>
          <w:p w14:paraId="15C18D2C" w14:textId="3D51891B" w:rsidR="003E0F30" w:rsidRPr="00B808C3" w:rsidRDefault="003E0F30" w:rsidP="00FC2D58">
            <w:pPr>
              <w:spacing w:after="0" w:line="240" w:lineRule="auto"/>
              <w:ind w:left="0" w:firstLine="0"/>
              <w:jc w:val="left"/>
              <w:rPr>
                <w:sz w:val="18"/>
                <w:szCs w:val="18"/>
                <w:lang w:val="es-419"/>
              </w:rPr>
            </w:pPr>
          </w:p>
          <w:p w14:paraId="00B850BF" w14:textId="5122E0F4" w:rsidR="003E0F30" w:rsidRPr="00B808C3" w:rsidRDefault="00726EF5" w:rsidP="003E0F30">
            <w:pPr>
              <w:spacing w:after="0" w:line="240" w:lineRule="auto"/>
              <w:ind w:left="0" w:firstLine="0"/>
              <w:jc w:val="left"/>
              <w:rPr>
                <w:b/>
                <w:bCs/>
                <w:sz w:val="18"/>
                <w:szCs w:val="18"/>
                <w:u w:val="single"/>
                <w:lang w:val="es-419"/>
              </w:rPr>
            </w:pPr>
            <w:r w:rsidRPr="00B808C3">
              <w:rPr>
                <w:b/>
                <w:bCs/>
                <w:sz w:val="18"/>
                <w:szCs w:val="18"/>
                <w:u w:val="single"/>
                <w:lang w:val="es-419"/>
              </w:rPr>
              <w:t>A&amp;B</w:t>
            </w:r>
          </w:p>
          <w:p w14:paraId="7C05AC84" w14:textId="483E8876" w:rsidR="003E0F30" w:rsidRPr="00B808C3" w:rsidRDefault="003E0F30" w:rsidP="00FC2D58">
            <w:pPr>
              <w:spacing w:after="0" w:line="240" w:lineRule="auto"/>
              <w:ind w:left="0" w:firstLine="0"/>
              <w:jc w:val="left"/>
              <w:rPr>
                <w:sz w:val="18"/>
                <w:szCs w:val="18"/>
                <w:lang w:val="es-419"/>
              </w:rPr>
            </w:pPr>
            <w:r w:rsidRPr="00B808C3">
              <w:rPr>
                <w:sz w:val="18"/>
                <w:szCs w:val="18"/>
                <w:lang w:val="es-419"/>
              </w:rPr>
              <w:t>25-50</w:t>
            </w:r>
            <w:r w:rsidR="007828B8">
              <w:rPr>
                <w:sz w:val="18"/>
                <w:szCs w:val="18"/>
                <w:lang w:val="es-419"/>
              </w:rPr>
              <w:t xml:space="preserve"> %</w:t>
            </w:r>
            <w:r w:rsidRPr="00B808C3">
              <w:rPr>
                <w:sz w:val="18"/>
                <w:szCs w:val="18"/>
                <w:lang w:val="es-419"/>
              </w:rPr>
              <w:t xml:space="preserve"> de la población</w:t>
            </w:r>
          </w:p>
          <w:p w14:paraId="15BAED8F" w14:textId="3F384CEF" w:rsidR="00DB380B" w:rsidRPr="00B808C3" w:rsidRDefault="00DB380B" w:rsidP="00FC2D58">
            <w:pPr>
              <w:spacing w:after="0" w:line="240" w:lineRule="auto"/>
              <w:ind w:left="0" w:firstLine="0"/>
              <w:jc w:val="left"/>
              <w:rPr>
                <w:sz w:val="18"/>
                <w:szCs w:val="18"/>
                <w:lang w:val="es-419"/>
              </w:rPr>
            </w:pPr>
          </w:p>
          <w:p w14:paraId="7E0DA8D3" w14:textId="08F21F95" w:rsidR="00DB380B" w:rsidRPr="00B808C3" w:rsidRDefault="00DB380B" w:rsidP="00DB380B">
            <w:pPr>
              <w:spacing w:after="0" w:line="240" w:lineRule="auto"/>
              <w:ind w:left="0" w:firstLine="0"/>
              <w:jc w:val="left"/>
              <w:rPr>
                <w:sz w:val="18"/>
                <w:szCs w:val="18"/>
                <w:lang w:val="es-419"/>
              </w:rPr>
            </w:pPr>
            <w:r w:rsidRPr="00B808C3">
              <w:rPr>
                <w:sz w:val="18"/>
                <w:szCs w:val="18"/>
                <w:lang w:val="es-419"/>
              </w:rPr>
              <w:t>50</w:t>
            </w:r>
            <w:r w:rsidR="007828B8">
              <w:rPr>
                <w:sz w:val="18"/>
                <w:szCs w:val="18"/>
                <w:lang w:val="es-419"/>
              </w:rPr>
              <w:t xml:space="preserve"> %</w:t>
            </w:r>
            <w:r w:rsidRPr="00B808C3">
              <w:rPr>
                <w:sz w:val="18"/>
                <w:szCs w:val="18"/>
                <w:lang w:val="es-419"/>
              </w:rPr>
              <w:t xml:space="preserve"> de las ONG y </w:t>
            </w:r>
            <w:r w:rsidR="00C84A6A">
              <w:rPr>
                <w:sz w:val="18"/>
                <w:szCs w:val="18"/>
                <w:lang w:val="es-419"/>
              </w:rPr>
              <w:t>t</w:t>
            </w:r>
            <w:r w:rsidR="007828B8">
              <w:rPr>
                <w:sz w:val="18"/>
                <w:szCs w:val="18"/>
                <w:lang w:val="es-419"/>
              </w:rPr>
              <w:t>écnicos gubernamentales</w:t>
            </w:r>
          </w:p>
          <w:p w14:paraId="6D12A5F4" w14:textId="77777777" w:rsidR="00DB380B" w:rsidRPr="00B808C3" w:rsidRDefault="00DB380B" w:rsidP="00DB380B">
            <w:pPr>
              <w:spacing w:after="0" w:line="240" w:lineRule="auto"/>
              <w:ind w:left="0" w:firstLine="0"/>
              <w:jc w:val="left"/>
              <w:rPr>
                <w:sz w:val="18"/>
                <w:szCs w:val="18"/>
                <w:lang w:val="es-419"/>
              </w:rPr>
            </w:pPr>
          </w:p>
          <w:p w14:paraId="0C88D17E" w14:textId="05B8BEBD" w:rsidR="00A02C40" w:rsidRPr="00B808C3" w:rsidRDefault="00DB380B" w:rsidP="002149EE">
            <w:pPr>
              <w:spacing w:after="0" w:line="240" w:lineRule="auto"/>
              <w:ind w:left="0" w:firstLine="0"/>
              <w:jc w:val="left"/>
              <w:rPr>
                <w:sz w:val="18"/>
                <w:szCs w:val="18"/>
                <w:lang w:val="es-419"/>
              </w:rPr>
            </w:pPr>
            <w:r w:rsidRPr="00B808C3">
              <w:rPr>
                <w:sz w:val="18"/>
                <w:szCs w:val="18"/>
                <w:lang w:val="es-419"/>
              </w:rPr>
              <w:t>80</w:t>
            </w:r>
            <w:r w:rsidR="007828B8">
              <w:rPr>
                <w:sz w:val="18"/>
                <w:szCs w:val="18"/>
                <w:lang w:val="es-419"/>
              </w:rPr>
              <w:t xml:space="preserve"> %</w:t>
            </w:r>
            <w:r w:rsidRPr="00B808C3">
              <w:rPr>
                <w:sz w:val="18"/>
                <w:szCs w:val="18"/>
                <w:lang w:val="es-419"/>
              </w:rPr>
              <w:t xml:space="preserve"> Grupos de Cambio Climático</w:t>
            </w:r>
          </w:p>
          <w:p w14:paraId="71D07B9B" w14:textId="77777777" w:rsidR="00057366" w:rsidRPr="00B808C3" w:rsidRDefault="00057366" w:rsidP="002149EE">
            <w:pPr>
              <w:spacing w:after="0" w:line="240" w:lineRule="auto"/>
              <w:ind w:left="0" w:firstLine="0"/>
              <w:jc w:val="left"/>
              <w:rPr>
                <w:sz w:val="18"/>
                <w:szCs w:val="18"/>
                <w:lang w:val="es-419"/>
              </w:rPr>
            </w:pPr>
          </w:p>
          <w:p w14:paraId="6622D009" w14:textId="77777777" w:rsidR="00057366" w:rsidRPr="00B808C3" w:rsidRDefault="00057366" w:rsidP="00057366">
            <w:pPr>
              <w:spacing w:after="0" w:line="240" w:lineRule="auto"/>
              <w:ind w:left="0" w:firstLine="0"/>
              <w:jc w:val="left"/>
              <w:rPr>
                <w:b/>
                <w:bCs/>
                <w:sz w:val="18"/>
                <w:szCs w:val="18"/>
                <w:u w:val="single"/>
                <w:lang w:val="es-419"/>
              </w:rPr>
            </w:pPr>
            <w:r w:rsidRPr="00B808C3">
              <w:rPr>
                <w:b/>
                <w:bCs/>
                <w:sz w:val="18"/>
                <w:szCs w:val="18"/>
                <w:u w:val="single"/>
                <w:lang w:val="es-419"/>
              </w:rPr>
              <w:t>JA</w:t>
            </w:r>
          </w:p>
          <w:p w14:paraId="6093C44E" w14:textId="333EF740" w:rsidR="00057366" w:rsidRPr="00B808C3" w:rsidRDefault="00057366" w:rsidP="00057366">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 población</w:t>
            </w:r>
          </w:p>
          <w:p w14:paraId="1FDED8C7" w14:textId="77777777" w:rsidR="00057366" w:rsidRPr="00B808C3" w:rsidRDefault="00057366" w:rsidP="00057366">
            <w:pPr>
              <w:spacing w:after="0" w:line="240" w:lineRule="auto"/>
              <w:ind w:left="0" w:firstLine="0"/>
              <w:jc w:val="left"/>
              <w:rPr>
                <w:sz w:val="18"/>
                <w:szCs w:val="18"/>
                <w:lang w:val="es-419"/>
              </w:rPr>
            </w:pPr>
          </w:p>
          <w:p w14:paraId="432F081C" w14:textId="1032E183" w:rsidR="00057366" w:rsidRPr="00B808C3" w:rsidRDefault="00057366" w:rsidP="00057366">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las ONG y </w:t>
            </w:r>
            <w:r w:rsidR="00C84A6A">
              <w:rPr>
                <w:sz w:val="18"/>
                <w:szCs w:val="18"/>
                <w:lang w:val="es-419"/>
              </w:rPr>
              <w:t>t</w:t>
            </w:r>
            <w:r w:rsidR="007828B8">
              <w:rPr>
                <w:sz w:val="18"/>
                <w:szCs w:val="18"/>
                <w:lang w:val="es-419"/>
              </w:rPr>
              <w:t>écnicos gubernamentales</w:t>
            </w:r>
          </w:p>
          <w:p w14:paraId="7E56EE63" w14:textId="77777777" w:rsidR="00057366" w:rsidRPr="00B808C3" w:rsidRDefault="00057366" w:rsidP="00057366">
            <w:pPr>
              <w:spacing w:after="0" w:line="240" w:lineRule="auto"/>
              <w:ind w:left="0" w:firstLine="0"/>
              <w:jc w:val="left"/>
              <w:rPr>
                <w:sz w:val="18"/>
                <w:szCs w:val="18"/>
                <w:lang w:val="es-419"/>
              </w:rPr>
            </w:pPr>
          </w:p>
          <w:p w14:paraId="68045276" w14:textId="4F7EF144" w:rsidR="00057366" w:rsidRPr="00B808C3" w:rsidRDefault="00057366" w:rsidP="00057366">
            <w:pPr>
              <w:spacing w:after="0" w:line="240" w:lineRule="auto"/>
              <w:ind w:left="0" w:firstLine="0"/>
              <w:jc w:val="left"/>
              <w:rPr>
                <w:sz w:val="18"/>
                <w:szCs w:val="18"/>
                <w:lang w:val="es-419"/>
              </w:rPr>
            </w:pPr>
            <w:r w:rsidRPr="00B808C3">
              <w:rPr>
                <w:sz w:val="18"/>
                <w:szCs w:val="18"/>
                <w:lang w:val="es-419"/>
              </w:rPr>
              <w:t>50</w:t>
            </w:r>
            <w:r w:rsidR="007828B8">
              <w:rPr>
                <w:sz w:val="18"/>
                <w:szCs w:val="18"/>
                <w:lang w:val="es-419"/>
              </w:rPr>
              <w:t xml:space="preserve"> %</w:t>
            </w:r>
            <w:r w:rsidRPr="00B808C3">
              <w:rPr>
                <w:sz w:val="18"/>
                <w:szCs w:val="18"/>
                <w:lang w:val="es-419"/>
              </w:rPr>
              <w:t xml:space="preserve"> Grupos de Cambio Climático</w:t>
            </w:r>
          </w:p>
          <w:p w14:paraId="08DC5482" w14:textId="77777777" w:rsidR="00057366" w:rsidRPr="00B808C3" w:rsidRDefault="00057366" w:rsidP="00057366">
            <w:pPr>
              <w:spacing w:after="0" w:line="240" w:lineRule="auto"/>
              <w:ind w:left="0" w:firstLine="0"/>
              <w:jc w:val="left"/>
              <w:rPr>
                <w:sz w:val="18"/>
                <w:szCs w:val="18"/>
                <w:lang w:val="es-419"/>
              </w:rPr>
            </w:pPr>
          </w:p>
          <w:p w14:paraId="07A2B853" w14:textId="77777777" w:rsidR="00057366" w:rsidRPr="00B808C3" w:rsidRDefault="00057366" w:rsidP="00057366">
            <w:pPr>
              <w:spacing w:after="0" w:line="240" w:lineRule="auto"/>
              <w:ind w:left="0" w:firstLine="0"/>
              <w:jc w:val="left"/>
              <w:rPr>
                <w:b/>
                <w:bCs/>
                <w:sz w:val="18"/>
                <w:szCs w:val="18"/>
                <w:u w:val="single"/>
                <w:lang w:val="es-419"/>
              </w:rPr>
            </w:pPr>
            <w:r w:rsidRPr="00B808C3">
              <w:rPr>
                <w:b/>
                <w:bCs/>
                <w:sz w:val="18"/>
                <w:szCs w:val="18"/>
                <w:u w:val="single"/>
                <w:lang w:val="es-419"/>
              </w:rPr>
              <w:t>SLU</w:t>
            </w:r>
          </w:p>
          <w:p w14:paraId="08860B5E" w14:textId="500D3BBC" w:rsidR="00057366" w:rsidRPr="00B808C3" w:rsidRDefault="00057366" w:rsidP="00057366">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 población</w:t>
            </w:r>
          </w:p>
          <w:p w14:paraId="196EC601" w14:textId="77777777" w:rsidR="00057366" w:rsidRPr="00B808C3" w:rsidRDefault="00057366" w:rsidP="00057366">
            <w:pPr>
              <w:spacing w:after="0" w:line="240" w:lineRule="auto"/>
              <w:ind w:left="0" w:firstLine="0"/>
              <w:jc w:val="left"/>
              <w:rPr>
                <w:sz w:val="18"/>
                <w:szCs w:val="18"/>
                <w:lang w:val="es-419"/>
              </w:rPr>
            </w:pPr>
          </w:p>
          <w:p w14:paraId="49AED853" w14:textId="6AAF7A02" w:rsidR="00057366" w:rsidRPr="00B808C3" w:rsidRDefault="00057366" w:rsidP="00057366">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las ONG y </w:t>
            </w:r>
            <w:r w:rsidR="00C84A6A">
              <w:rPr>
                <w:sz w:val="18"/>
                <w:szCs w:val="18"/>
                <w:lang w:val="es-419"/>
              </w:rPr>
              <w:t>t</w:t>
            </w:r>
            <w:r w:rsidR="007828B8">
              <w:rPr>
                <w:sz w:val="18"/>
                <w:szCs w:val="18"/>
                <w:lang w:val="es-419"/>
              </w:rPr>
              <w:t>écnicos gubernamentales</w:t>
            </w:r>
          </w:p>
          <w:p w14:paraId="53ADB853" w14:textId="77777777" w:rsidR="00057366" w:rsidRPr="00B808C3" w:rsidRDefault="00057366" w:rsidP="00057366">
            <w:pPr>
              <w:spacing w:after="0" w:line="240" w:lineRule="auto"/>
              <w:ind w:left="0" w:firstLine="0"/>
              <w:jc w:val="left"/>
              <w:rPr>
                <w:sz w:val="18"/>
                <w:szCs w:val="18"/>
                <w:lang w:val="es-419"/>
              </w:rPr>
            </w:pPr>
          </w:p>
          <w:p w14:paraId="6D46F64F" w14:textId="4FE54EC2" w:rsidR="00057366" w:rsidRPr="00B808C3" w:rsidRDefault="00057366" w:rsidP="00057366">
            <w:pPr>
              <w:spacing w:after="0" w:line="240" w:lineRule="auto"/>
              <w:ind w:left="0" w:firstLine="0"/>
              <w:jc w:val="left"/>
              <w:rPr>
                <w:sz w:val="18"/>
                <w:szCs w:val="18"/>
                <w:lang w:val="es-419"/>
              </w:rPr>
            </w:pPr>
            <w:r w:rsidRPr="00B808C3">
              <w:rPr>
                <w:sz w:val="18"/>
                <w:szCs w:val="18"/>
                <w:lang w:val="es-419"/>
              </w:rPr>
              <w:t>50</w:t>
            </w:r>
            <w:r w:rsidR="007828B8">
              <w:rPr>
                <w:sz w:val="18"/>
                <w:szCs w:val="18"/>
                <w:lang w:val="es-419"/>
              </w:rPr>
              <w:t xml:space="preserve"> %</w:t>
            </w:r>
            <w:r w:rsidRPr="00B808C3">
              <w:rPr>
                <w:sz w:val="18"/>
                <w:szCs w:val="18"/>
                <w:lang w:val="es-419"/>
              </w:rPr>
              <w:t xml:space="preserve"> Grupos de Cambio Climático</w:t>
            </w:r>
          </w:p>
        </w:tc>
        <w:tc>
          <w:tcPr>
            <w:tcW w:w="1574" w:type="dxa"/>
          </w:tcPr>
          <w:p w14:paraId="56642145"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lastRenderedPageBreak/>
              <w:t>Especialista en cambio climático y recursos naturales.</w:t>
            </w:r>
          </w:p>
          <w:p w14:paraId="5A5D358C" w14:textId="77777777" w:rsidR="00A02C40" w:rsidRPr="00B808C3" w:rsidRDefault="00A02C40" w:rsidP="00F0134D">
            <w:pPr>
              <w:spacing w:after="0" w:line="240" w:lineRule="auto"/>
              <w:ind w:left="0" w:firstLine="0"/>
              <w:jc w:val="left"/>
              <w:rPr>
                <w:sz w:val="18"/>
                <w:szCs w:val="18"/>
                <w:lang w:val="es-419"/>
              </w:rPr>
            </w:pPr>
          </w:p>
          <w:p w14:paraId="44DC21C3"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Pasantes de la Carrera de Comunicación Digital INTEC</w:t>
            </w:r>
          </w:p>
          <w:p w14:paraId="4C0810E1" w14:textId="77777777" w:rsidR="00A02C40" w:rsidRPr="00B808C3" w:rsidRDefault="00A02C40" w:rsidP="00F0134D">
            <w:pPr>
              <w:spacing w:after="0" w:line="240" w:lineRule="auto"/>
              <w:ind w:left="0" w:firstLine="0"/>
              <w:jc w:val="left"/>
              <w:rPr>
                <w:sz w:val="18"/>
                <w:szCs w:val="18"/>
                <w:lang w:val="es-419"/>
              </w:rPr>
            </w:pPr>
          </w:p>
          <w:p w14:paraId="6C7C55D0"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Influenciadores locales</w:t>
            </w:r>
          </w:p>
          <w:p w14:paraId="78F4F0BD" w14:textId="77777777" w:rsidR="00A02C40" w:rsidRPr="00B808C3" w:rsidRDefault="00A02C40" w:rsidP="00F0134D">
            <w:pPr>
              <w:spacing w:after="0" w:line="240" w:lineRule="auto"/>
              <w:ind w:left="0" w:firstLine="0"/>
              <w:jc w:val="left"/>
              <w:rPr>
                <w:sz w:val="18"/>
                <w:szCs w:val="18"/>
                <w:lang w:val="es-419"/>
              </w:rPr>
            </w:pPr>
          </w:p>
          <w:p w14:paraId="2BB6A6B0" w14:textId="77777777" w:rsidR="00A02C40" w:rsidRPr="00B808C3" w:rsidRDefault="00A02C40" w:rsidP="00F0134D">
            <w:pPr>
              <w:spacing w:after="0" w:line="240" w:lineRule="auto"/>
              <w:ind w:left="0" w:firstLine="0"/>
              <w:jc w:val="left"/>
              <w:rPr>
                <w:sz w:val="18"/>
                <w:szCs w:val="18"/>
                <w:lang w:val="es-419"/>
              </w:rPr>
            </w:pPr>
            <w:r w:rsidRPr="00B808C3">
              <w:rPr>
                <w:sz w:val="18"/>
                <w:szCs w:val="18"/>
                <w:lang w:val="es-419"/>
              </w:rPr>
              <w:t>Medios y páginas ambientales</w:t>
            </w:r>
          </w:p>
          <w:p w14:paraId="500D6383" w14:textId="77777777" w:rsidR="00C14707" w:rsidRPr="00B808C3" w:rsidRDefault="00C14707" w:rsidP="00F0134D">
            <w:pPr>
              <w:spacing w:after="0" w:line="240" w:lineRule="auto"/>
              <w:ind w:left="0" w:firstLine="0"/>
              <w:jc w:val="left"/>
              <w:rPr>
                <w:sz w:val="18"/>
                <w:szCs w:val="18"/>
                <w:lang w:val="es-419"/>
              </w:rPr>
            </w:pPr>
          </w:p>
          <w:p w14:paraId="67C47D51" w14:textId="5B179C68" w:rsidR="00C14707" w:rsidRPr="00B808C3" w:rsidRDefault="00C14707" w:rsidP="00F0134D">
            <w:pPr>
              <w:spacing w:after="0" w:line="240" w:lineRule="auto"/>
              <w:ind w:left="0" w:firstLine="0"/>
              <w:jc w:val="left"/>
              <w:rPr>
                <w:sz w:val="18"/>
                <w:szCs w:val="18"/>
                <w:lang w:val="es-419"/>
              </w:rPr>
            </w:pPr>
            <w:r w:rsidRPr="00B808C3">
              <w:rPr>
                <w:sz w:val="18"/>
                <w:szCs w:val="18"/>
                <w:lang w:val="es-419"/>
              </w:rPr>
              <w:t xml:space="preserve">Comunicaciones de la </w:t>
            </w:r>
            <w:r w:rsidR="00DF718D">
              <w:rPr>
                <w:sz w:val="18"/>
                <w:szCs w:val="18"/>
                <w:lang w:val="es-419"/>
              </w:rPr>
              <w:t>IHO</w:t>
            </w:r>
          </w:p>
        </w:tc>
      </w:tr>
      <w:tr w:rsidR="00565CDB" w:rsidRPr="00B808C3" w14:paraId="65261059" w14:textId="77777777" w:rsidTr="00460C4F">
        <w:tc>
          <w:tcPr>
            <w:tcW w:w="1320" w:type="dxa"/>
          </w:tcPr>
          <w:p w14:paraId="7747B95A"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lastRenderedPageBreak/>
              <w:t>Etapa Final del Proyecto</w:t>
            </w:r>
          </w:p>
        </w:tc>
        <w:tc>
          <w:tcPr>
            <w:tcW w:w="1287" w:type="dxa"/>
          </w:tcPr>
          <w:p w14:paraId="159EACCE"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Resultados del proyecto</w:t>
            </w:r>
          </w:p>
          <w:p w14:paraId="03581F1A" w14:textId="77777777" w:rsidR="00565CDB" w:rsidRPr="00B808C3" w:rsidRDefault="00565CDB" w:rsidP="00F0134D">
            <w:pPr>
              <w:spacing w:after="0" w:line="240" w:lineRule="auto"/>
              <w:ind w:left="0" w:firstLine="0"/>
              <w:jc w:val="left"/>
              <w:rPr>
                <w:sz w:val="18"/>
                <w:szCs w:val="18"/>
                <w:lang w:val="es-419"/>
              </w:rPr>
            </w:pPr>
          </w:p>
          <w:p w14:paraId="66ADC7C3"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Publicaciones del proyecto</w:t>
            </w:r>
          </w:p>
          <w:p w14:paraId="33D58132" w14:textId="77777777" w:rsidR="00565CDB" w:rsidRPr="00B808C3" w:rsidRDefault="00565CDB" w:rsidP="00F0134D">
            <w:pPr>
              <w:spacing w:after="0" w:line="240" w:lineRule="auto"/>
              <w:ind w:left="0" w:firstLine="0"/>
              <w:jc w:val="left"/>
              <w:rPr>
                <w:sz w:val="18"/>
                <w:szCs w:val="18"/>
                <w:lang w:val="es-419"/>
              </w:rPr>
            </w:pPr>
          </w:p>
          <w:p w14:paraId="20CA3096" w14:textId="77777777" w:rsidR="00565CDB" w:rsidRPr="00B808C3" w:rsidRDefault="00565CDB" w:rsidP="00F0134D">
            <w:pPr>
              <w:spacing w:after="0" w:line="240" w:lineRule="auto"/>
              <w:ind w:left="0" w:firstLine="0"/>
              <w:jc w:val="left"/>
              <w:rPr>
                <w:sz w:val="18"/>
                <w:szCs w:val="18"/>
                <w:lang w:val="es-419"/>
              </w:rPr>
            </w:pPr>
          </w:p>
        </w:tc>
        <w:tc>
          <w:tcPr>
            <w:tcW w:w="1149" w:type="dxa"/>
          </w:tcPr>
          <w:p w14:paraId="07B6A0AB" w14:textId="32B1723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INTEC Radio y Radio Enriquillo</w:t>
            </w:r>
          </w:p>
          <w:p w14:paraId="5C777814" w14:textId="6E4677C5" w:rsidR="00DB380B" w:rsidRPr="00B808C3" w:rsidRDefault="00DB380B" w:rsidP="00F0134D">
            <w:pPr>
              <w:spacing w:after="0" w:line="240" w:lineRule="auto"/>
              <w:ind w:left="0" w:firstLine="0"/>
              <w:jc w:val="left"/>
              <w:rPr>
                <w:sz w:val="18"/>
                <w:szCs w:val="18"/>
                <w:lang w:val="es-419"/>
              </w:rPr>
            </w:pPr>
          </w:p>
          <w:p w14:paraId="2D441A6B" w14:textId="77777777" w:rsidR="00DB380B" w:rsidRPr="00B808C3" w:rsidRDefault="00DB380B" w:rsidP="00DB380B">
            <w:pPr>
              <w:spacing w:after="0" w:line="240" w:lineRule="auto"/>
              <w:ind w:left="0" w:firstLine="0"/>
              <w:jc w:val="left"/>
              <w:rPr>
                <w:sz w:val="18"/>
                <w:szCs w:val="18"/>
                <w:lang w:val="es-419"/>
              </w:rPr>
            </w:pPr>
            <w:r w:rsidRPr="00B808C3">
              <w:rPr>
                <w:sz w:val="18"/>
                <w:szCs w:val="18"/>
                <w:lang w:val="es-419"/>
              </w:rPr>
              <w:t>ABS TV/Radio, Observador Radio, ZDK</w:t>
            </w:r>
          </w:p>
          <w:p w14:paraId="043E801D" w14:textId="77777777" w:rsidR="00565CDB" w:rsidRPr="00B808C3" w:rsidRDefault="00565CDB" w:rsidP="00F0134D">
            <w:pPr>
              <w:spacing w:after="0" w:line="240" w:lineRule="auto"/>
              <w:ind w:left="0" w:firstLine="0"/>
              <w:jc w:val="left"/>
              <w:rPr>
                <w:sz w:val="18"/>
                <w:szCs w:val="18"/>
                <w:lang w:val="es-419"/>
              </w:rPr>
            </w:pPr>
          </w:p>
          <w:p w14:paraId="6CC590A7"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Resumen de políticas</w:t>
            </w:r>
          </w:p>
          <w:p w14:paraId="724B58BE" w14:textId="77777777" w:rsidR="00565CDB" w:rsidRPr="00B808C3" w:rsidRDefault="00565CDB" w:rsidP="00F0134D">
            <w:pPr>
              <w:spacing w:after="0" w:line="240" w:lineRule="auto"/>
              <w:ind w:left="0" w:firstLine="0"/>
              <w:jc w:val="left"/>
              <w:rPr>
                <w:sz w:val="18"/>
                <w:szCs w:val="18"/>
                <w:lang w:val="es-419"/>
              </w:rPr>
            </w:pPr>
          </w:p>
          <w:p w14:paraId="4F985773"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lastRenderedPageBreak/>
              <w:t>Página web del Observatorio</w:t>
            </w:r>
          </w:p>
          <w:p w14:paraId="225FBC4F" w14:textId="77777777" w:rsidR="00565CDB" w:rsidRPr="00B808C3" w:rsidRDefault="00565CDB" w:rsidP="00F0134D">
            <w:pPr>
              <w:spacing w:after="0" w:line="240" w:lineRule="auto"/>
              <w:ind w:left="0" w:firstLine="0"/>
              <w:jc w:val="left"/>
              <w:rPr>
                <w:sz w:val="18"/>
                <w:szCs w:val="18"/>
                <w:lang w:val="es-419"/>
              </w:rPr>
            </w:pPr>
          </w:p>
          <w:p w14:paraId="4DC7DAE5"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Listas de correos electrónicos</w:t>
            </w:r>
          </w:p>
          <w:p w14:paraId="072565E0" w14:textId="77777777" w:rsidR="00565CDB" w:rsidRPr="00B808C3" w:rsidRDefault="00565CDB" w:rsidP="00F0134D">
            <w:pPr>
              <w:spacing w:after="0" w:line="240" w:lineRule="auto"/>
              <w:ind w:left="0" w:firstLine="0"/>
              <w:jc w:val="left"/>
              <w:rPr>
                <w:sz w:val="18"/>
                <w:szCs w:val="18"/>
                <w:lang w:val="es-419"/>
              </w:rPr>
            </w:pPr>
          </w:p>
          <w:p w14:paraId="047B9A3F"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Red Social del proyecto</w:t>
            </w:r>
          </w:p>
          <w:p w14:paraId="645620D2" w14:textId="77777777" w:rsidR="00DB380B" w:rsidRPr="00B808C3" w:rsidRDefault="00DB380B" w:rsidP="00F0134D">
            <w:pPr>
              <w:spacing w:after="0" w:line="240" w:lineRule="auto"/>
              <w:ind w:left="0" w:firstLine="0"/>
              <w:jc w:val="left"/>
              <w:rPr>
                <w:sz w:val="18"/>
                <w:szCs w:val="18"/>
                <w:lang w:val="es-419"/>
              </w:rPr>
            </w:pPr>
          </w:p>
          <w:p w14:paraId="40C1FE51" w14:textId="6D027AF6" w:rsidR="00DB380B" w:rsidRPr="00B808C3" w:rsidRDefault="00DB380B" w:rsidP="00F0134D">
            <w:pPr>
              <w:spacing w:after="0" w:line="240" w:lineRule="auto"/>
              <w:ind w:left="0" w:firstLine="0"/>
              <w:jc w:val="left"/>
              <w:rPr>
                <w:sz w:val="18"/>
                <w:szCs w:val="18"/>
                <w:lang w:val="es-419"/>
              </w:rPr>
            </w:pPr>
            <w:r w:rsidRPr="00B808C3">
              <w:rPr>
                <w:sz w:val="18"/>
                <w:szCs w:val="18"/>
                <w:lang w:val="es-419"/>
              </w:rPr>
              <w:t>Medios de comunicación social</w:t>
            </w:r>
          </w:p>
        </w:tc>
        <w:tc>
          <w:tcPr>
            <w:tcW w:w="1208" w:type="dxa"/>
          </w:tcPr>
          <w:p w14:paraId="6D464F40"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lastRenderedPageBreak/>
              <w:t>Programa especial</w:t>
            </w:r>
          </w:p>
          <w:p w14:paraId="3D5B44AF" w14:textId="77777777" w:rsidR="00565CDB" w:rsidRPr="00B808C3" w:rsidRDefault="00565CDB" w:rsidP="00F0134D">
            <w:pPr>
              <w:spacing w:after="0" w:line="240" w:lineRule="auto"/>
              <w:ind w:left="0" w:firstLine="0"/>
              <w:jc w:val="left"/>
              <w:rPr>
                <w:sz w:val="18"/>
                <w:szCs w:val="18"/>
                <w:lang w:val="es-419"/>
              </w:rPr>
            </w:pPr>
          </w:p>
          <w:p w14:paraId="7166BFEB"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Edición especial</w:t>
            </w:r>
          </w:p>
          <w:p w14:paraId="0DDD8C1E" w14:textId="77777777" w:rsidR="00565CDB" w:rsidRPr="00B808C3" w:rsidRDefault="00565CDB" w:rsidP="00F0134D">
            <w:pPr>
              <w:spacing w:after="0" w:line="240" w:lineRule="auto"/>
              <w:ind w:left="0" w:firstLine="0"/>
              <w:jc w:val="left"/>
              <w:rPr>
                <w:sz w:val="18"/>
                <w:szCs w:val="18"/>
                <w:lang w:val="es-419"/>
              </w:rPr>
            </w:pPr>
          </w:p>
          <w:p w14:paraId="07550430"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En línea</w:t>
            </w:r>
          </w:p>
          <w:p w14:paraId="638E5C22" w14:textId="77777777" w:rsidR="00565CDB" w:rsidRPr="00B808C3" w:rsidRDefault="00565CDB" w:rsidP="00F0134D">
            <w:pPr>
              <w:spacing w:after="0" w:line="240" w:lineRule="auto"/>
              <w:ind w:left="0" w:firstLine="0"/>
              <w:jc w:val="left"/>
              <w:rPr>
                <w:sz w:val="18"/>
                <w:szCs w:val="18"/>
                <w:lang w:val="es-419"/>
              </w:rPr>
            </w:pPr>
          </w:p>
          <w:p w14:paraId="6771751E" w14:textId="77777777" w:rsidR="00565CDB" w:rsidRPr="00B808C3" w:rsidRDefault="00565CDB" w:rsidP="00F0134D">
            <w:pPr>
              <w:spacing w:after="0" w:line="240" w:lineRule="auto"/>
              <w:ind w:left="0" w:firstLine="0"/>
              <w:jc w:val="left"/>
              <w:rPr>
                <w:sz w:val="18"/>
                <w:szCs w:val="18"/>
                <w:lang w:val="es-419"/>
              </w:rPr>
            </w:pPr>
          </w:p>
          <w:p w14:paraId="06A6E7E7" w14:textId="77777777" w:rsidR="00565CDB" w:rsidRPr="00B808C3" w:rsidRDefault="00565CDB" w:rsidP="00F0134D">
            <w:pPr>
              <w:spacing w:after="0" w:line="240" w:lineRule="auto"/>
              <w:ind w:left="0" w:firstLine="0"/>
              <w:jc w:val="left"/>
              <w:rPr>
                <w:sz w:val="18"/>
                <w:szCs w:val="18"/>
                <w:lang w:val="es-419"/>
              </w:rPr>
            </w:pPr>
          </w:p>
          <w:p w14:paraId="4C1B40E4" w14:textId="28B64B0C" w:rsidR="00565CDB" w:rsidRPr="00B808C3" w:rsidRDefault="00565CDB" w:rsidP="00F0134D">
            <w:pPr>
              <w:spacing w:after="0" w:line="240" w:lineRule="auto"/>
              <w:ind w:left="0" w:firstLine="0"/>
              <w:jc w:val="left"/>
              <w:rPr>
                <w:sz w:val="18"/>
                <w:szCs w:val="18"/>
                <w:lang w:val="es-419"/>
              </w:rPr>
            </w:pPr>
          </w:p>
        </w:tc>
        <w:tc>
          <w:tcPr>
            <w:tcW w:w="1291" w:type="dxa"/>
          </w:tcPr>
          <w:p w14:paraId="4C95389A" w14:textId="413E5BD0" w:rsidR="00565CDB" w:rsidRPr="00B808C3" w:rsidRDefault="007828B8" w:rsidP="00F0134D">
            <w:pPr>
              <w:spacing w:after="0" w:line="240" w:lineRule="auto"/>
              <w:ind w:left="0" w:firstLine="0"/>
              <w:jc w:val="left"/>
              <w:rPr>
                <w:sz w:val="18"/>
                <w:szCs w:val="18"/>
                <w:lang w:val="es-419"/>
              </w:rPr>
            </w:pPr>
            <w:r>
              <w:rPr>
                <w:sz w:val="18"/>
                <w:szCs w:val="18"/>
                <w:lang w:val="es-419"/>
              </w:rPr>
              <w:t>Maestros</w:t>
            </w:r>
          </w:p>
          <w:p w14:paraId="13A95A9E" w14:textId="77777777" w:rsidR="00FC2D58" w:rsidRPr="00B808C3" w:rsidRDefault="00FC2D58" w:rsidP="00F0134D">
            <w:pPr>
              <w:spacing w:after="0" w:line="240" w:lineRule="auto"/>
              <w:ind w:left="0" w:firstLine="0"/>
              <w:jc w:val="left"/>
              <w:rPr>
                <w:sz w:val="18"/>
                <w:szCs w:val="18"/>
                <w:lang w:val="es-419"/>
              </w:rPr>
            </w:pPr>
          </w:p>
          <w:p w14:paraId="63061DBD"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Estudiantes</w:t>
            </w:r>
          </w:p>
          <w:p w14:paraId="7CAFBA4B" w14:textId="77777777" w:rsidR="00FC2D58" w:rsidRPr="00B808C3" w:rsidRDefault="00FC2D58" w:rsidP="00F0134D">
            <w:pPr>
              <w:spacing w:after="0" w:line="240" w:lineRule="auto"/>
              <w:ind w:left="0" w:firstLine="0"/>
              <w:jc w:val="left"/>
              <w:rPr>
                <w:sz w:val="18"/>
                <w:szCs w:val="18"/>
                <w:lang w:val="es-419"/>
              </w:rPr>
            </w:pPr>
          </w:p>
          <w:p w14:paraId="7C8AB8E4"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ONG</w:t>
            </w:r>
          </w:p>
          <w:p w14:paraId="70E40786" w14:textId="77777777" w:rsidR="00FC2D58" w:rsidRPr="00B808C3" w:rsidRDefault="00FC2D58" w:rsidP="00F0134D">
            <w:pPr>
              <w:spacing w:after="0" w:line="240" w:lineRule="auto"/>
              <w:ind w:left="0" w:firstLine="0"/>
              <w:jc w:val="left"/>
              <w:rPr>
                <w:sz w:val="18"/>
                <w:szCs w:val="18"/>
                <w:lang w:val="es-419"/>
              </w:rPr>
            </w:pPr>
          </w:p>
          <w:p w14:paraId="770193E4" w14:textId="50CE9F5E" w:rsidR="00565CDB" w:rsidRPr="00B808C3" w:rsidRDefault="00DB380B" w:rsidP="00F0134D">
            <w:pPr>
              <w:spacing w:after="0" w:line="240" w:lineRule="auto"/>
              <w:ind w:left="0" w:firstLine="0"/>
              <w:jc w:val="left"/>
              <w:rPr>
                <w:sz w:val="18"/>
                <w:szCs w:val="18"/>
                <w:lang w:val="es-419"/>
              </w:rPr>
            </w:pPr>
            <w:r w:rsidRPr="00B808C3">
              <w:rPr>
                <w:sz w:val="18"/>
                <w:szCs w:val="18"/>
                <w:lang w:val="es-419"/>
              </w:rPr>
              <w:t>Comunidades</w:t>
            </w:r>
          </w:p>
          <w:p w14:paraId="19D611E1" w14:textId="77777777" w:rsidR="00DB380B" w:rsidRPr="00B808C3" w:rsidRDefault="00DB380B" w:rsidP="00F0134D">
            <w:pPr>
              <w:spacing w:after="0" w:line="240" w:lineRule="auto"/>
              <w:ind w:left="0" w:firstLine="0"/>
              <w:jc w:val="left"/>
              <w:rPr>
                <w:sz w:val="18"/>
                <w:szCs w:val="18"/>
                <w:lang w:val="es-419"/>
              </w:rPr>
            </w:pPr>
          </w:p>
          <w:p w14:paraId="1293878B"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Sector académico</w:t>
            </w:r>
          </w:p>
          <w:p w14:paraId="40C3A0C2" w14:textId="77777777" w:rsidR="00565CDB" w:rsidRPr="00B808C3" w:rsidRDefault="00565CDB" w:rsidP="00F0134D">
            <w:pPr>
              <w:spacing w:after="0" w:line="240" w:lineRule="auto"/>
              <w:ind w:left="0" w:firstLine="0"/>
              <w:jc w:val="left"/>
              <w:rPr>
                <w:sz w:val="18"/>
                <w:szCs w:val="18"/>
                <w:lang w:val="es-419"/>
              </w:rPr>
            </w:pPr>
          </w:p>
          <w:p w14:paraId="2BFB1456" w14:textId="77777777" w:rsidR="00565CDB" w:rsidRPr="00B808C3" w:rsidRDefault="00565CDB" w:rsidP="00F0134D">
            <w:pPr>
              <w:spacing w:after="0" w:line="240" w:lineRule="auto"/>
              <w:ind w:left="0" w:firstLine="0"/>
              <w:jc w:val="left"/>
              <w:rPr>
                <w:sz w:val="18"/>
                <w:szCs w:val="18"/>
                <w:lang w:val="es-419"/>
              </w:rPr>
            </w:pPr>
          </w:p>
        </w:tc>
        <w:tc>
          <w:tcPr>
            <w:tcW w:w="1571" w:type="dxa"/>
          </w:tcPr>
          <w:p w14:paraId="7F04EA10" w14:textId="2AC60EDC" w:rsidR="00DB380B" w:rsidRPr="00B808C3" w:rsidRDefault="00DB380B" w:rsidP="00F0134D">
            <w:pPr>
              <w:spacing w:after="0" w:line="240" w:lineRule="auto"/>
              <w:ind w:left="0" w:firstLine="0"/>
              <w:jc w:val="left"/>
              <w:rPr>
                <w:b/>
                <w:bCs/>
                <w:sz w:val="18"/>
                <w:szCs w:val="18"/>
                <w:u w:val="single"/>
                <w:lang w:val="es-419"/>
              </w:rPr>
            </w:pPr>
            <w:r w:rsidRPr="00B808C3">
              <w:rPr>
                <w:b/>
                <w:bCs/>
                <w:sz w:val="18"/>
                <w:szCs w:val="18"/>
                <w:u w:val="single"/>
                <w:lang w:val="es-419"/>
              </w:rPr>
              <w:t>DR</w:t>
            </w:r>
          </w:p>
          <w:p w14:paraId="5A47E342" w14:textId="6B54DF94" w:rsidR="00565CDB" w:rsidRPr="00B808C3" w:rsidRDefault="00565CDB" w:rsidP="00F0134D">
            <w:pPr>
              <w:spacing w:after="0" w:line="240" w:lineRule="auto"/>
              <w:ind w:left="0" w:firstLine="0"/>
              <w:jc w:val="left"/>
              <w:rPr>
                <w:sz w:val="18"/>
                <w:szCs w:val="18"/>
                <w:lang w:val="es-419"/>
              </w:rPr>
            </w:pPr>
            <w:r w:rsidRPr="00B808C3">
              <w:rPr>
                <w:sz w:val="18"/>
                <w:szCs w:val="18"/>
                <w:lang w:val="es-419"/>
              </w:rPr>
              <w:t>80</w:t>
            </w:r>
            <w:r w:rsidR="007828B8">
              <w:rPr>
                <w:sz w:val="18"/>
                <w:szCs w:val="18"/>
                <w:lang w:val="es-419"/>
              </w:rPr>
              <w:t xml:space="preserve"> %</w:t>
            </w:r>
            <w:r w:rsidRPr="00B808C3">
              <w:rPr>
                <w:sz w:val="18"/>
                <w:szCs w:val="18"/>
                <w:lang w:val="es-419"/>
              </w:rPr>
              <w:t xml:space="preserve"> de las comunidades (incluyendo mujeres y jóvenes)</w:t>
            </w:r>
          </w:p>
          <w:p w14:paraId="12E647C7" w14:textId="77777777" w:rsidR="00FC2D58" w:rsidRPr="00B808C3" w:rsidRDefault="00FC2D58" w:rsidP="00F0134D">
            <w:pPr>
              <w:spacing w:after="0" w:line="240" w:lineRule="auto"/>
              <w:ind w:left="0" w:firstLine="0"/>
              <w:jc w:val="left"/>
              <w:rPr>
                <w:sz w:val="18"/>
                <w:szCs w:val="18"/>
                <w:lang w:val="es-419"/>
              </w:rPr>
            </w:pPr>
          </w:p>
          <w:p w14:paraId="275C46E1" w14:textId="79BD6796" w:rsidR="00565CDB" w:rsidRPr="00B808C3" w:rsidRDefault="00565CDB" w:rsidP="00F0134D">
            <w:pPr>
              <w:spacing w:after="0" w:line="240" w:lineRule="auto"/>
              <w:ind w:left="0" w:firstLine="0"/>
              <w:jc w:val="left"/>
              <w:rPr>
                <w:sz w:val="18"/>
                <w:szCs w:val="18"/>
                <w:lang w:val="es-419"/>
              </w:rPr>
            </w:pPr>
            <w:r w:rsidRPr="00B808C3">
              <w:rPr>
                <w:sz w:val="18"/>
                <w:szCs w:val="18"/>
                <w:lang w:val="es-419"/>
              </w:rPr>
              <w:t>60</w:t>
            </w:r>
            <w:r w:rsidR="007828B8">
              <w:rPr>
                <w:sz w:val="18"/>
                <w:szCs w:val="18"/>
                <w:lang w:val="es-419"/>
              </w:rPr>
              <w:t xml:space="preserve"> %</w:t>
            </w:r>
            <w:r w:rsidRPr="00B808C3">
              <w:rPr>
                <w:sz w:val="18"/>
                <w:szCs w:val="18"/>
                <w:lang w:val="es-419"/>
              </w:rPr>
              <w:t xml:space="preserve"> de la población estudiantil</w:t>
            </w:r>
          </w:p>
          <w:p w14:paraId="1A17F850" w14:textId="77777777" w:rsidR="00FC2D58" w:rsidRPr="00B808C3" w:rsidRDefault="00FC2D58" w:rsidP="00F0134D">
            <w:pPr>
              <w:spacing w:after="0" w:line="240" w:lineRule="auto"/>
              <w:ind w:left="0" w:firstLine="0"/>
              <w:jc w:val="left"/>
              <w:rPr>
                <w:sz w:val="18"/>
                <w:szCs w:val="18"/>
                <w:lang w:val="es-419"/>
              </w:rPr>
            </w:pPr>
          </w:p>
          <w:p w14:paraId="249DCEFC" w14:textId="3C3D63A1" w:rsidR="00565CDB" w:rsidRPr="00B808C3" w:rsidRDefault="00565CDB" w:rsidP="00F0134D">
            <w:pPr>
              <w:spacing w:after="0" w:line="240" w:lineRule="auto"/>
              <w:ind w:left="0" w:firstLine="0"/>
              <w:jc w:val="left"/>
              <w:rPr>
                <w:sz w:val="18"/>
                <w:szCs w:val="18"/>
                <w:lang w:val="es-419"/>
              </w:rPr>
            </w:pPr>
            <w:r w:rsidRPr="00B808C3">
              <w:rPr>
                <w:sz w:val="18"/>
                <w:szCs w:val="18"/>
                <w:lang w:val="es-419"/>
              </w:rPr>
              <w:lastRenderedPageBreak/>
              <w:t>60</w:t>
            </w:r>
            <w:r w:rsidR="007828B8">
              <w:rPr>
                <w:sz w:val="18"/>
                <w:szCs w:val="18"/>
                <w:lang w:val="es-419"/>
              </w:rPr>
              <w:t xml:space="preserve"> %</w:t>
            </w:r>
            <w:r w:rsidRPr="00B808C3">
              <w:rPr>
                <w:sz w:val="18"/>
                <w:szCs w:val="18"/>
                <w:lang w:val="es-419"/>
              </w:rPr>
              <w:t xml:space="preserve"> de las ONG y </w:t>
            </w:r>
            <w:r w:rsidR="00C84A6A">
              <w:rPr>
                <w:sz w:val="18"/>
                <w:szCs w:val="18"/>
                <w:lang w:val="es-419"/>
              </w:rPr>
              <w:t>t</w:t>
            </w:r>
            <w:r w:rsidR="007828B8">
              <w:rPr>
                <w:sz w:val="18"/>
                <w:szCs w:val="18"/>
                <w:lang w:val="es-419"/>
              </w:rPr>
              <w:t>écnicos gubernamentales</w:t>
            </w:r>
          </w:p>
          <w:p w14:paraId="551A5CAF" w14:textId="77777777" w:rsidR="00FC2D58" w:rsidRPr="00B808C3" w:rsidRDefault="00FC2D58" w:rsidP="00F0134D">
            <w:pPr>
              <w:spacing w:after="0" w:line="240" w:lineRule="auto"/>
              <w:ind w:left="0" w:firstLine="0"/>
              <w:jc w:val="left"/>
              <w:rPr>
                <w:sz w:val="18"/>
                <w:szCs w:val="18"/>
                <w:lang w:val="es-419"/>
              </w:rPr>
            </w:pPr>
          </w:p>
          <w:p w14:paraId="6F6275D2" w14:textId="32D06323" w:rsidR="00565CDB" w:rsidRPr="00B808C3" w:rsidRDefault="00565CDB" w:rsidP="00F0134D">
            <w:pPr>
              <w:spacing w:after="0" w:line="240" w:lineRule="auto"/>
              <w:ind w:left="0" w:firstLine="0"/>
              <w:jc w:val="left"/>
              <w:rPr>
                <w:sz w:val="18"/>
                <w:szCs w:val="18"/>
                <w:lang w:val="es-419"/>
              </w:rPr>
            </w:pPr>
            <w:r w:rsidRPr="00B808C3">
              <w:rPr>
                <w:sz w:val="18"/>
                <w:szCs w:val="18"/>
                <w:lang w:val="es-419"/>
              </w:rPr>
              <w:t>60</w:t>
            </w:r>
            <w:r w:rsidR="007828B8">
              <w:rPr>
                <w:sz w:val="18"/>
                <w:szCs w:val="18"/>
                <w:lang w:val="es-419"/>
              </w:rPr>
              <w:t xml:space="preserve"> %</w:t>
            </w:r>
            <w:r w:rsidRPr="00B808C3">
              <w:rPr>
                <w:sz w:val="18"/>
                <w:szCs w:val="18"/>
                <w:lang w:val="es-419"/>
              </w:rPr>
              <w:t xml:space="preserve"> Sector Académico</w:t>
            </w:r>
          </w:p>
          <w:p w14:paraId="2F4EE7BC" w14:textId="77777777" w:rsidR="00FC2D58" w:rsidRPr="00B808C3" w:rsidRDefault="00FC2D58" w:rsidP="00F0134D">
            <w:pPr>
              <w:spacing w:after="0" w:line="240" w:lineRule="auto"/>
              <w:ind w:left="0" w:firstLine="0"/>
              <w:jc w:val="left"/>
              <w:rPr>
                <w:sz w:val="18"/>
                <w:szCs w:val="18"/>
                <w:lang w:val="es-419"/>
              </w:rPr>
            </w:pPr>
          </w:p>
          <w:p w14:paraId="011CE740" w14:textId="3CE82186" w:rsidR="000E4E5E" w:rsidRPr="00B808C3" w:rsidRDefault="000E4E5E" w:rsidP="00F0134D">
            <w:pPr>
              <w:spacing w:after="0" w:line="240" w:lineRule="auto"/>
              <w:ind w:left="0" w:firstLine="0"/>
              <w:jc w:val="left"/>
              <w:rPr>
                <w:sz w:val="18"/>
                <w:szCs w:val="18"/>
                <w:lang w:val="es-419"/>
              </w:rPr>
            </w:pPr>
            <w:r w:rsidRPr="00B808C3">
              <w:rPr>
                <w:sz w:val="18"/>
                <w:szCs w:val="18"/>
                <w:lang w:val="es-419"/>
              </w:rPr>
              <w:t>90</w:t>
            </w:r>
            <w:r w:rsidR="007828B8">
              <w:rPr>
                <w:sz w:val="18"/>
                <w:szCs w:val="18"/>
                <w:lang w:val="es-419"/>
              </w:rPr>
              <w:t xml:space="preserve"> %</w:t>
            </w:r>
            <w:r w:rsidRPr="00B808C3">
              <w:rPr>
                <w:sz w:val="18"/>
                <w:szCs w:val="18"/>
                <w:lang w:val="es-419"/>
              </w:rPr>
              <w:t xml:space="preserve"> Organizaciones del Foro de Cambio Climático.</w:t>
            </w:r>
          </w:p>
          <w:p w14:paraId="71933870" w14:textId="37E9161A" w:rsidR="00DB380B" w:rsidRPr="00B808C3" w:rsidRDefault="00DB380B" w:rsidP="00F0134D">
            <w:pPr>
              <w:spacing w:after="0" w:line="240" w:lineRule="auto"/>
              <w:ind w:left="0" w:firstLine="0"/>
              <w:jc w:val="left"/>
              <w:rPr>
                <w:sz w:val="18"/>
                <w:szCs w:val="18"/>
                <w:lang w:val="es-419"/>
              </w:rPr>
            </w:pPr>
          </w:p>
          <w:p w14:paraId="4FAB0381" w14:textId="64011454" w:rsidR="00DB380B" w:rsidRPr="00B808C3" w:rsidRDefault="00726EF5" w:rsidP="00DB380B">
            <w:pPr>
              <w:spacing w:after="0" w:line="240" w:lineRule="auto"/>
              <w:ind w:left="0" w:firstLine="0"/>
              <w:jc w:val="left"/>
              <w:rPr>
                <w:b/>
                <w:bCs/>
                <w:sz w:val="18"/>
                <w:szCs w:val="18"/>
                <w:u w:val="single"/>
                <w:lang w:val="es-419"/>
              </w:rPr>
            </w:pPr>
            <w:r w:rsidRPr="00B808C3">
              <w:rPr>
                <w:b/>
                <w:bCs/>
                <w:sz w:val="18"/>
                <w:szCs w:val="18"/>
                <w:u w:val="single"/>
                <w:lang w:val="es-419"/>
              </w:rPr>
              <w:t>A&amp;B</w:t>
            </w:r>
          </w:p>
          <w:p w14:paraId="6EB24CBE" w14:textId="2B775A13" w:rsidR="00DB380B" w:rsidRPr="00B808C3" w:rsidRDefault="00DB380B" w:rsidP="00DB380B">
            <w:pPr>
              <w:spacing w:after="0" w:line="240" w:lineRule="auto"/>
              <w:ind w:left="0" w:firstLine="0"/>
              <w:jc w:val="left"/>
              <w:rPr>
                <w:sz w:val="18"/>
                <w:szCs w:val="18"/>
                <w:lang w:val="es-419"/>
              </w:rPr>
            </w:pPr>
            <w:r w:rsidRPr="00B808C3">
              <w:rPr>
                <w:sz w:val="18"/>
                <w:szCs w:val="18"/>
                <w:lang w:val="es-419"/>
              </w:rPr>
              <w:t>25-50</w:t>
            </w:r>
            <w:r w:rsidR="007828B8">
              <w:rPr>
                <w:sz w:val="18"/>
                <w:szCs w:val="18"/>
                <w:lang w:val="es-419"/>
              </w:rPr>
              <w:t xml:space="preserve"> %</w:t>
            </w:r>
            <w:r w:rsidRPr="00B808C3">
              <w:rPr>
                <w:sz w:val="18"/>
                <w:szCs w:val="18"/>
                <w:lang w:val="es-419"/>
              </w:rPr>
              <w:t xml:space="preserve"> de la población</w:t>
            </w:r>
          </w:p>
          <w:p w14:paraId="209C2607" w14:textId="216BB057" w:rsidR="00DB380B" w:rsidRPr="00B808C3" w:rsidRDefault="00DB380B" w:rsidP="00DB380B">
            <w:pPr>
              <w:spacing w:after="0" w:line="240" w:lineRule="auto"/>
              <w:ind w:left="0" w:firstLine="0"/>
              <w:jc w:val="left"/>
              <w:rPr>
                <w:sz w:val="18"/>
                <w:szCs w:val="18"/>
                <w:lang w:val="es-419"/>
              </w:rPr>
            </w:pPr>
          </w:p>
          <w:p w14:paraId="462892C8" w14:textId="6ED721BB" w:rsidR="00DB380B" w:rsidRPr="00B808C3" w:rsidRDefault="00DB380B" w:rsidP="00DB380B">
            <w:pPr>
              <w:spacing w:after="0" w:line="240" w:lineRule="auto"/>
              <w:ind w:left="0" w:firstLine="0"/>
              <w:jc w:val="left"/>
              <w:rPr>
                <w:sz w:val="18"/>
                <w:szCs w:val="18"/>
                <w:lang w:val="es-419"/>
              </w:rPr>
            </w:pPr>
            <w:r w:rsidRPr="00B808C3">
              <w:rPr>
                <w:sz w:val="18"/>
                <w:szCs w:val="18"/>
                <w:lang w:val="es-419"/>
              </w:rPr>
              <w:t>50</w:t>
            </w:r>
            <w:r w:rsidR="007828B8">
              <w:rPr>
                <w:sz w:val="18"/>
                <w:szCs w:val="18"/>
                <w:lang w:val="es-419"/>
              </w:rPr>
              <w:t xml:space="preserve"> %</w:t>
            </w:r>
            <w:r w:rsidRPr="00B808C3">
              <w:rPr>
                <w:sz w:val="18"/>
                <w:szCs w:val="18"/>
                <w:lang w:val="es-419"/>
              </w:rPr>
              <w:t xml:space="preserve"> de las ONG y </w:t>
            </w:r>
            <w:r w:rsidR="00C84A6A">
              <w:rPr>
                <w:sz w:val="18"/>
                <w:szCs w:val="18"/>
                <w:lang w:val="es-419"/>
              </w:rPr>
              <w:t>t</w:t>
            </w:r>
            <w:r w:rsidR="007828B8">
              <w:rPr>
                <w:sz w:val="18"/>
                <w:szCs w:val="18"/>
                <w:lang w:val="es-419"/>
              </w:rPr>
              <w:t>écnicos gubernamentales</w:t>
            </w:r>
          </w:p>
          <w:p w14:paraId="1D93CEC9" w14:textId="77777777" w:rsidR="00DB380B" w:rsidRPr="00B808C3" w:rsidRDefault="00DB380B" w:rsidP="00DB380B">
            <w:pPr>
              <w:spacing w:after="0" w:line="240" w:lineRule="auto"/>
              <w:ind w:left="0" w:firstLine="0"/>
              <w:jc w:val="left"/>
              <w:rPr>
                <w:sz w:val="18"/>
                <w:szCs w:val="18"/>
                <w:lang w:val="es-419"/>
              </w:rPr>
            </w:pPr>
          </w:p>
          <w:p w14:paraId="4CCE3E18" w14:textId="13E73579" w:rsidR="00565CDB" w:rsidRPr="00B808C3" w:rsidRDefault="00DB380B" w:rsidP="002149EE">
            <w:pPr>
              <w:spacing w:after="0" w:line="240" w:lineRule="auto"/>
              <w:ind w:left="0" w:firstLine="0"/>
              <w:jc w:val="left"/>
              <w:rPr>
                <w:sz w:val="18"/>
                <w:szCs w:val="18"/>
                <w:lang w:val="es-419"/>
              </w:rPr>
            </w:pPr>
            <w:r w:rsidRPr="00B808C3">
              <w:rPr>
                <w:sz w:val="18"/>
                <w:szCs w:val="18"/>
                <w:lang w:val="es-419"/>
              </w:rPr>
              <w:t>80</w:t>
            </w:r>
            <w:r w:rsidR="007828B8">
              <w:rPr>
                <w:sz w:val="18"/>
                <w:szCs w:val="18"/>
                <w:lang w:val="es-419"/>
              </w:rPr>
              <w:t xml:space="preserve"> %</w:t>
            </w:r>
            <w:r w:rsidRPr="00B808C3">
              <w:rPr>
                <w:sz w:val="18"/>
                <w:szCs w:val="18"/>
                <w:lang w:val="es-419"/>
              </w:rPr>
              <w:t xml:space="preserve"> Grupos de Cambio Climático</w:t>
            </w:r>
          </w:p>
          <w:p w14:paraId="3374A65E" w14:textId="77777777" w:rsidR="00057366" w:rsidRPr="00B808C3" w:rsidRDefault="00057366" w:rsidP="002149EE">
            <w:pPr>
              <w:spacing w:after="0" w:line="240" w:lineRule="auto"/>
              <w:ind w:left="0" w:firstLine="0"/>
              <w:jc w:val="left"/>
              <w:rPr>
                <w:sz w:val="18"/>
                <w:szCs w:val="18"/>
                <w:lang w:val="es-419"/>
              </w:rPr>
            </w:pPr>
          </w:p>
          <w:p w14:paraId="1D1F209E" w14:textId="77777777" w:rsidR="00057366" w:rsidRPr="00B808C3" w:rsidRDefault="00057366" w:rsidP="00057366">
            <w:pPr>
              <w:spacing w:after="0" w:line="240" w:lineRule="auto"/>
              <w:ind w:left="0" w:firstLine="0"/>
              <w:jc w:val="left"/>
              <w:rPr>
                <w:b/>
                <w:bCs/>
                <w:sz w:val="18"/>
                <w:szCs w:val="18"/>
                <w:u w:val="single"/>
                <w:lang w:val="es-419"/>
              </w:rPr>
            </w:pPr>
            <w:r w:rsidRPr="00B808C3">
              <w:rPr>
                <w:b/>
                <w:bCs/>
                <w:sz w:val="18"/>
                <w:szCs w:val="18"/>
                <w:u w:val="single"/>
                <w:lang w:val="es-419"/>
              </w:rPr>
              <w:t>JA</w:t>
            </w:r>
          </w:p>
          <w:p w14:paraId="4E331747" w14:textId="66B81092" w:rsidR="00057366" w:rsidRPr="00B808C3" w:rsidRDefault="00057366" w:rsidP="00057366">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 población</w:t>
            </w:r>
          </w:p>
          <w:p w14:paraId="1910DC62" w14:textId="77777777" w:rsidR="00057366" w:rsidRPr="00B808C3" w:rsidRDefault="00057366" w:rsidP="00057366">
            <w:pPr>
              <w:spacing w:after="0" w:line="240" w:lineRule="auto"/>
              <w:ind w:left="0" w:firstLine="0"/>
              <w:jc w:val="left"/>
              <w:rPr>
                <w:sz w:val="18"/>
                <w:szCs w:val="18"/>
                <w:lang w:val="es-419"/>
              </w:rPr>
            </w:pPr>
          </w:p>
          <w:p w14:paraId="36E34A0F" w14:textId="05BC2E94" w:rsidR="00057366" w:rsidRPr="00B808C3" w:rsidRDefault="00057366" w:rsidP="00057366">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las ONG y </w:t>
            </w:r>
            <w:r w:rsidR="00C84A6A">
              <w:rPr>
                <w:sz w:val="18"/>
                <w:szCs w:val="18"/>
                <w:lang w:val="es-419"/>
              </w:rPr>
              <w:t>t</w:t>
            </w:r>
            <w:r w:rsidR="007828B8">
              <w:rPr>
                <w:sz w:val="18"/>
                <w:szCs w:val="18"/>
                <w:lang w:val="es-419"/>
              </w:rPr>
              <w:t>écnicos gubernamentales</w:t>
            </w:r>
          </w:p>
          <w:p w14:paraId="489CEC9A" w14:textId="77777777" w:rsidR="00057366" w:rsidRPr="00B808C3" w:rsidRDefault="00057366" w:rsidP="00057366">
            <w:pPr>
              <w:spacing w:after="0" w:line="240" w:lineRule="auto"/>
              <w:ind w:left="0" w:firstLine="0"/>
              <w:jc w:val="left"/>
              <w:rPr>
                <w:sz w:val="18"/>
                <w:szCs w:val="18"/>
                <w:lang w:val="es-419"/>
              </w:rPr>
            </w:pPr>
          </w:p>
          <w:p w14:paraId="472DB0E7" w14:textId="50201DBD" w:rsidR="00057366" w:rsidRPr="00B808C3" w:rsidRDefault="00057366" w:rsidP="00057366">
            <w:pPr>
              <w:spacing w:after="0" w:line="240" w:lineRule="auto"/>
              <w:ind w:left="0" w:firstLine="0"/>
              <w:jc w:val="left"/>
              <w:rPr>
                <w:sz w:val="18"/>
                <w:szCs w:val="18"/>
                <w:lang w:val="es-419"/>
              </w:rPr>
            </w:pPr>
            <w:r w:rsidRPr="00B808C3">
              <w:rPr>
                <w:sz w:val="18"/>
                <w:szCs w:val="18"/>
                <w:lang w:val="es-419"/>
              </w:rPr>
              <w:t>50</w:t>
            </w:r>
            <w:r w:rsidR="007828B8">
              <w:rPr>
                <w:sz w:val="18"/>
                <w:szCs w:val="18"/>
                <w:lang w:val="es-419"/>
              </w:rPr>
              <w:t xml:space="preserve"> %</w:t>
            </w:r>
            <w:r w:rsidRPr="00B808C3">
              <w:rPr>
                <w:sz w:val="18"/>
                <w:szCs w:val="18"/>
                <w:lang w:val="es-419"/>
              </w:rPr>
              <w:t xml:space="preserve"> Grupos de Cambio Climático</w:t>
            </w:r>
          </w:p>
          <w:p w14:paraId="3EE86968" w14:textId="77777777" w:rsidR="00057366" w:rsidRPr="00B808C3" w:rsidRDefault="00057366" w:rsidP="00057366">
            <w:pPr>
              <w:spacing w:after="0" w:line="240" w:lineRule="auto"/>
              <w:ind w:left="0" w:firstLine="0"/>
              <w:jc w:val="left"/>
              <w:rPr>
                <w:sz w:val="18"/>
                <w:szCs w:val="18"/>
                <w:lang w:val="es-419"/>
              </w:rPr>
            </w:pPr>
          </w:p>
          <w:p w14:paraId="75208C4D" w14:textId="77777777" w:rsidR="00057366" w:rsidRPr="00B808C3" w:rsidRDefault="00057366" w:rsidP="00057366">
            <w:pPr>
              <w:spacing w:after="0" w:line="240" w:lineRule="auto"/>
              <w:ind w:left="0" w:firstLine="0"/>
              <w:jc w:val="left"/>
              <w:rPr>
                <w:b/>
                <w:bCs/>
                <w:sz w:val="18"/>
                <w:szCs w:val="18"/>
                <w:u w:val="single"/>
                <w:lang w:val="es-419"/>
              </w:rPr>
            </w:pPr>
            <w:r w:rsidRPr="00B808C3">
              <w:rPr>
                <w:b/>
                <w:bCs/>
                <w:sz w:val="18"/>
                <w:szCs w:val="18"/>
                <w:u w:val="single"/>
                <w:lang w:val="es-419"/>
              </w:rPr>
              <w:t>SLU</w:t>
            </w:r>
          </w:p>
          <w:p w14:paraId="7CB357C9" w14:textId="55A1BF21" w:rsidR="00057366" w:rsidRPr="00B808C3" w:rsidRDefault="00057366" w:rsidP="00057366">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 población</w:t>
            </w:r>
          </w:p>
          <w:p w14:paraId="073BB6EE" w14:textId="77777777" w:rsidR="00057366" w:rsidRPr="00B808C3" w:rsidRDefault="00057366" w:rsidP="00057366">
            <w:pPr>
              <w:spacing w:after="0" w:line="240" w:lineRule="auto"/>
              <w:ind w:left="0" w:firstLine="0"/>
              <w:jc w:val="left"/>
              <w:rPr>
                <w:sz w:val="18"/>
                <w:szCs w:val="18"/>
                <w:lang w:val="es-419"/>
              </w:rPr>
            </w:pPr>
          </w:p>
          <w:p w14:paraId="18E57426" w14:textId="6234B5D8" w:rsidR="00057366" w:rsidRPr="00B808C3" w:rsidRDefault="00057366" w:rsidP="00057366">
            <w:pPr>
              <w:spacing w:after="0" w:line="240" w:lineRule="auto"/>
              <w:ind w:left="0" w:firstLine="0"/>
              <w:jc w:val="left"/>
              <w:rPr>
                <w:sz w:val="18"/>
                <w:szCs w:val="18"/>
                <w:lang w:val="es-419"/>
              </w:rPr>
            </w:pPr>
            <w:r w:rsidRPr="00B808C3">
              <w:rPr>
                <w:sz w:val="18"/>
                <w:szCs w:val="18"/>
                <w:lang w:val="es-419"/>
              </w:rPr>
              <w:t>25</w:t>
            </w:r>
            <w:r w:rsidR="007828B8">
              <w:rPr>
                <w:sz w:val="18"/>
                <w:szCs w:val="18"/>
                <w:lang w:val="es-419"/>
              </w:rPr>
              <w:t xml:space="preserve"> %</w:t>
            </w:r>
            <w:r w:rsidRPr="00B808C3">
              <w:rPr>
                <w:sz w:val="18"/>
                <w:szCs w:val="18"/>
                <w:lang w:val="es-419"/>
              </w:rPr>
              <w:t xml:space="preserve"> de las ONG y </w:t>
            </w:r>
            <w:r w:rsidR="00C84A6A">
              <w:rPr>
                <w:sz w:val="18"/>
                <w:szCs w:val="18"/>
                <w:lang w:val="es-419"/>
              </w:rPr>
              <w:t>t</w:t>
            </w:r>
            <w:r w:rsidR="007828B8">
              <w:rPr>
                <w:sz w:val="18"/>
                <w:szCs w:val="18"/>
                <w:lang w:val="es-419"/>
              </w:rPr>
              <w:t>écnicos gubernamentales</w:t>
            </w:r>
          </w:p>
          <w:p w14:paraId="35A5854F" w14:textId="77777777" w:rsidR="00057366" w:rsidRPr="00B808C3" w:rsidRDefault="00057366" w:rsidP="00057366">
            <w:pPr>
              <w:spacing w:after="0" w:line="240" w:lineRule="auto"/>
              <w:ind w:left="0" w:firstLine="0"/>
              <w:jc w:val="left"/>
              <w:rPr>
                <w:sz w:val="18"/>
                <w:szCs w:val="18"/>
                <w:lang w:val="es-419"/>
              </w:rPr>
            </w:pPr>
          </w:p>
          <w:p w14:paraId="4F631ECA" w14:textId="7EDC5456" w:rsidR="00057366" w:rsidRPr="00B808C3" w:rsidRDefault="00057366" w:rsidP="00057366">
            <w:pPr>
              <w:spacing w:after="0" w:line="240" w:lineRule="auto"/>
              <w:ind w:left="0" w:firstLine="0"/>
              <w:jc w:val="left"/>
              <w:rPr>
                <w:sz w:val="18"/>
                <w:szCs w:val="18"/>
                <w:lang w:val="es-419"/>
              </w:rPr>
            </w:pPr>
            <w:r w:rsidRPr="00B808C3">
              <w:rPr>
                <w:sz w:val="18"/>
                <w:szCs w:val="18"/>
                <w:lang w:val="es-419"/>
              </w:rPr>
              <w:t>50</w:t>
            </w:r>
            <w:r w:rsidR="007828B8">
              <w:rPr>
                <w:sz w:val="18"/>
                <w:szCs w:val="18"/>
                <w:lang w:val="es-419"/>
              </w:rPr>
              <w:t xml:space="preserve"> %</w:t>
            </w:r>
            <w:r w:rsidRPr="00B808C3">
              <w:rPr>
                <w:sz w:val="18"/>
                <w:szCs w:val="18"/>
                <w:lang w:val="es-419"/>
              </w:rPr>
              <w:t xml:space="preserve"> Grupos de Cambio Climático.</w:t>
            </w:r>
          </w:p>
        </w:tc>
        <w:tc>
          <w:tcPr>
            <w:tcW w:w="1574" w:type="dxa"/>
          </w:tcPr>
          <w:p w14:paraId="28A0F9FC"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lastRenderedPageBreak/>
              <w:t>Departamento de Comunicación INTEC</w:t>
            </w:r>
          </w:p>
          <w:p w14:paraId="42A300C7" w14:textId="77777777" w:rsidR="00565CDB" w:rsidRPr="00B808C3" w:rsidRDefault="00565CDB" w:rsidP="00F0134D">
            <w:pPr>
              <w:spacing w:after="0" w:line="240" w:lineRule="auto"/>
              <w:ind w:left="0" w:firstLine="0"/>
              <w:jc w:val="left"/>
              <w:rPr>
                <w:sz w:val="18"/>
                <w:szCs w:val="18"/>
                <w:lang w:val="es-419"/>
              </w:rPr>
            </w:pPr>
          </w:p>
          <w:p w14:paraId="0261B008"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Especialista en cambio climático y recursos naturales.</w:t>
            </w:r>
          </w:p>
          <w:p w14:paraId="78AADF4C" w14:textId="77777777" w:rsidR="00565CDB" w:rsidRPr="00B808C3" w:rsidRDefault="00565CDB" w:rsidP="00F0134D">
            <w:pPr>
              <w:spacing w:after="0" w:line="240" w:lineRule="auto"/>
              <w:ind w:left="0" w:firstLine="0"/>
              <w:jc w:val="left"/>
              <w:rPr>
                <w:sz w:val="18"/>
                <w:szCs w:val="18"/>
                <w:lang w:val="es-419"/>
              </w:rPr>
            </w:pPr>
          </w:p>
          <w:p w14:paraId="4E454FE3"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 xml:space="preserve">Pasantes de la Carrera de </w:t>
            </w:r>
            <w:r w:rsidRPr="00B808C3">
              <w:rPr>
                <w:sz w:val="18"/>
                <w:szCs w:val="18"/>
                <w:lang w:val="es-419"/>
              </w:rPr>
              <w:lastRenderedPageBreak/>
              <w:t>Comunicación Digital INTEC</w:t>
            </w:r>
          </w:p>
          <w:p w14:paraId="541689CF" w14:textId="77777777" w:rsidR="00565CDB" w:rsidRPr="00B808C3" w:rsidRDefault="00565CDB" w:rsidP="00F0134D">
            <w:pPr>
              <w:spacing w:after="0" w:line="240" w:lineRule="auto"/>
              <w:ind w:left="0" w:firstLine="0"/>
              <w:jc w:val="left"/>
              <w:rPr>
                <w:sz w:val="18"/>
                <w:szCs w:val="18"/>
                <w:lang w:val="es-419"/>
              </w:rPr>
            </w:pPr>
          </w:p>
          <w:p w14:paraId="7FB1BBF0"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Influenciadores regionales</w:t>
            </w:r>
          </w:p>
          <w:p w14:paraId="6083DC0C" w14:textId="77777777" w:rsidR="00565CDB" w:rsidRPr="00B808C3" w:rsidRDefault="00565CDB" w:rsidP="00F0134D">
            <w:pPr>
              <w:spacing w:after="0" w:line="240" w:lineRule="auto"/>
              <w:ind w:left="0" w:firstLine="0"/>
              <w:jc w:val="left"/>
              <w:rPr>
                <w:sz w:val="18"/>
                <w:szCs w:val="18"/>
                <w:lang w:val="es-419"/>
              </w:rPr>
            </w:pPr>
          </w:p>
          <w:p w14:paraId="3DDA54CA" w14:textId="77777777" w:rsidR="00565CDB" w:rsidRPr="00B808C3" w:rsidRDefault="00565CDB" w:rsidP="00F0134D">
            <w:pPr>
              <w:spacing w:after="0" w:line="240" w:lineRule="auto"/>
              <w:ind w:left="0" w:firstLine="0"/>
              <w:jc w:val="left"/>
              <w:rPr>
                <w:sz w:val="18"/>
                <w:szCs w:val="18"/>
                <w:lang w:val="es-419"/>
              </w:rPr>
            </w:pPr>
            <w:r w:rsidRPr="00B808C3">
              <w:rPr>
                <w:sz w:val="18"/>
                <w:szCs w:val="18"/>
                <w:lang w:val="es-419"/>
              </w:rPr>
              <w:t>Medios y páginas ambientales regionales</w:t>
            </w:r>
          </w:p>
          <w:p w14:paraId="4942FBFD" w14:textId="77777777" w:rsidR="008C0CF6" w:rsidRPr="00B808C3" w:rsidRDefault="008C0CF6" w:rsidP="00F0134D">
            <w:pPr>
              <w:spacing w:after="0" w:line="240" w:lineRule="auto"/>
              <w:ind w:left="0" w:firstLine="0"/>
              <w:jc w:val="left"/>
              <w:rPr>
                <w:sz w:val="18"/>
                <w:szCs w:val="18"/>
                <w:lang w:val="es-419"/>
              </w:rPr>
            </w:pPr>
          </w:p>
          <w:p w14:paraId="3D9DADEC" w14:textId="065A80E9" w:rsidR="008C0CF6" w:rsidRPr="00B808C3" w:rsidRDefault="008C0CF6" w:rsidP="00F0134D">
            <w:pPr>
              <w:spacing w:after="0" w:line="240" w:lineRule="auto"/>
              <w:ind w:left="0" w:firstLine="0"/>
              <w:jc w:val="left"/>
              <w:rPr>
                <w:sz w:val="18"/>
                <w:szCs w:val="18"/>
                <w:lang w:val="es-419"/>
              </w:rPr>
            </w:pPr>
            <w:r w:rsidRPr="00B808C3">
              <w:rPr>
                <w:sz w:val="18"/>
                <w:szCs w:val="18"/>
                <w:lang w:val="es-419"/>
              </w:rPr>
              <w:t xml:space="preserve">Comunicaciones de la </w:t>
            </w:r>
            <w:r w:rsidR="00DF718D">
              <w:rPr>
                <w:sz w:val="18"/>
                <w:szCs w:val="18"/>
                <w:lang w:val="es-419"/>
              </w:rPr>
              <w:t>IHO</w:t>
            </w:r>
          </w:p>
        </w:tc>
      </w:tr>
    </w:tbl>
    <w:p w14:paraId="004E0977" w14:textId="1B310A78" w:rsidR="00D818C7" w:rsidRDefault="00D818C7" w:rsidP="00D818C7">
      <w:pPr>
        <w:rPr>
          <w:lang w:val="es-419"/>
        </w:rPr>
      </w:pPr>
    </w:p>
    <w:p w14:paraId="436B5FC1" w14:textId="094557DE" w:rsidR="00C84A6A" w:rsidRDefault="00C84A6A" w:rsidP="00D818C7">
      <w:pPr>
        <w:rPr>
          <w:lang w:val="es-419"/>
        </w:rPr>
      </w:pPr>
    </w:p>
    <w:p w14:paraId="44489094" w14:textId="77777777" w:rsidR="00C84A6A" w:rsidRPr="00B808C3" w:rsidRDefault="00C84A6A" w:rsidP="00D818C7">
      <w:pPr>
        <w:rPr>
          <w:lang w:val="es-419"/>
        </w:rPr>
      </w:pPr>
    </w:p>
    <w:p w14:paraId="4CCDD99F" w14:textId="208642C6" w:rsidR="00341B41" w:rsidRPr="009858F3" w:rsidRDefault="002C4F16">
      <w:pPr>
        <w:pStyle w:val="Heading3"/>
        <w:ind w:left="701"/>
        <w:rPr>
          <w:lang w:val="es-419"/>
        </w:rPr>
      </w:pPr>
      <w:bookmarkStart w:id="16" w:name="_Toc101155600"/>
      <w:r w:rsidRPr="009858F3">
        <w:rPr>
          <w:lang w:val="es-419"/>
        </w:rPr>
        <w:t>4.3. Estrategia propuesta para la consulta</w:t>
      </w:r>
      <w:bookmarkEnd w:id="16"/>
      <w:r w:rsidRPr="009858F3">
        <w:rPr>
          <w:lang w:val="es-419"/>
        </w:rPr>
        <w:t xml:space="preserve"> </w:t>
      </w:r>
    </w:p>
    <w:p w14:paraId="2E424877" w14:textId="746AAD69" w:rsidR="00BC6DD2" w:rsidRPr="00B808C3" w:rsidRDefault="00BC6DD2" w:rsidP="00BC6DD2">
      <w:pPr>
        <w:ind w:left="-5"/>
        <w:rPr>
          <w:lang w:val="es-419"/>
        </w:rPr>
      </w:pPr>
      <w:r w:rsidRPr="009858F3">
        <w:rPr>
          <w:lang w:val="es-419"/>
        </w:rPr>
        <w:t xml:space="preserve">Se consultará a cada uno de los grupos de partes interesadas identificados sobre varios aspectos del proyecto a lo largo del ciclo de vida del proyecto. Los métodos de consulta variarán según </w:t>
      </w:r>
      <w:r w:rsidR="009858F3">
        <w:rPr>
          <w:lang w:val="es-419"/>
        </w:rPr>
        <w:t>el público objetivo meta</w:t>
      </w:r>
      <w:r w:rsidRPr="009858F3">
        <w:rPr>
          <w:lang w:val="es-419"/>
        </w:rPr>
        <w:t xml:space="preserve"> y pueden incluir reuniones públicas y otros métodos participativos. </w:t>
      </w:r>
      <w:r w:rsidRPr="009858F3">
        <w:rPr>
          <w:b/>
          <w:lang w:val="es-419"/>
        </w:rPr>
        <w:t xml:space="preserve">La Tabla 4.3 </w:t>
      </w:r>
      <w:r w:rsidRPr="009858F3">
        <w:rPr>
          <w:lang w:val="es-419"/>
        </w:rPr>
        <w:t>describe la estrategia de consulta propuesta.</w:t>
      </w:r>
    </w:p>
    <w:p w14:paraId="167B4C4B" w14:textId="77777777" w:rsidR="00BC6DD2" w:rsidRPr="00B808C3" w:rsidRDefault="00BC6DD2" w:rsidP="00BC6DD2">
      <w:pPr>
        <w:spacing w:after="0"/>
        <w:ind w:left="-5"/>
        <w:rPr>
          <w:lang w:val="es-419"/>
        </w:rPr>
      </w:pPr>
    </w:p>
    <w:p w14:paraId="59BC7786" w14:textId="0474BF5D" w:rsidR="00BC6DD2" w:rsidRPr="00B808C3" w:rsidRDefault="00BC6DD2" w:rsidP="008D2C09">
      <w:pPr>
        <w:pStyle w:val="Heading1"/>
        <w:rPr>
          <w:lang w:val="es-419"/>
        </w:rPr>
      </w:pPr>
      <w:bookmarkStart w:id="17" w:name="_Toc101155601"/>
      <w:r w:rsidRPr="00B808C3">
        <w:rPr>
          <w:lang w:val="es-419"/>
        </w:rPr>
        <w:lastRenderedPageBreak/>
        <w:t>Cuadro 4.3: Estrategia propuesta para la consulta</w:t>
      </w:r>
      <w:bookmarkEnd w:id="17"/>
    </w:p>
    <w:tbl>
      <w:tblPr>
        <w:tblStyle w:val="TableGrid0"/>
        <w:tblW w:w="0" w:type="auto"/>
        <w:tblInd w:w="10" w:type="dxa"/>
        <w:tblLook w:val="04A0" w:firstRow="1" w:lastRow="0" w:firstColumn="1" w:lastColumn="0" w:noHBand="0" w:noVBand="1"/>
      </w:tblPr>
      <w:tblGrid>
        <w:gridCol w:w="1069"/>
        <w:gridCol w:w="1382"/>
        <w:gridCol w:w="1215"/>
        <w:gridCol w:w="1217"/>
        <w:gridCol w:w="1357"/>
        <w:gridCol w:w="1536"/>
        <w:gridCol w:w="1568"/>
      </w:tblGrid>
      <w:tr w:rsidR="005C3323" w:rsidRPr="00B808C3" w14:paraId="07E6DA50" w14:textId="77777777" w:rsidTr="00931004">
        <w:tc>
          <w:tcPr>
            <w:tcW w:w="1204" w:type="dxa"/>
            <w:shd w:val="clear" w:color="auto" w:fill="4472C4" w:themeFill="accent1"/>
          </w:tcPr>
          <w:p w14:paraId="2F801CA9" w14:textId="08169860" w:rsidR="000E4E5E" w:rsidRPr="00B808C3" w:rsidRDefault="009858F3" w:rsidP="009858F3">
            <w:pPr>
              <w:spacing w:after="0" w:line="240" w:lineRule="auto"/>
              <w:ind w:left="0" w:firstLine="0"/>
              <w:jc w:val="left"/>
              <w:rPr>
                <w:b/>
                <w:bCs/>
                <w:color w:val="FFFFFF" w:themeColor="background1"/>
                <w:sz w:val="16"/>
                <w:szCs w:val="16"/>
                <w:lang w:val="es-419"/>
              </w:rPr>
            </w:pPr>
            <w:r>
              <w:rPr>
                <w:b/>
                <w:bCs/>
                <w:color w:val="FFFFFF" w:themeColor="background1"/>
                <w:sz w:val="16"/>
                <w:szCs w:val="16"/>
                <w:lang w:val="es-419"/>
              </w:rPr>
              <w:t>E</w:t>
            </w:r>
            <w:r w:rsidR="000E4E5E" w:rsidRPr="00B808C3">
              <w:rPr>
                <w:b/>
                <w:bCs/>
                <w:color w:val="FFFFFF" w:themeColor="background1"/>
                <w:sz w:val="16"/>
                <w:szCs w:val="16"/>
                <w:lang w:val="es-419"/>
              </w:rPr>
              <w:t>tapa del proyecto</w:t>
            </w:r>
          </w:p>
        </w:tc>
        <w:tc>
          <w:tcPr>
            <w:tcW w:w="1208" w:type="dxa"/>
            <w:shd w:val="clear" w:color="auto" w:fill="4472C4" w:themeFill="accent1"/>
          </w:tcPr>
          <w:p w14:paraId="60D83F28" w14:textId="680B314C" w:rsidR="000E4E5E" w:rsidRPr="00B808C3" w:rsidRDefault="000E4E5E" w:rsidP="009858F3">
            <w:pPr>
              <w:spacing w:after="0" w:line="240" w:lineRule="auto"/>
              <w:ind w:left="0" w:firstLine="0"/>
              <w:jc w:val="left"/>
              <w:rPr>
                <w:b/>
                <w:bCs/>
                <w:color w:val="FFFFFF" w:themeColor="background1"/>
                <w:sz w:val="16"/>
                <w:szCs w:val="16"/>
                <w:lang w:val="es-419"/>
              </w:rPr>
            </w:pPr>
            <w:r w:rsidRPr="00B808C3">
              <w:rPr>
                <w:b/>
                <w:bCs/>
                <w:color w:val="FFFFFF" w:themeColor="background1"/>
                <w:sz w:val="16"/>
                <w:szCs w:val="16"/>
                <w:lang w:val="es-419"/>
              </w:rPr>
              <w:t xml:space="preserve">Tema de </w:t>
            </w:r>
            <w:r w:rsidR="009858F3">
              <w:rPr>
                <w:b/>
                <w:bCs/>
                <w:color w:val="FFFFFF" w:themeColor="background1"/>
                <w:sz w:val="16"/>
                <w:szCs w:val="16"/>
                <w:lang w:val="es-419"/>
              </w:rPr>
              <w:t>c</w:t>
            </w:r>
            <w:r w:rsidRPr="00B808C3">
              <w:rPr>
                <w:b/>
                <w:bCs/>
                <w:color w:val="FFFFFF" w:themeColor="background1"/>
                <w:sz w:val="16"/>
                <w:szCs w:val="16"/>
                <w:lang w:val="es-419"/>
              </w:rPr>
              <w:t>onsulta</w:t>
            </w:r>
          </w:p>
        </w:tc>
        <w:tc>
          <w:tcPr>
            <w:tcW w:w="1102" w:type="dxa"/>
            <w:shd w:val="clear" w:color="auto" w:fill="4472C4" w:themeFill="accent1"/>
          </w:tcPr>
          <w:p w14:paraId="62FBD179" w14:textId="77777777" w:rsidR="000E4E5E" w:rsidRPr="00B808C3" w:rsidRDefault="000E4E5E" w:rsidP="009858F3">
            <w:pPr>
              <w:spacing w:after="0" w:line="240" w:lineRule="auto"/>
              <w:ind w:left="0" w:firstLine="0"/>
              <w:jc w:val="left"/>
              <w:rPr>
                <w:b/>
                <w:bCs/>
                <w:color w:val="FFFFFF" w:themeColor="background1"/>
                <w:sz w:val="16"/>
                <w:szCs w:val="16"/>
                <w:lang w:val="es-419"/>
              </w:rPr>
            </w:pPr>
            <w:r w:rsidRPr="00B808C3">
              <w:rPr>
                <w:b/>
                <w:bCs/>
                <w:color w:val="FFFFFF" w:themeColor="background1"/>
                <w:sz w:val="16"/>
                <w:szCs w:val="16"/>
                <w:lang w:val="es-419"/>
              </w:rPr>
              <w:t>Métodos utilizados</w:t>
            </w:r>
          </w:p>
        </w:tc>
        <w:tc>
          <w:tcPr>
            <w:tcW w:w="1330" w:type="dxa"/>
            <w:shd w:val="clear" w:color="auto" w:fill="4472C4" w:themeFill="accent1"/>
          </w:tcPr>
          <w:p w14:paraId="719FF708" w14:textId="77777777" w:rsidR="000E4E5E" w:rsidRPr="00B808C3" w:rsidRDefault="000E4E5E" w:rsidP="009858F3">
            <w:pPr>
              <w:spacing w:after="0" w:line="240" w:lineRule="auto"/>
              <w:ind w:left="0" w:firstLine="0"/>
              <w:jc w:val="left"/>
              <w:rPr>
                <w:b/>
                <w:bCs/>
                <w:color w:val="FFFFFF" w:themeColor="background1"/>
                <w:sz w:val="16"/>
                <w:szCs w:val="16"/>
                <w:lang w:val="es-419"/>
              </w:rPr>
            </w:pPr>
            <w:r w:rsidRPr="00B808C3">
              <w:rPr>
                <w:b/>
                <w:bCs/>
                <w:color w:val="FFFFFF" w:themeColor="background1"/>
                <w:sz w:val="16"/>
                <w:szCs w:val="16"/>
                <w:lang w:val="es-419"/>
              </w:rPr>
              <w:t>Calendario:</w:t>
            </w:r>
          </w:p>
          <w:p w14:paraId="20D4D336" w14:textId="1323BF16" w:rsidR="000E4E5E" w:rsidRPr="00B808C3" w:rsidRDefault="009858F3" w:rsidP="009858F3">
            <w:pPr>
              <w:spacing w:after="0" w:line="240" w:lineRule="auto"/>
              <w:ind w:left="0" w:firstLine="0"/>
              <w:jc w:val="left"/>
              <w:rPr>
                <w:b/>
                <w:bCs/>
                <w:color w:val="FFFFFF" w:themeColor="background1"/>
                <w:sz w:val="16"/>
                <w:szCs w:val="16"/>
                <w:lang w:val="es-419"/>
              </w:rPr>
            </w:pPr>
            <w:r>
              <w:rPr>
                <w:b/>
                <w:bCs/>
                <w:color w:val="FFFFFF" w:themeColor="background1"/>
                <w:sz w:val="16"/>
                <w:szCs w:val="16"/>
                <w:lang w:val="es-419"/>
              </w:rPr>
              <w:t>u</w:t>
            </w:r>
            <w:r w:rsidR="000E4E5E" w:rsidRPr="00B808C3">
              <w:rPr>
                <w:b/>
                <w:bCs/>
                <w:color w:val="FFFFFF" w:themeColor="background1"/>
                <w:sz w:val="16"/>
                <w:szCs w:val="16"/>
                <w:lang w:val="es-419"/>
              </w:rPr>
              <w:t>bicaciones/</w:t>
            </w:r>
          </w:p>
          <w:p w14:paraId="1FB78846" w14:textId="77777777" w:rsidR="000E4E5E" w:rsidRPr="00B808C3" w:rsidRDefault="000E4E5E" w:rsidP="009858F3">
            <w:pPr>
              <w:spacing w:after="0" w:line="240" w:lineRule="auto"/>
              <w:ind w:left="0" w:firstLine="0"/>
              <w:jc w:val="left"/>
              <w:rPr>
                <w:b/>
                <w:bCs/>
                <w:color w:val="FFFFFF" w:themeColor="background1"/>
                <w:sz w:val="16"/>
                <w:szCs w:val="16"/>
                <w:lang w:val="es-419"/>
              </w:rPr>
            </w:pPr>
            <w:r w:rsidRPr="00B808C3">
              <w:rPr>
                <w:b/>
                <w:bCs/>
                <w:color w:val="FFFFFF" w:themeColor="background1"/>
                <w:sz w:val="16"/>
                <w:szCs w:val="16"/>
                <w:lang w:val="es-419"/>
              </w:rPr>
              <w:t>fechas</w:t>
            </w:r>
          </w:p>
        </w:tc>
        <w:tc>
          <w:tcPr>
            <w:tcW w:w="1230" w:type="dxa"/>
            <w:shd w:val="clear" w:color="auto" w:fill="4472C4" w:themeFill="accent1"/>
          </w:tcPr>
          <w:p w14:paraId="456B495B" w14:textId="23D0FDB6" w:rsidR="000E4E5E" w:rsidRPr="00B808C3" w:rsidRDefault="009858F3" w:rsidP="009858F3">
            <w:pPr>
              <w:spacing w:after="0" w:line="240" w:lineRule="auto"/>
              <w:ind w:left="0" w:firstLine="0"/>
              <w:jc w:val="left"/>
              <w:rPr>
                <w:b/>
                <w:bCs/>
                <w:color w:val="FFFFFF" w:themeColor="background1"/>
                <w:sz w:val="16"/>
                <w:szCs w:val="16"/>
                <w:lang w:val="es-419"/>
              </w:rPr>
            </w:pPr>
            <w:r>
              <w:rPr>
                <w:b/>
                <w:bCs/>
                <w:color w:val="FFFFFF" w:themeColor="background1"/>
                <w:sz w:val="16"/>
                <w:szCs w:val="16"/>
                <w:lang w:val="es-419"/>
              </w:rPr>
              <w:t>P</w:t>
            </w:r>
            <w:r w:rsidR="000E4E5E" w:rsidRPr="00B808C3">
              <w:rPr>
                <w:b/>
                <w:bCs/>
                <w:color w:val="FFFFFF" w:themeColor="background1"/>
                <w:sz w:val="16"/>
                <w:szCs w:val="16"/>
                <w:lang w:val="es-419"/>
              </w:rPr>
              <w:t>artes interesadas</w:t>
            </w:r>
            <w:r>
              <w:rPr>
                <w:b/>
                <w:bCs/>
                <w:color w:val="FFFFFF" w:themeColor="background1"/>
                <w:sz w:val="16"/>
                <w:szCs w:val="16"/>
                <w:lang w:val="es-419"/>
              </w:rPr>
              <w:t xml:space="preserve"> objetivo</w:t>
            </w:r>
          </w:p>
        </w:tc>
        <w:tc>
          <w:tcPr>
            <w:tcW w:w="1670" w:type="dxa"/>
            <w:shd w:val="clear" w:color="auto" w:fill="4472C4" w:themeFill="accent1"/>
          </w:tcPr>
          <w:p w14:paraId="3FE9F217" w14:textId="7039CC06" w:rsidR="000E4E5E" w:rsidRPr="00B808C3" w:rsidRDefault="000E4E5E" w:rsidP="009858F3">
            <w:pPr>
              <w:spacing w:after="0" w:line="240" w:lineRule="auto"/>
              <w:ind w:left="0" w:firstLine="0"/>
              <w:jc w:val="left"/>
              <w:rPr>
                <w:b/>
                <w:bCs/>
                <w:color w:val="FFFFFF" w:themeColor="background1"/>
                <w:sz w:val="16"/>
                <w:szCs w:val="16"/>
                <w:lang w:val="es-419"/>
              </w:rPr>
            </w:pPr>
            <w:r w:rsidRPr="00B808C3">
              <w:rPr>
                <w:b/>
                <w:bCs/>
                <w:color w:val="FFFFFF" w:themeColor="background1"/>
                <w:sz w:val="16"/>
                <w:szCs w:val="16"/>
                <w:lang w:val="es-419"/>
              </w:rPr>
              <w:t>Porcenta</w:t>
            </w:r>
            <w:r w:rsidR="009858F3">
              <w:rPr>
                <w:b/>
                <w:bCs/>
                <w:color w:val="FFFFFF" w:themeColor="background1"/>
                <w:sz w:val="16"/>
                <w:szCs w:val="16"/>
                <w:lang w:val="es-419"/>
              </w:rPr>
              <w:t>je</w:t>
            </w:r>
          </w:p>
          <w:p w14:paraId="0CF92185" w14:textId="2945175A" w:rsidR="000E4E5E" w:rsidRPr="00B808C3" w:rsidRDefault="000E4E5E" w:rsidP="009858F3">
            <w:pPr>
              <w:spacing w:after="0" w:line="240" w:lineRule="auto"/>
              <w:ind w:left="0" w:firstLine="0"/>
              <w:jc w:val="left"/>
              <w:rPr>
                <w:b/>
                <w:bCs/>
                <w:color w:val="FFFFFF" w:themeColor="background1"/>
                <w:sz w:val="16"/>
                <w:szCs w:val="16"/>
                <w:lang w:val="es-419"/>
              </w:rPr>
            </w:pPr>
            <w:r w:rsidRPr="00B808C3">
              <w:rPr>
                <w:b/>
                <w:bCs/>
                <w:color w:val="FFFFFF" w:themeColor="background1"/>
                <w:sz w:val="16"/>
                <w:szCs w:val="16"/>
                <w:lang w:val="es-419"/>
              </w:rPr>
              <w:t>alcanz</w:t>
            </w:r>
            <w:r w:rsidR="009858F3">
              <w:rPr>
                <w:b/>
                <w:bCs/>
                <w:color w:val="FFFFFF" w:themeColor="background1"/>
                <w:sz w:val="16"/>
                <w:szCs w:val="16"/>
                <w:lang w:val="es-419"/>
              </w:rPr>
              <w:t>ado</w:t>
            </w:r>
          </w:p>
        </w:tc>
        <w:tc>
          <w:tcPr>
            <w:tcW w:w="1656" w:type="dxa"/>
            <w:shd w:val="clear" w:color="auto" w:fill="4472C4" w:themeFill="accent1"/>
          </w:tcPr>
          <w:p w14:paraId="4C879188" w14:textId="77777777" w:rsidR="000E4E5E" w:rsidRPr="00B808C3" w:rsidRDefault="001A6E9D" w:rsidP="009858F3">
            <w:pPr>
              <w:spacing w:after="0" w:line="240" w:lineRule="auto"/>
              <w:ind w:left="0" w:firstLine="0"/>
              <w:jc w:val="left"/>
              <w:rPr>
                <w:b/>
                <w:bCs/>
                <w:color w:val="FFFFFF" w:themeColor="background1"/>
                <w:sz w:val="16"/>
                <w:szCs w:val="16"/>
                <w:lang w:val="es-419"/>
              </w:rPr>
            </w:pPr>
            <w:r w:rsidRPr="00B808C3">
              <w:rPr>
                <w:b/>
                <w:bCs/>
                <w:color w:val="FFFFFF" w:themeColor="background1"/>
                <w:sz w:val="16"/>
                <w:szCs w:val="16"/>
                <w:lang w:val="es-419"/>
              </w:rPr>
              <w:t>Responsabilidades</w:t>
            </w:r>
          </w:p>
        </w:tc>
      </w:tr>
      <w:tr w:rsidR="005C3323" w:rsidRPr="00B808C3" w14:paraId="0BAB75B2" w14:textId="77777777" w:rsidTr="00931004">
        <w:trPr>
          <w:trHeight w:val="3541"/>
        </w:trPr>
        <w:tc>
          <w:tcPr>
            <w:tcW w:w="1204" w:type="dxa"/>
          </w:tcPr>
          <w:p w14:paraId="3E51E29D" w14:textId="719118F8" w:rsidR="000E4E5E" w:rsidRPr="00B808C3" w:rsidRDefault="009858F3" w:rsidP="001B4A6E">
            <w:pPr>
              <w:spacing w:after="0" w:line="240" w:lineRule="auto"/>
              <w:ind w:left="0" w:firstLine="0"/>
              <w:jc w:val="left"/>
              <w:rPr>
                <w:sz w:val="16"/>
                <w:szCs w:val="16"/>
                <w:lang w:val="es-419"/>
              </w:rPr>
            </w:pPr>
            <w:r>
              <w:rPr>
                <w:sz w:val="16"/>
                <w:szCs w:val="16"/>
                <w:lang w:val="es-419"/>
              </w:rPr>
              <w:t>Inicio</w:t>
            </w:r>
          </w:p>
        </w:tc>
        <w:tc>
          <w:tcPr>
            <w:tcW w:w="1208" w:type="dxa"/>
          </w:tcPr>
          <w:p w14:paraId="666F79AC" w14:textId="1D824E31" w:rsidR="001A6E9D" w:rsidRPr="00B808C3" w:rsidRDefault="001A6E9D" w:rsidP="001B4A6E">
            <w:pPr>
              <w:spacing w:after="0" w:line="240" w:lineRule="auto"/>
              <w:ind w:left="0" w:firstLine="0"/>
              <w:jc w:val="left"/>
              <w:rPr>
                <w:sz w:val="16"/>
                <w:szCs w:val="16"/>
                <w:lang w:val="es-419"/>
              </w:rPr>
            </w:pPr>
            <w:r w:rsidRPr="00B808C3">
              <w:rPr>
                <w:sz w:val="16"/>
                <w:szCs w:val="16"/>
                <w:lang w:val="es-419"/>
              </w:rPr>
              <w:t xml:space="preserve">Mapeo de Organizaciones No Gubernamentales </w:t>
            </w:r>
            <w:r w:rsidR="009858F3">
              <w:rPr>
                <w:sz w:val="16"/>
                <w:szCs w:val="16"/>
                <w:lang w:val="es-419"/>
              </w:rPr>
              <w:t>l</w:t>
            </w:r>
            <w:r w:rsidRPr="00B808C3">
              <w:rPr>
                <w:sz w:val="16"/>
                <w:szCs w:val="16"/>
                <w:lang w:val="es-419"/>
              </w:rPr>
              <w:t>ocales</w:t>
            </w:r>
          </w:p>
          <w:p w14:paraId="5D9BB71D" w14:textId="77777777" w:rsidR="001A6E9D" w:rsidRPr="00B808C3" w:rsidRDefault="001A6E9D" w:rsidP="001B4A6E">
            <w:pPr>
              <w:spacing w:after="0" w:line="240" w:lineRule="auto"/>
              <w:ind w:left="0" w:firstLine="0"/>
              <w:jc w:val="left"/>
              <w:rPr>
                <w:sz w:val="16"/>
                <w:szCs w:val="16"/>
                <w:lang w:val="es-419"/>
              </w:rPr>
            </w:pPr>
          </w:p>
          <w:p w14:paraId="39CCC880" w14:textId="77777777" w:rsidR="001A6E9D" w:rsidRPr="00B808C3" w:rsidRDefault="001A6E9D" w:rsidP="001B4A6E">
            <w:pPr>
              <w:spacing w:after="0" w:line="240" w:lineRule="auto"/>
              <w:ind w:left="0" w:firstLine="0"/>
              <w:jc w:val="left"/>
              <w:rPr>
                <w:sz w:val="16"/>
                <w:szCs w:val="16"/>
                <w:lang w:val="es-419"/>
              </w:rPr>
            </w:pPr>
            <w:r w:rsidRPr="00B808C3">
              <w:rPr>
                <w:sz w:val="16"/>
                <w:szCs w:val="16"/>
                <w:lang w:val="es-419"/>
              </w:rPr>
              <w:t>Consultar sobre el Proyecto con las autoridades locales</w:t>
            </w:r>
          </w:p>
          <w:p w14:paraId="00349EBC" w14:textId="77777777" w:rsidR="001A6E9D" w:rsidRPr="00B808C3" w:rsidRDefault="001A6E9D" w:rsidP="001B4A6E">
            <w:pPr>
              <w:spacing w:after="0" w:line="240" w:lineRule="auto"/>
              <w:ind w:left="0" w:firstLine="0"/>
              <w:jc w:val="left"/>
              <w:rPr>
                <w:sz w:val="16"/>
                <w:szCs w:val="16"/>
                <w:lang w:val="es-419"/>
              </w:rPr>
            </w:pPr>
          </w:p>
          <w:p w14:paraId="7DBA49AA" w14:textId="48B7CEB9" w:rsidR="001A6E9D" w:rsidRPr="00B808C3" w:rsidRDefault="001A6E9D" w:rsidP="001B4A6E">
            <w:pPr>
              <w:spacing w:after="0" w:line="240" w:lineRule="auto"/>
              <w:ind w:left="0" w:firstLine="0"/>
              <w:jc w:val="left"/>
              <w:rPr>
                <w:sz w:val="16"/>
                <w:szCs w:val="16"/>
                <w:lang w:val="es-419"/>
              </w:rPr>
            </w:pPr>
            <w:r w:rsidRPr="00B808C3">
              <w:rPr>
                <w:sz w:val="16"/>
                <w:szCs w:val="16"/>
                <w:lang w:val="es-419"/>
              </w:rPr>
              <w:t xml:space="preserve">Consultar con </w:t>
            </w:r>
            <w:r w:rsidR="009858F3">
              <w:rPr>
                <w:sz w:val="16"/>
                <w:szCs w:val="16"/>
                <w:lang w:val="es-419"/>
              </w:rPr>
              <w:t>i</w:t>
            </w:r>
            <w:r w:rsidRPr="00B808C3">
              <w:rPr>
                <w:sz w:val="16"/>
                <w:szCs w:val="16"/>
                <w:lang w:val="es-419"/>
              </w:rPr>
              <w:t xml:space="preserve">nstitución </w:t>
            </w:r>
            <w:r w:rsidR="009858F3">
              <w:rPr>
                <w:sz w:val="16"/>
                <w:szCs w:val="16"/>
                <w:lang w:val="es-419"/>
              </w:rPr>
              <w:t>g</w:t>
            </w:r>
            <w:r w:rsidRPr="00B808C3">
              <w:rPr>
                <w:sz w:val="16"/>
                <w:szCs w:val="16"/>
                <w:lang w:val="es-419"/>
              </w:rPr>
              <w:t>ubernamental</w:t>
            </w:r>
          </w:p>
          <w:p w14:paraId="6EA907E0" w14:textId="77777777" w:rsidR="000A0E25" w:rsidRPr="00B808C3" w:rsidRDefault="000A0E25" w:rsidP="001B4A6E">
            <w:pPr>
              <w:spacing w:after="0" w:line="240" w:lineRule="auto"/>
              <w:ind w:left="0" w:firstLine="0"/>
              <w:jc w:val="left"/>
              <w:rPr>
                <w:sz w:val="16"/>
                <w:szCs w:val="16"/>
                <w:lang w:val="es-419"/>
              </w:rPr>
            </w:pPr>
          </w:p>
          <w:p w14:paraId="492D7A41" w14:textId="038973D4" w:rsidR="000E4E5E" w:rsidRPr="00B808C3" w:rsidRDefault="000A0E25" w:rsidP="00EB36AF">
            <w:pPr>
              <w:spacing w:after="0" w:line="240" w:lineRule="auto"/>
              <w:ind w:left="0" w:firstLine="0"/>
              <w:jc w:val="left"/>
              <w:rPr>
                <w:sz w:val="16"/>
                <w:szCs w:val="16"/>
                <w:lang w:val="es-419"/>
              </w:rPr>
            </w:pPr>
            <w:r w:rsidRPr="00B808C3">
              <w:rPr>
                <w:sz w:val="16"/>
                <w:szCs w:val="16"/>
                <w:lang w:val="es-419"/>
              </w:rPr>
              <w:t xml:space="preserve">Diseño de módulos de </w:t>
            </w:r>
            <w:r w:rsidR="00EB36AF">
              <w:rPr>
                <w:sz w:val="16"/>
                <w:szCs w:val="16"/>
                <w:lang w:val="es-419"/>
              </w:rPr>
              <w:t>capacit</w:t>
            </w:r>
            <w:r w:rsidRPr="00B808C3">
              <w:rPr>
                <w:sz w:val="16"/>
                <w:szCs w:val="16"/>
                <w:lang w:val="es-419"/>
              </w:rPr>
              <w:t>ación</w:t>
            </w:r>
          </w:p>
        </w:tc>
        <w:tc>
          <w:tcPr>
            <w:tcW w:w="1102" w:type="dxa"/>
          </w:tcPr>
          <w:p w14:paraId="70B7F969" w14:textId="77777777" w:rsidR="001A6E9D" w:rsidRPr="00B808C3" w:rsidRDefault="001A6E9D" w:rsidP="001B4A6E">
            <w:pPr>
              <w:spacing w:after="0" w:line="240" w:lineRule="auto"/>
              <w:ind w:left="0" w:firstLine="0"/>
              <w:jc w:val="left"/>
              <w:rPr>
                <w:sz w:val="16"/>
                <w:szCs w:val="16"/>
                <w:lang w:val="es-419"/>
              </w:rPr>
            </w:pPr>
            <w:r w:rsidRPr="00B808C3">
              <w:rPr>
                <w:sz w:val="16"/>
                <w:szCs w:val="16"/>
                <w:lang w:val="es-419"/>
              </w:rPr>
              <w:t>Talleres de trabajo</w:t>
            </w:r>
          </w:p>
          <w:p w14:paraId="5CE81D44" w14:textId="77777777" w:rsidR="001A6E9D" w:rsidRPr="00B808C3" w:rsidRDefault="001A6E9D" w:rsidP="001B4A6E">
            <w:pPr>
              <w:spacing w:after="0" w:line="240" w:lineRule="auto"/>
              <w:ind w:left="0" w:firstLine="0"/>
              <w:jc w:val="left"/>
              <w:rPr>
                <w:sz w:val="16"/>
                <w:szCs w:val="16"/>
                <w:lang w:val="es-419"/>
              </w:rPr>
            </w:pPr>
          </w:p>
          <w:p w14:paraId="4FB797BD" w14:textId="77777777" w:rsidR="001A6E9D" w:rsidRPr="00B808C3" w:rsidRDefault="001A6E9D" w:rsidP="001B4A6E">
            <w:pPr>
              <w:spacing w:after="0" w:line="240" w:lineRule="auto"/>
              <w:ind w:left="0" w:firstLine="0"/>
              <w:jc w:val="left"/>
              <w:rPr>
                <w:sz w:val="16"/>
                <w:szCs w:val="16"/>
                <w:lang w:val="es-419"/>
              </w:rPr>
            </w:pPr>
            <w:r w:rsidRPr="00B808C3">
              <w:rPr>
                <w:sz w:val="16"/>
                <w:szCs w:val="16"/>
                <w:lang w:val="es-419"/>
              </w:rPr>
              <w:t>Grupos de enfoque</w:t>
            </w:r>
          </w:p>
          <w:p w14:paraId="514505ED" w14:textId="77777777" w:rsidR="001A6E9D" w:rsidRPr="00B808C3" w:rsidRDefault="001A6E9D" w:rsidP="001B4A6E">
            <w:pPr>
              <w:spacing w:after="0" w:line="240" w:lineRule="auto"/>
              <w:ind w:left="0" w:firstLine="0"/>
              <w:jc w:val="left"/>
              <w:rPr>
                <w:sz w:val="16"/>
                <w:szCs w:val="16"/>
                <w:lang w:val="es-419"/>
              </w:rPr>
            </w:pPr>
          </w:p>
          <w:p w14:paraId="60012DE3" w14:textId="7EF8C104" w:rsidR="000E4E5E" w:rsidRPr="00B808C3" w:rsidRDefault="009858F3" w:rsidP="001B4A6E">
            <w:pPr>
              <w:spacing w:after="0" w:line="240" w:lineRule="auto"/>
              <w:ind w:left="0" w:firstLine="0"/>
              <w:jc w:val="left"/>
              <w:rPr>
                <w:sz w:val="16"/>
                <w:szCs w:val="16"/>
                <w:lang w:val="es-419"/>
              </w:rPr>
            </w:pPr>
            <w:r w:rsidRPr="00B808C3">
              <w:rPr>
                <w:sz w:val="16"/>
                <w:szCs w:val="16"/>
                <w:lang w:val="es-419"/>
              </w:rPr>
              <w:t>Análisis</w:t>
            </w:r>
            <w:r w:rsidR="001A6E9D" w:rsidRPr="00B808C3">
              <w:rPr>
                <w:sz w:val="16"/>
                <w:szCs w:val="16"/>
                <w:lang w:val="es-419"/>
              </w:rPr>
              <w:t xml:space="preserve"> de los interesados</w:t>
            </w:r>
          </w:p>
        </w:tc>
        <w:tc>
          <w:tcPr>
            <w:tcW w:w="1330" w:type="dxa"/>
          </w:tcPr>
          <w:p w14:paraId="284A40AC" w14:textId="77777777" w:rsidR="000E4E5E" w:rsidRPr="00B808C3" w:rsidRDefault="001A6E9D" w:rsidP="001B4A6E">
            <w:pPr>
              <w:spacing w:after="0" w:line="240" w:lineRule="auto"/>
              <w:ind w:left="0" w:firstLine="0"/>
              <w:jc w:val="left"/>
              <w:rPr>
                <w:sz w:val="16"/>
                <w:szCs w:val="16"/>
                <w:lang w:val="es-419"/>
              </w:rPr>
            </w:pPr>
            <w:r w:rsidRPr="00B808C3">
              <w:rPr>
                <w:sz w:val="16"/>
                <w:szCs w:val="16"/>
                <w:lang w:val="es-419"/>
              </w:rPr>
              <w:t>Pedernales</w:t>
            </w:r>
          </w:p>
          <w:p w14:paraId="439FCCD8" w14:textId="77777777" w:rsidR="001B4A6E" w:rsidRPr="00B808C3" w:rsidRDefault="001B4A6E" w:rsidP="001B4A6E">
            <w:pPr>
              <w:spacing w:after="0" w:line="240" w:lineRule="auto"/>
              <w:ind w:left="0" w:firstLine="0"/>
              <w:jc w:val="left"/>
              <w:rPr>
                <w:sz w:val="16"/>
                <w:szCs w:val="16"/>
                <w:lang w:val="es-419"/>
              </w:rPr>
            </w:pPr>
          </w:p>
          <w:p w14:paraId="64824372" w14:textId="77777777" w:rsidR="001A6E9D" w:rsidRPr="00B808C3" w:rsidRDefault="001A6E9D" w:rsidP="001B4A6E">
            <w:pPr>
              <w:spacing w:after="0" w:line="240" w:lineRule="auto"/>
              <w:ind w:left="0" w:firstLine="0"/>
              <w:jc w:val="left"/>
              <w:rPr>
                <w:sz w:val="16"/>
                <w:szCs w:val="16"/>
                <w:lang w:val="es-419"/>
              </w:rPr>
            </w:pPr>
            <w:r w:rsidRPr="00B808C3">
              <w:rPr>
                <w:sz w:val="16"/>
                <w:szCs w:val="16"/>
                <w:lang w:val="es-419"/>
              </w:rPr>
              <w:t>La Descubierta</w:t>
            </w:r>
          </w:p>
          <w:p w14:paraId="74626977" w14:textId="77777777" w:rsidR="001B4A6E" w:rsidRPr="00B808C3" w:rsidRDefault="001B4A6E" w:rsidP="001B4A6E">
            <w:pPr>
              <w:spacing w:after="0" w:line="240" w:lineRule="auto"/>
              <w:ind w:left="0" w:firstLine="0"/>
              <w:jc w:val="left"/>
              <w:rPr>
                <w:sz w:val="16"/>
                <w:szCs w:val="16"/>
                <w:lang w:val="es-419"/>
              </w:rPr>
            </w:pPr>
          </w:p>
          <w:p w14:paraId="7E750080" w14:textId="77777777" w:rsidR="001A6E9D" w:rsidRPr="00B808C3" w:rsidRDefault="001A6E9D" w:rsidP="001B4A6E">
            <w:pPr>
              <w:spacing w:after="0" w:line="240" w:lineRule="auto"/>
              <w:ind w:left="0" w:firstLine="0"/>
              <w:jc w:val="left"/>
              <w:rPr>
                <w:sz w:val="16"/>
                <w:szCs w:val="16"/>
                <w:lang w:val="es-419"/>
              </w:rPr>
            </w:pPr>
            <w:r w:rsidRPr="00B808C3">
              <w:rPr>
                <w:sz w:val="16"/>
                <w:szCs w:val="16"/>
                <w:lang w:val="es-419"/>
              </w:rPr>
              <w:t>Polo</w:t>
            </w:r>
          </w:p>
          <w:p w14:paraId="69A11B85" w14:textId="77777777" w:rsidR="001B4A6E" w:rsidRPr="00B808C3" w:rsidRDefault="001B4A6E" w:rsidP="001B4A6E">
            <w:pPr>
              <w:spacing w:after="0" w:line="240" w:lineRule="auto"/>
              <w:ind w:left="0" w:firstLine="0"/>
              <w:jc w:val="left"/>
              <w:rPr>
                <w:sz w:val="16"/>
                <w:szCs w:val="16"/>
                <w:lang w:val="es-419"/>
              </w:rPr>
            </w:pPr>
          </w:p>
          <w:p w14:paraId="64A9A23E" w14:textId="7E00FB31" w:rsidR="001A6E9D" w:rsidRPr="00B808C3" w:rsidRDefault="009858F3" w:rsidP="001B4A6E">
            <w:pPr>
              <w:spacing w:after="0" w:line="240" w:lineRule="auto"/>
              <w:ind w:left="0" w:firstLine="0"/>
              <w:jc w:val="left"/>
              <w:rPr>
                <w:sz w:val="16"/>
                <w:szCs w:val="16"/>
                <w:lang w:val="es-419"/>
              </w:rPr>
            </w:pPr>
            <w:r>
              <w:rPr>
                <w:sz w:val="16"/>
                <w:szCs w:val="16"/>
                <w:lang w:val="es-419"/>
              </w:rPr>
              <w:t>Vi</w:t>
            </w:r>
            <w:r w:rsidR="001A6E9D" w:rsidRPr="00B808C3">
              <w:rPr>
                <w:sz w:val="16"/>
                <w:szCs w:val="16"/>
                <w:lang w:val="es-419"/>
              </w:rPr>
              <w:t xml:space="preserve">lla </w:t>
            </w:r>
            <w:r w:rsidR="005C3323">
              <w:rPr>
                <w:sz w:val="16"/>
                <w:szCs w:val="16"/>
                <w:lang w:val="es-419"/>
              </w:rPr>
              <w:t>J</w:t>
            </w:r>
            <w:r w:rsidR="001A6E9D" w:rsidRPr="00B808C3">
              <w:rPr>
                <w:sz w:val="16"/>
                <w:szCs w:val="16"/>
                <w:lang w:val="es-419"/>
              </w:rPr>
              <w:t>aragua</w:t>
            </w:r>
          </w:p>
          <w:p w14:paraId="5AC21810" w14:textId="77777777" w:rsidR="001B4A6E" w:rsidRPr="00B808C3" w:rsidRDefault="001B4A6E" w:rsidP="001B4A6E">
            <w:pPr>
              <w:spacing w:after="0" w:line="240" w:lineRule="auto"/>
              <w:ind w:left="0" w:firstLine="0"/>
              <w:jc w:val="left"/>
              <w:rPr>
                <w:sz w:val="16"/>
                <w:szCs w:val="16"/>
                <w:lang w:val="es-419"/>
              </w:rPr>
            </w:pPr>
          </w:p>
          <w:p w14:paraId="6321FB19" w14:textId="731C4D27" w:rsidR="000A0E25" w:rsidRPr="00B808C3" w:rsidRDefault="000A0E25" w:rsidP="001B4A6E">
            <w:pPr>
              <w:spacing w:after="0" w:line="240" w:lineRule="auto"/>
              <w:ind w:left="0" w:firstLine="0"/>
              <w:jc w:val="left"/>
              <w:rPr>
                <w:sz w:val="16"/>
                <w:szCs w:val="16"/>
                <w:lang w:val="es-419"/>
              </w:rPr>
            </w:pPr>
            <w:r w:rsidRPr="00B808C3">
              <w:rPr>
                <w:sz w:val="16"/>
                <w:szCs w:val="16"/>
                <w:lang w:val="es-419"/>
              </w:rPr>
              <w:t>Santo Domingo</w:t>
            </w:r>
          </w:p>
          <w:p w14:paraId="1FC8CC6D" w14:textId="755743CB" w:rsidR="00B47F67" w:rsidRPr="00B808C3" w:rsidRDefault="00B47F67" w:rsidP="001B4A6E">
            <w:pPr>
              <w:spacing w:after="0" w:line="240" w:lineRule="auto"/>
              <w:ind w:left="0" w:firstLine="0"/>
              <w:jc w:val="left"/>
              <w:rPr>
                <w:sz w:val="16"/>
                <w:szCs w:val="16"/>
                <w:lang w:val="es-419"/>
              </w:rPr>
            </w:pPr>
          </w:p>
          <w:p w14:paraId="2FD0A68D" w14:textId="7F16906A" w:rsidR="00B47F67" w:rsidRPr="00B808C3" w:rsidRDefault="00726EF5" w:rsidP="001B4A6E">
            <w:pPr>
              <w:spacing w:after="0" w:line="240" w:lineRule="auto"/>
              <w:ind w:left="0" w:firstLine="0"/>
              <w:jc w:val="left"/>
              <w:rPr>
                <w:sz w:val="16"/>
                <w:szCs w:val="16"/>
                <w:lang w:val="es-419"/>
              </w:rPr>
            </w:pPr>
            <w:r w:rsidRPr="00B808C3">
              <w:rPr>
                <w:sz w:val="16"/>
                <w:szCs w:val="16"/>
                <w:lang w:val="es-419"/>
              </w:rPr>
              <w:t>A&amp;B a nivel nacional</w:t>
            </w:r>
          </w:p>
          <w:p w14:paraId="29AACD64" w14:textId="098AF588" w:rsidR="001A6E9D" w:rsidRPr="00B808C3" w:rsidRDefault="001A6E9D" w:rsidP="001B4A6E">
            <w:pPr>
              <w:spacing w:after="0" w:line="240" w:lineRule="auto"/>
              <w:ind w:left="0" w:firstLine="0"/>
              <w:jc w:val="left"/>
              <w:rPr>
                <w:sz w:val="16"/>
                <w:szCs w:val="16"/>
                <w:lang w:val="es-419"/>
              </w:rPr>
            </w:pPr>
          </w:p>
          <w:p w14:paraId="32FA16A2" w14:textId="36FA5FCE" w:rsidR="00380D6B" w:rsidRPr="00B808C3" w:rsidRDefault="00380D6B" w:rsidP="001B4A6E">
            <w:pPr>
              <w:spacing w:after="0" w:line="240" w:lineRule="auto"/>
              <w:ind w:left="0" w:firstLine="0"/>
              <w:jc w:val="left"/>
              <w:rPr>
                <w:sz w:val="16"/>
                <w:szCs w:val="16"/>
                <w:lang w:val="es-419"/>
              </w:rPr>
            </w:pPr>
            <w:r w:rsidRPr="00B808C3">
              <w:rPr>
                <w:sz w:val="16"/>
                <w:szCs w:val="16"/>
                <w:lang w:val="es-419"/>
              </w:rPr>
              <w:t xml:space="preserve">Jamaica </w:t>
            </w:r>
            <w:r w:rsidR="009858F3">
              <w:rPr>
                <w:sz w:val="16"/>
                <w:szCs w:val="16"/>
                <w:lang w:val="es-419"/>
              </w:rPr>
              <w:t>pendiente</w:t>
            </w:r>
          </w:p>
          <w:p w14:paraId="109BFA9B" w14:textId="4AE9CBB3" w:rsidR="00380D6B" w:rsidRPr="00B808C3" w:rsidRDefault="00380D6B" w:rsidP="001B4A6E">
            <w:pPr>
              <w:spacing w:after="0" w:line="240" w:lineRule="auto"/>
              <w:ind w:left="0" w:firstLine="0"/>
              <w:jc w:val="left"/>
              <w:rPr>
                <w:sz w:val="16"/>
                <w:szCs w:val="16"/>
                <w:lang w:val="es-419"/>
              </w:rPr>
            </w:pPr>
          </w:p>
          <w:p w14:paraId="59ACF330" w14:textId="2F343EA9" w:rsidR="001A6E9D" w:rsidRPr="00B808C3" w:rsidRDefault="00380D6B" w:rsidP="00931004">
            <w:pPr>
              <w:spacing w:after="0" w:line="240" w:lineRule="auto"/>
              <w:ind w:left="0" w:firstLine="0"/>
              <w:jc w:val="left"/>
              <w:rPr>
                <w:sz w:val="16"/>
                <w:szCs w:val="16"/>
                <w:lang w:val="es-419"/>
              </w:rPr>
            </w:pPr>
            <w:r w:rsidRPr="00B808C3">
              <w:rPr>
                <w:sz w:val="16"/>
                <w:szCs w:val="16"/>
                <w:lang w:val="es-419"/>
              </w:rPr>
              <w:t xml:space="preserve">Santa Lucía </w:t>
            </w:r>
            <w:r w:rsidR="009858F3">
              <w:rPr>
                <w:sz w:val="16"/>
                <w:szCs w:val="16"/>
                <w:lang w:val="es-419"/>
              </w:rPr>
              <w:t>pendiente</w:t>
            </w:r>
          </w:p>
        </w:tc>
        <w:tc>
          <w:tcPr>
            <w:tcW w:w="1230" w:type="dxa"/>
          </w:tcPr>
          <w:p w14:paraId="5AFA6203" w14:textId="2D388B5B" w:rsidR="000E4E5E" w:rsidRPr="00B808C3" w:rsidRDefault="007828B8" w:rsidP="001B4A6E">
            <w:pPr>
              <w:spacing w:after="0" w:line="240" w:lineRule="auto"/>
              <w:ind w:left="0" w:firstLine="0"/>
              <w:jc w:val="left"/>
              <w:rPr>
                <w:sz w:val="16"/>
                <w:szCs w:val="16"/>
                <w:lang w:val="es-419"/>
              </w:rPr>
            </w:pPr>
            <w:r>
              <w:rPr>
                <w:sz w:val="16"/>
                <w:szCs w:val="16"/>
                <w:lang w:val="es-419"/>
              </w:rPr>
              <w:t>Maestros</w:t>
            </w:r>
          </w:p>
          <w:p w14:paraId="528EE44E" w14:textId="77777777" w:rsidR="001B4A6E" w:rsidRPr="00B808C3" w:rsidRDefault="001B4A6E" w:rsidP="001B4A6E">
            <w:pPr>
              <w:spacing w:after="0" w:line="240" w:lineRule="auto"/>
              <w:ind w:left="0" w:firstLine="0"/>
              <w:jc w:val="left"/>
              <w:rPr>
                <w:sz w:val="16"/>
                <w:szCs w:val="16"/>
                <w:lang w:val="es-419"/>
              </w:rPr>
            </w:pPr>
          </w:p>
          <w:p w14:paraId="4ED96EA9" w14:textId="77777777" w:rsidR="000E4E5E" w:rsidRPr="00B808C3" w:rsidRDefault="000E4E5E" w:rsidP="001B4A6E">
            <w:pPr>
              <w:spacing w:after="0" w:line="240" w:lineRule="auto"/>
              <w:ind w:left="0" w:firstLine="0"/>
              <w:jc w:val="left"/>
              <w:rPr>
                <w:sz w:val="16"/>
                <w:szCs w:val="16"/>
                <w:lang w:val="es-419"/>
              </w:rPr>
            </w:pPr>
            <w:r w:rsidRPr="00B808C3">
              <w:rPr>
                <w:sz w:val="16"/>
                <w:szCs w:val="16"/>
                <w:lang w:val="es-419"/>
              </w:rPr>
              <w:t>Estudiantes</w:t>
            </w:r>
          </w:p>
          <w:p w14:paraId="06771992" w14:textId="77777777" w:rsidR="001B4A6E" w:rsidRPr="00B808C3" w:rsidRDefault="001B4A6E" w:rsidP="001B4A6E">
            <w:pPr>
              <w:spacing w:after="0" w:line="240" w:lineRule="auto"/>
              <w:ind w:left="0" w:firstLine="0"/>
              <w:jc w:val="left"/>
              <w:rPr>
                <w:sz w:val="16"/>
                <w:szCs w:val="16"/>
                <w:lang w:val="es-419"/>
              </w:rPr>
            </w:pPr>
          </w:p>
          <w:p w14:paraId="221CB727" w14:textId="77777777" w:rsidR="000E4E5E" w:rsidRPr="00B808C3" w:rsidRDefault="000E4E5E" w:rsidP="001B4A6E">
            <w:pPr>
              <w:spacing w:after="0" w:line="240" w:lineRule="auto"/>
              <w:ind w:left="0" w:firstLine="0"/>
              <w:jc w:val="left"/>
              <w:rPr>
                <w:sz w:val="16"/>
                <w:szCs w:val="16"/>
                <w:lang w:val="es-419"/>
              </w:rPr>
            </w:pPr>
            <w:r w:rsidRPr="00B808C3">
              <w:rPr>
                <w:sz w:val="16"/>
                <w:szCs w:val="16"/>
                <w:lang w:val="es-419"/>
              </w:rPr>
              <w:t>ONG</w:t>
            </w:r>
          </w:p>
          <w:p w14:paraId="42AB2716" w14:textId="77777777" w:rsidR="001B4A6E" w:rsidRPr="00B808C3" w:rsidRDefault="001B4A6E" w:rsidP="001B4A6E">
            <w:pPr>
              <w:spacing w:after="0" w:line="240" w:lineRule="auto"/>
              <w:ind w:left="0" w:firstLine="0"/>
              <w:jc w:val="left"/>
              <w:rPr>
                <w:sz w:val="16"/>
                <w:szCs w:val="16"/>
                <w:lang w:val="es-419"/>
              </w:rPr>
            </w:pPr>
          </w:p>
          <w:p w14:paraId="3B07619E" w14:textId="3BBEB44D" w:rsidR="001A6E9D" w:rsidRPr="00B808C3" w:rsidRDefault="00B47F67" w:rsidP="001B4A6E">
            <w:pPr>
              <w:spacing w:after="0" w:line="240" w:lineRule="auto"/>
              <w:ind w:left="0" w:firstLine="0"/>
              <w:jc w:val="left"/>
              <w:rPr>
                <w:sz w:val="16"/>
                <w:szCs w:val="16"/>
                <w:lang w:val="es-419"/>
              </w:rPr>
            </w:pPr>
            <w:r w:rsidRPr="00B808C3">
              <w:rPr>
                <w:sz w:val="16"/>
                <w:szCs w:val="16"/>
                <w:lang w:val="es-419"/>
              </w:rPr>
              <w:t>Comunidades</w:t>
            </w:r>
          </w:p>
          <w:p w14:paraId="2538B015" w14:textId="77777777" w:rsidR="001B4A6E" w:rsidRPr="00B808C3" w:rsidRDefault="001B4A6E" w:rsidP="001B4A6E">
            <w:pPr>
              <w:spacing w:after="0" w:line="240" w:lineRule="auto"/>
              <w:ind w:left="0" w:firstLine="0"/>
              <w:jc w:val="left"/>
              <w:rPr>
                <w:sz w:val="16"/>
                <w:szCs w:val="16"/>
                <w:lang w:val="es-419"/>
              </w:rPr>
            </w:pPr>
          </w:p>
          <w:p w14:paraId="0AC7ECA0" w14:textId="05B1FEE1" w:rsidR="001A6E9D" w:rsidRPr="00B808C3" w:rsidRDefault="009858F3" w:rsidP="001B4A6E">
            <w:pPr>
              <w:spacing w:after="0" w:line="240" w:lineRule="auto"/>
              <w:ind w:left="0" w:firstLine="0"/>
              <w:jc w:val="left"/>
              <w:rPr>
                <w:sz w:val="16"/>
                <w:szCs w:val="16"/>
                <w:lang w:val="es-419"/>
              </w:rPr>
            </w:pPr>
            <w:r>
              <w:rPr>
                <w:sz w:val="16"/>
                <w:szCs w:val="16"/>
                <w:lang w:val="es-419"/>
              </w:rPr>
              <w:t>O</w:t>
            </w:r>
            <w:r w:rsidR="000A0E25" w:rsidRPr="00B808C3">
              <w:rPr>
                <w:sz w:val="16"/>
                <w:szCs w:val="16"/>
                <w:lang w:val="es-419"/>
              </w:rPr>
              <w:t>rganizaciones gubernamentales</w:t>
            </w:r>
          </w:p>
          <w:p w14:paraId="32CD652E" w14:textId="77777777" w:rsidR="001A6E9D" w:rsidRPr="00B808C3" w:rsidRDefault="001A6E9D" w:rsidP="001B4A6E">
            <w:pPr>
              <w:spacing w:after="0" w:line="240" w:lineRule="auto"/>
              <w:ind w:left="0" w:firstLine="0"/>
              <w:jc w:val="left"/>
              <w:rPr>
                <w:sz w:val="16"/>
                <w:szCs w:val="16"/>
                <w:lang w:val="es-419"/>
              </w:rPr>
            </w:pPr>
            <w:r w:rsidRPr="00B808C3">
              <w:rPr>
                <w:sz w:val="16"/>
                <w:szCs w:val="16"/>
                <w:lang w:val="es-419"/>
              </w:rPr>
              <w:br/>
            </w:r>
          </w:p>
          <w:p w14:paraId="0CAF7240" w14:textId="77777777" w:rsidR="000E4E5E" w:rsidRPr="00B808C3" w:rsidRDefault="000E4E5E" w:rsidP="001B4A6E">
            <w:pPr>
              <w:spacing w:after="0" w:line="240" w:lineRule="auto"/>
              <w:ind w:left="0" w:firstLine="0"/>
              <w:jc w:val="left"/>
              <w:rPr>
                <w:sz w:val="16"/>
                <w:szCs w:val="16"/>
                <w:lang w:val="es-419"/>
              </w:rPr>
            </w:pPr>
          </w:p>
          <w:p w14:paraId="41BEC13D" w14:textId="77777777" w:rsidR="000E4E5E" w:rsidRPr="00B808C3" w:rsidRDefault="000E4E5E" w:rsidP="001B4A6E">
            <w:pPr>
              <w:spacing w:after="0" w:line="240" w:lineRule="auto"/>
              <w:ind w:left="0" w:firstLine="0"/>
              <w:jc w:val="left"/>
              <w:rPr>
                <w:sz w:val="16"/>
                <w:szCs w:val="16"/>
                <w:lang w:val="es-419"/>
              </w:rPr>
            </w:pPr>
          </w:p>
        </w:tc>
        <w:tc>
          <w:tcPr>
            <w:tcW w:w="1670" w:type="dxa"/>
          </w:tcPr>
          <w:p w14:paraId="4E081FA5" w14:textId="3C5BD09C" w:rsidR="000E4E5E" w:rsidRPr="00B808C3" w:rsidRDefault="000E4E5E" w:rsidP="001B4A6E">
            <w:pPr>
              <w:spacing w:after="0" w:line="240" w:lineRule="auto"/>
              <w:ind w:left="0" w:firstLine="0"/>
              <w:jc w:val="left"/>
              <w:rPr>
                <w:sz w:val="16"/>
                <w:szCs w:val="16"/>
                <w:lang w:val="es-419"/>
              </w:rPr>
            </w:pPr>
            <w:r w:rsidRPr="00B808C3">
              <w:rPr>
                <w:sz w:val="16"/>
                <w:szCs w:val="16"/>
                <w:lang w:val="es-419"/>
              </w:rPr>
              <w:t>70</w:t>
            </w:r>
            <w:r w:rsidR="007828B8">
              <w:rPr>
                <w:sz w:val="16"/>
                <w:szCs w:val="16"/>
                <w:lang w:val="es-419"/>
              </w:rPr>
              <w:t xml:space="preserve"> %</w:t>
            </w:r>
            <w:r w:rsidRPr="00B808C3">
              <w:rPr>
                <w:sz w:val="16"/>
                <w:szCs w:val="16"/>
                <w:lang w:val="es-419"/>
              </w:rPr>
              <w:t xml:space="preserve"> de los gobiernos locales se identifican</w:t>
            </w:r>
          </w:p>
          <w:p w14:paraId="28B2D8A8" w14:textId="77777777" w:rsidR="000A0E25" w:rsidRPr="00B808C3" w:rsidRDefault="000A0E25" w:rsidP="001B4A6E">
            <w:pPr>
              <w:spacing w:after="0" w:line="240" w:lineRule="auto"/>
              <w:ind w:left="0" w:firstLine="0"/>
              <w:jc w:val="left"/>
              <w:rPr>
                <w:sz w:val="16"/>
                <w:szCs w:val="16"/>
                <w:lang w:val="es-419"/>
              </w:rPr>
            </w:pPr>
          </w:p>
          <w:p w14:paraId="702E6518" w14:textId="33DC7D27" w:rsidR="000A0E25" w:rsidRPr="00B808C3" w:rsidRDefault="000A0E25" w:rsidP="001B4A6E">
            <w:pPr>
              <w:spacing w:after="0" w:line="240" w:lineRule="auto"/>
              <w:ind w:left="0" w:firstLine="0"/>
              <w:jc w:val="left"/>
              <w:rPr>
                <w:sz w:val="16"/>
                <w:szCs w:val="16"/>
                <w:lang w:val="es-419"/>
              </w:rPr>
            </w:pPr>
            <w:r w:rsidRPr="00B808C3">
              <w:rPr>
                <w:sz w:val="16"/>
                <w:szCs w:val="16"/>
                <w:lang w:val="es-419"/>
              </w:rPr>
              <w:t>90</w:t>
            </w:r>
            <w:r w:rsidR="007828B8">
              <w:rPr>
                <w:sz w:val="16"/>
                <w:szCs w:val="16"/>
                <w:lang w:val="es-419"/>
              </w:rPr>
              <w:t xml:space="preserve"> %</w:t>
            </w:r>
            <w:r w:rsidRPr="00B808C3">
              <w:rPr>
                <w:sz w:val="16"/>
                <w:szCs w:val="16"/>
                <w:lang w:val="es-419"/>
              </w:rPr>
              <w:t xml:space="preserve"> de las autoridades locales consultadas</w:t>
            </w:r>
          </w:p>
          <w:p w14:paraId="3EE92F2C" w14:textId="77777777" w:rsidR="000A0E25" w:rsidRPr="00B808C3" w:rsidRDefault="000A0E25" w:rsidP="001B4A6E">
            <w:pPr>
              <w:spacing w:after="0" w:line="240" w:lineRule="auto"/>
              <w:ind w:left="0" w:firstLine="0"/>
              <w:jc w:val="left"/>
              <w:rPr>
                <w:sz w:val="16"/>
                <w:szCs w:val="16"/>
                <w:lang w:val="es-419"/>
              </w:rPr>
            </w:pPr>
          </w:p>
          <w:p w14:paraId="12C382BA" w14:textId="78076BC9" w:rsidR="000E4E5E" w:rsidRPr="00B808C3" w:rsidRDefault="000A0E25" w:rsidP="001B4A6E">
            <w:pPr>
              <w:spacing w:after="0" w:line="240" w:lineRule="auto"/>
              <w:ind w:left="0" w:firstLine="0"/>
              <w:jc w:val="left"/>
              <w:rPr>
                <w:sz w:val="16"/>
                <w:szCs w:val="16"/>
                <w:lang w:val="es-419"/>
              </w:rPr>
            </w:pPr>
            <w:r w:rsidRPr="00B808C3">
              <w:rPr>
                <w:sz w:val="16"/>
                <w:szCs w:val="16"/>
                <w:lang w:val="es-419"/>
              </w:rPr>
              <w:t>90</w:t>
            </w:r>
            <w:r w:rsidR="007828B8">
              <w:rPr>
                <w:sz w:val="16"/>
                <w:szCs w:val="16"/>
                <w:lang w:val="es-419"/>
              </w:rPr>
              <w:t xml:space="preserve"> %</w:t>
            </w:r>
            <w:r w:rsidRPr="00B808C3">
              <w:rPr>
                <w:sz w:val="16"/>
                <w:szCs w:val="16"/>
                <w:lang w:val="es-419"/>
              </w:rPr>
              <w:t xml:space="preserve"> Organizaciones gubernamentales mapeadas</w:t>
            </w:r>
          </w:p>
        </w:tc>
        <w:tc>
          <w:tcPr>
            <w:tcW w:w="1656" w:type="dxa"/>
          </w:tcPr>
          <w:p w14:paraId="717AE7F1" w14:textId="77777777" w:rsidR="000E4E5E" w:rsidRPr="00B808C3" w:rsidRDefault="001A6E9D" w:rsidP="001B4A6E">
            <w:pPr>
              <w:spacing w:after="0" w:line="240" w:lineRule="auto"/>
              <w:ind w:left="0" w:firstLine="0"/>
              <w:jc w:val="left"/>
              <w:rPr>
                <w:sz w:val="16"/>
                <w:szCs w:val="16"/>
                <w:lang w:val="es-419"/>
              </w:rPr>
            </w:pPr>
            <w:r w:rsidRPr="00B808C3">
              <w:rPr>
                <w:sz w:val="16"/>
                <w:szCs w:val="16"/>
                <w:lang w:val="es-419"/>
              </w:rPr>
              <w:t>Especialista en grupos de vulnerabilidad.</w:t>
            </w:r>
          </w:p>
          <w:p w14:paraId="1321089B" w14:textId="77777777" w:rsidR="000E4E5E" w:rsidRPr="00B808C3" w:rsidRDefault="000E4E5E" w:rsidP="001B4A6E">
            <w:pPr>
              <w:spacing w:after="0" w:line="240" w:lineRule="auto"/>
              <w:ind w:left="0" w:firstLine="0"/>
              <w:jc w:val="left"/>
              <w:rPr>
                <w:sz w:val="16"/>
                <w:szCs w:val="16"/>
                <w:lang w:val="es-419"/>
              </w:rPr>
            </w:pPr>
          </w:p>
          <w:p w14:paraId="7553E61E" w14:textId="77777777" w:rsidR="000E4E5E" w:rsidRPr="00B808C3" w:rsidRDefault="000E4E5E" w:rsidP="001B4A6E">
            <w:pPr>
              <w:spacing w:after="0" w:line="240" w:lineRule="auto"/>
              <w:ind w:left="0" w:firstLine="0"/>
              <w:jc w:val="left"/>
              <w:rPr>
                <w:sz w:val="16"/>
                <w:szCs w:val="16"/>
                <w:lang w:val="es-419"/>
              </w:rPr>
            </w:pPr>
            <w:r w:rsidRPr="00B808C3">
              <w:rPr>
                <w:sz w:val="16"/>
                <w:szCs w:val="16"/>
                <w:lang w:val="es-419"/>
              </w:rPr>
              <w:t>Estudiantes INTEC</w:t>
            </w:r>
          </w:p>
          <w:p w14:paraId="2EAFF580" w14:textId="77777777" w:rsidR="001A6E9D" w:rsidRPr="00B808C3" w:rsidRDefault="001A6E9D" w:rsidP="001B4A6E">
            <w:pPr>
              <w:spacing w:after="0" w:line="240" w:lineRule="auto"/>
              <w:ind w:left="0" w:firstLine="0"/>
              <w:jc w:val="left"/>
              <w:rPr>
                <w:sz w:val="16"/>
                <w:szCs w:val="16"/>
                <w:lang w:val="es-419"/>
              </w:rPr>
            </w:pPr>
          </w:p>
          <w:p w14:paraId="2F69F8DB" w14:textId="77777777" w:rsidR="001A6E9D" w:rsidRPr="00B808C3" w:rsidRDefault="000A0E25" w:rsidP="001B4A6E">
            <w:pPr>
              <w:spacing w:after="0" w:line="240" w:lineRule="auto"/>
              <w:ind w:left="0" w:firstLine="0"/>
              <w:jc w:val="left"/>
              <w:rPr>
                <w:sz w:val="16"/>
                <w:szCs w:val="16"/>
                <w:lang w:val="es-419"/>
              </w:rPr>
            </w:pPr>
            <w:r w:rsidRPr="00B808C3">
              <w:rPr>
                <w:sz w:val="16"/>
                <w:szCs w:val="16"/>
                <w:lang w:val="es-419"/>
              </w:rPr>
              <w:t>FUNDASUR</w:t>
            </w:r>
          </w:p>
          <w:p w14:paraId="0F7CBCBB" w14:textId="77777777" w:rsidR="000E4E5E" w:rsidRPr="00B808C3" w:rsidRDefault="000E4E5E" w:rsidP="001B4A6E">
            <w:pPr>
              <w:spacing w:after="0" w:line="240" w:lineRule="auto"/>
              <w:ind w:left="0" w:firstLine="0"/>
              <w:jc w:val="left"/>
              <w:rPr>
                <w:sz w:val="16"/>
                <w:szCs w:val="16"/>
                <w:lang w:val="es-419"/>
              </w:rPr>
            </w:pPr>
          </w:p>
          <w:p w14:paraId="15018706" w14:textId="590A4C52" w:rsidR="000A0E25" w:rsidRPr="00B808C3" w:rsidRDefault="000A0E25" w:rsidP="001B4A6E">
            <w:pPr>
              <w:spacing w:after="0" w:line="240" w:lineRule="auto"/>
              <w:ind w:left="0" w:firstLine="0"/>
              <w:jc w:val="left"/>
              <w:rPr>
                <w:sz w:val="16"/>
                <w:szCs w:val="16"/>
                <w:lang w:val="es-419"/>
              </w:rPr>
            </w:pPr>
            <w:r w:rsidRPr="00B808C3">
              <w:rPr>
                <w:sz w:val="16"/>
                <w:szCs w:val="16"/>
                <w:lang w:val="es-419"/>
              </w:rPr>
              <w:t>INTEC/</w:t>
            </w:r>
            <w:r w:rsidR="00DF718D">
              <w:rPr>
                <w:sz w:val="16"/>
                <w:szCs w:val="16"/>
                <w:lang w:val="es-419"/>
              </w:rPr>
              <w:t>IHO</w:t>
            </w:r>
          </w:p>
          <w:p w14:paraId="4F6AA782" w14:textId="77777777" w:rsidR="00380D6B" w:rsidRPr="00B808C3" w:rsidRDefault="00380D6B" w:rsidP="001B4A6E">
            <w:pPr>
              <w:spacing w:after="0" w:line="240" w:lineRule="auto"/>
              <w:ind w:left="0" w:firstLine="0"/>
              <w:jc w:val="left"/>
              <w:rPr>
                <w:sz w:val="16"/>
                <w:szCs w:val="16"/>
                <w:lang w:val="es-419"/>
              </w:rPr>
            </w:pPr>
          </w:p>
          <w:p w14:paraId="06D75759" w14:textId="4EFD43EA" w:rsidR="00380D6B" w:rsidRPr="00B808C3" w:rsidRDefault="00380D6B" w:rsidP="001B4A6E">
            <w:pPr>
              <w:spacing w:after="0" w:line="240" w:lineRule="auto"/>
              <w:ind w:left="0" w:firstLine="0"/>
              <w:jc w:val="left"/>
              <w:rPr>
                <w:sz w:val="16"/>
                <w:szCs w:val="16"/>
                <w:lang w:val="es-419"/>
              </w:rPr>
            </w:pPr>
            <w:r w:rsidRPr="00B808C3">
              <w:rPr>
                <w:sz w:val="16"/>
                <w:szCs w:val="16"/>
                <w:lang w:val="es-419"/>
              </w:rPr>
              <w:t xml:space="preserve">Consultor </w:t>
            </w:r>
            <w:r w:rsidR="009858F3">
              <w:rPr>
                <w:sz w:val="16"/>
                <w:szCs w:val="16"/>
                <w:lang w:val="es-419"/>
              </w:rPr>
              <w:t xml:space="preserve">         </w:t>
            </w:r>
            <w:r w:rsidRPr="00B808C3">
              <w:rPr>
                <w:sz w:val="16"/>
                <w:szCs w:val="16"/>
                <w:lang w:val="es-419"/>
              </w:rPr>
              <w:t xml:space="preserve">Jamaica </w:t>
            </w:r>
            <w:r w:rsidR="009858F3">
              <w:rPr>
                <w:sz w:val="16"/>
                <w:szCs w:val="16"/>
                <w:lang w:val="es-419"/>
              </w:rPr>
              <w:t xml:space="preserve">      </w:t>
            </w:r>
            <w:r w:rsidRPr="00B808C3">
              <w:rPr>
                <w:sz w:val="16"/>
                <w:szCs w:val="16"/>
                <w:lang w:val="es-419"/>
              </w:rPr>
              <w:t>(</w:t>
            </w:r>
            <w:r w:rsidR="009858F3">
              <w:rPr>
                <w:sz w:val="16"/>
                <w:szCs w:val="16"/>
                <w:lang w:val="es-419"/>
              </w:rPr>
              <w:t>pendiente)</w:t>
            </w:r>
          </w:p>
          <w:p w14:paraId="1325F7CF" w14:textId="77777777" w:rsidR="00380D6B" w:rsidRPr="00B808C3" w:rsidRDefault="00380D6B" w:rsidP="001B4A6E">
            <w:pPr>
              <w:spacing w:after="0" w:line="240" w:lineRule="auto"/>
              <w:ind w:left="0" w:firstLine="0"/>
              <w:jc w:val="left"/>
              <w:rPr>
                <w:sz w:val="16"/>
                <w:szCs w:val="16"/>
                <w:lang w:val="es-419"/>
              </w:rPr>
            </w:pPr>
          </w:p>
          <w:p w14:paraId="1085E862" w14:textId="5A666CE6" w:rsidR="009858F3" w:rsidRDefault="00380D6B" w:rsidP="001B4A6E">
            <w:pPr>
              <w:spacing w:after="0" w:line="240" w:lineRule="auto"/>
              <w:ind w:left="0" w:firstLine="0"/>
              <w:jc w:val="left"/>
              <w:rPr>
                <w:sz w:val="16"/>
                <w:szCs w:val="16"/>
                <w:lang w:val="es-419"/>
              </w:rPr>
            </w:pPr>
            <w:r w:rsidRPr="00B808C3">
              <w:rPr>
                <w:sz w:val="16"/>
                <w:szCs w:val="16"/>
                <w:lang w:val="es-419"/>
              </w:rPr>
              <w:t xml:space="preserve">Consultor </w:t>
            </w:r>
            <w:r w:rsidR="009858F3">
              <w:rPr>
                <w:sz w:val="16"/>
                <w:szCs w:val="16"/>
                <w:lang w:val="es-419"/>
              </w:rPr>
              <w:t xml:space="preserve">                  </w:t>
            </w:r>
            <w:r w:rsidRPr="00B808C3">
              <w:rPr>
                <w:sz w:val="16"/>
                <w:szCs w:val="16"/>
                <w:lang w:val="es-419"/>
              </w:rPr>
              <w:t xml:space="preserve">Santa Lucía </w:t>
            </w:r>
          </w:p>
          <w:p w14:paraId="3F611D3D" w14:textId="635DF244" w:rsidR="00380D6B" w:rsidRPr="00B808C3" w:rsidRDefault="009858F3" w:rsidP="001B4A6E">
            <w:pPr>
              <w:spacing w:after="0" w:line="240" w:lineRule="auto"/>
              <w:ind w:left="0" w:firstLine="0"/>
              <w:jc w:val="left"/>
              <w:rPr>
                <w:sz w:val="16"/>
                <w:szCs w:val="16"/>
                <w:lang w:val="es-419"/>
              </w:rPr>
            </w:pPr>
            <w:r w:rsidRPr="009858F3">
              <w:rPr>
                <w:sz w:val="16"/>
                <w:szCs w:val="16"/>
                <w:lang w:val="es-419"/>
              </w:rPr>
              <w:t xml:space="preserve">(pendiente) </w:t>
            </w:r>
          </w:p>
        </w:tc>
      </w:tr>
      <w:tr w:rsidR="005C3323" w:rsidRPr="00B808C3" w14:paraId="01080718" w14:textId="77777777" w:rsidTr="00931004">
        <w:tc>
          <w:tcPr>
            <w:tcW w:w="1204" w:type="dxa"/>
          </w:tcPr>
          <w:p w14:paraId="4BCEDA8C" w14:textId="77777777" w:rsidR="000E4E5E" w:rsidRPr="00B808C3" w:rsidRDefault="000E4E5E" w:rsidP="001B4A6E">
            <w:pPr>
              <w:spacing w:after="0" w:line="240" w:lineRule="auto"/>
              <w:ind w:left="0" w:firstLine="0"/>
              <w:jc w:val="left"/>
              <w:rPr>
                <w:sz w:val="16"/>
                <w:szCs w:val="16"/>
                <w:lang w:val="es-419"/>
              </w:rPr>
            </w:pPr>
            <w:r w:rsidRPr="00B808C3">
              <w:rPr>
                <w:sz w:val="16"/>
                <w:szCs w:val="16"/>
                <w:lang w:val="es-419"/>
              </w:rPr>
              <w:t>Desarrollo del proyecto</w:t>
            </w:r>
          </w:p>
        </w:tc>
        <w:tc>
          <w:tcPr>
            <w:tcW w:w="1208" w:type="dxa"/>
          </w:tcPr>
          <w:p w14:paraId="59A2FF21" w14:textId="6E1FE0FD" w:rsidR="001A6E9D" w:rsidRPr="00B808C3" w:rsidRDefault="001A6E9D" w:rsidP="001B4A6E">
            <w:pPr>
              <w:spacing w:after="0" w:line="240" w:lineRule="auto"/>
              <w:ind w:left="0" w:firstLine="0"/>
              <w:jc w:val="left"/>
              <w:rPr>
                <w:sz w:val="16"/>
                <w:szCs w:val="16"/>
                <w:lang w:val="es-419"/>
              </w:rPr>
            </w:pPr>
            <w:r w:rsidRPr="00B808C3">
              <w:rPr>
                <w:sz w:val="16"/>
                <w:szCs w:val="16"/>
                <w:lang w:val="es-419"/>
              </w:rPr>
              <w:t xml:space="preserve">Comunidades </w:t>
            </w:r>
            <w:r w:rsidR="005C3323">
              <w:rPr>
                <w:sz w:val="16"/>
                <w:szCs w:val="16"/>
                <w:lang w:val="es-419"/>
              </w:rPr>
              <w:t>l</w:t>
            </w:r>
            <w:r w:rsidRPr="00B808C3">
              <w:rPr>
                <w:sz w:val="16"/>
                <w:szCs w:val="16"/>
                <w:lang w:val="es-419"/>
              </w:rPr>
              <w:t>ínea base</w:t>
            </w:r>
          </w:p>
          <w:p w14:paraId="5D227FC2" w14:textId="77777777" w:rsidR="000A0E25" w:rsidRPr="00B808C3" w:rsidRDefault="000A0E25" w:rsidP="001B4A6E">
            <w:pPr>
              <w:spacing w:after="0" w:line="240" w:lineRule="auto"/>
              <w:ind w:left="0" w:firstLine="0"/>
              <w:jc w:val="left"/>
              <w:rPr>
                <w:sz w:val="16"/>
                <w:szCs w:val="16"/>
                <w:lang w:val="es-419"/>
              </w:rPr>
            </w:pPr>
          </w:p>
          <w:p w14:paraId="0F8C2F77" w14:textId="77777777" w:rsidR="000A0E25" w:rsidRPr="00B808C3" w:rsidRDefault="000A0E25" w:rsidP="001B4A6E">
            <w:pPr>
              <w:spacing w:after="0" w:line="240" w:lineRule="auto"/>
              <w:ind w:left="0" w:firstLine="0"/>
              <w:jc w:val="left"/>
              <w:rPr>
                <w:sz w:val="16"/>
                <w:szCs w:val="16"/>
                <w:lang w:val="es-419"/>
              </w:rPr>
            </w:pPr>
          </w:p>
          <w:p w14:paraId="1005909F" w14:textId="77777777" w:rsidR="000A0E25" w:rsidRPr="00B808C3" w:rsidRDefault="000A0E25" w:rsidP="001B4A6E">
            <w:pPr>
              <w:spacing w:after="0" w:line="240" w:lineRule="auto"/>
              <w:ind w:left="0" w:firstLine="0"/>
              <w:jc w:val="left"/>
              <w:rPr>
                <w:sz w:val="16"/>
                <w:szCs w:val="16"/>
                <w:lang w:val="es-419"/>
              </w:rPr>
            </w:pPr>
            <w:r w:rsidRPr="00B808C3">
              <w:rPr>
                <w:sz w:val="16"/>
                <w:szCs w:val="16"/>
                <w:lang w:val="es-419"/>
              </w:rPr>
              <w:t>Base académica</w:t>
            </w:r>
          </w:p>
          <w:p w14:paraId="4089D391" w14:textId="77777777" w:rsidR="000A0E25" w:rsidRPr="00B808C3" w:rsidRDefault="000A0E25" w:rsidP="001B4A6E">
            <w:pPr>
              <w:spacing w:after="0" w:line="240" w:lineRule="auto"/>
              <w:ind w:left="0" w:firstLine="0"/>
              <w:jc w:val="left"/>
              <w:rPr>
                <w:sz w:val="16"/>
                <w:szCs w:val="16"/>
                <w:lang w:val="es-419"/>
              </w:rPr>
            </w:pPr>
          </w:p>
          <w:p w14:paraId="0286372C" w14:textId="19763048" w:rsidR="000A0E25" w:rsidRPr="00B808C3" w:rsidRDefault="000A0E25" w:rsidP="001B4A6E">
            <w:pPr>
              <w:spacing w:after="0" w:line="240" w:lineRule="auto"/>
              <w:ind w:left="0" w:firstLine="0"/>
              <w:jc w:val="left"/>
              <w:rPr>
                <w:sz w:val="16"/>
                <w:szCs w:val="16"/>
                <w:lang w:val="es-419"/>
              </w:rPr>
            </w:pPr>
            <w:r w:rsidRPr="00B808C3">
              <w:rPr>
                <w:sz w:val="16"/>
                <w:szCs w:val="16"/>
                <w:lang w:val="es-419"/>
              </w:rPr>
              <w:t xml:space="preserve">Desarrollar módulos de </w:t>
            </w:r>
            <w:r w:rsidR="005C3323">
              <w:rPr>
                <w:sz w:val="16"/>
                <w:szCs w:val="16"/>
                <w:lang w:val="es-419"/>
              </w:rPr>
              <w:t>capacit</w:t>
            </w:r>
            <w:r w:rsidRPr="00B808C3">
              <w:rPr>
                <w:sz w:val="16"/>
                <w:szCs w:val="16"/>
                <w:lang w:val="es-419"/>
              </w:rPr>
              <w:t>ación</w:t>
            </w:r>
          </w:p>
          <w:p w14:paraId="71FF5020" w14:textId="77777777" w:rsidR="000A0E25" w:rsidRPr="00B808C3" w:rsidRDefault="000A0E25" w:rsidP="001B4A6E">
            <w:pPr>
              <w:spacing w:after="0" w:line="240" w:lineRule="auto"/>
              <w:ind w:left="0" w:firstLine="0"/>
              <w:jc w:val="left"/>
              <w:rPr>
                <w:sz w:val="16"/>
                <w:szCs w:val="16"/>
                <w:lang w:val="es-419"/>
              </w:rPr>
            </w:pPr>
          </w:p>
          <w:p w14:paraId="6AB1BDDB" w14:textId="7DE18EED" w:rsidR="000A0E25" w:rsidRPr="00B808C3" w:rsidRDefault="00B21E83" w:rsidP="001B4A6E">
            <w:pPr>
              <w:spacing w:after="0" w:line="240" w:lineRule="auto"/>
              <w:ind w:left="0" w:firstLine="0"/>
              <w:jc w:val="left"/>
              <w:rPr>
                <w:sz w:val="16"/>
                <w:szCs w:val="16"/>
                <w:lang w:val="es-419"/>
              </w:rPr>
            </w:pPr>
            <w:r w:rsidRPr="00B808C3">
              <w:rPr>
                <w:sz w:val="16"/>
                <w:szCs w:val="16"/>
                <w:lang w:val="es-419"/>
              </w:rPr>
              <w:t>Capacitación</w:t>
            </w:r>
          </w:p>
          <w:p w14:paraId="3FCD706C" w14:textId="77777777" w:rsidR="000A0E25" w:rsidRPr="00B808C3" w:rsidRDefault="000A0E25" w:rsidP="001B4A6E">
            <w:pPr>
              <w:spacing w:after="0" w:line="240" w:lineRule="auto"/>
              <w:ind w:left="0" w:firstLine="0"/>
              <w:jc w:val="left"/>
              <w:rPr>
                <w:sz w:val="16"/>
                <w:szCs w:val="16"/>
                <w:lang w:val="es-419"/>
              </w:rPr>
            </w:pPr>
          </w:p>
          <w:p w14:paraId="475EAE5C" w14:textId="77777777" w:rsidR="000E4E5E" w:rsidRPr="00B808C3" w:rsidRDefault="000E4E5E" w:rsidP="001B4A6E">
            <w:pPr>
              <w:spacing w:after="0" w:line="240" w:lineRule="auto"/>
              <w:ind w:left="0" w:firstLine="0"/>
              <w:jc w:val="left"/>
              <w:rPr>
                <w:sz w:val="16"/>
                <w:szCs w:val="16"/>
                <w:lang w:val="es-419"/>
              </w:rPr>
            </w:pPr>
          </w:p>
          <w:p w14:paraId="1653D212" w14:textId="77777777" w:rsidR="000E4E5E" w:rsidRPr="00B808C3" w:rsidRDefault="000E4E5E" w:rsidP="001B4A6E">
            <w:pPr>
              <w:spacing w:after="0" w:line="240" w:lineRule="auto"/>
              <w:ind w:left="0" w:firstLine="0"/>
              <w:jc w:val="left"/>
              <w:rPr>
                <w:sz w:val="16"/>
                <w:szCs w:val="16"/>
                <w:lang w:val="es-419"/>
              </w:rPr>
            </w:pPr>
          </w:p>
        </w:tc>
        <w:tc>
          <w:tcPr>
            <w:tcW w:w="1102" w:type="dxa"/>
          </w:tcPr>
          <w:p w14:paraId="28AEBD6E" w14:textId="02A4816B" w:rsidR="000A0E25" w:rsidRPr="00B808C3" w:rsidRDefault="000A0E25" w:rsidP="001B4A6E">
            <w:pPr>
              <w:spacing w:after="0" w:line="240" w:lineRule="auto"/>
              <w:ind w:left="0" w:firstLine="0"/>
              <w:jc w:val="left"/>
              <w:rPr>
                <w:sz w:val="16"/>
                <w:szCs w:val="16"/>
                <w:lang w:val="es-419"/>
              </w:rPr>
            </w:pPr>
            <w:r w:rsidRPr="00B808C3">
              <w:rPr>
                <w:sz w:val="16"/>
                <w:szCs w:val="16"/>
                <w:lang w:val="es-419"/>
              </w:rPr>
              <w:t xml:space="preserve">Encuesta de </w:t>
            </w:r>
            <w:r w:rsidR="005C3323">
              <w:rPr>
                <w:sz w:val="16"/>
                <w:szCs w:val="16"/>
                <w:lang w:val="es-419"/>
              </w:rPr>
              <w:t>h</w:t>
            </w:r>
            <w:r w:rsidRPr="00B808C3">
              <w:rPr>
                <w:sz w:val="16"/>
                <w:szCs w:val="16"/>
                <w:lang w:val="es-419"/>
              </w:rPr>
              <w:t>ogares</w:t>
            </w:r>
          </w:p>
          <w:p w14:paraId="52A5E3FA" w14:textId="77777777" w:rsidR="000A0E25" w:rsidRPr="00B808C3" w:rsidRDefault="000A0E25" w:rsidP="001B4A6E">
            <w:pPr>
              <w:spacing w:after="0" w:line="240" w:lineRule="auto"/>
              <w:ind w:left="0" w:firstLine="0"/>
              <w:jc w:val="left"/>
              <w:rPr>
                <w:sz w:val="16"/>
                <w:szCs w:val="16"/>
                <w:lang w:val="es-419"/>
              </w:rPr>
            </w:pPr>
          </w:p>
          <w:p w14:paraId="4127BE72" w14:textId="77777777" w:rsidR="000E4E5E" w:rsidRPr="00B808C3" w:rsidRDefault="000E4E5E" w:rsidP="001B4A6E">
            <w:pPr>
              <w:spacing w:after="0" w:line="240" w:lineRule="auto"/>
              <w:ind w:left="0" w:firstLine="0"/>
              <w:jc w:val="left"/>
              <w:rPr>
                <w:sz w:val="16"/>
                <w:szCs w:val="16"/>
                <w:lang w:val="es-419"/>
              </w:rPr>
            </w:pPr>
          </w:p>
          <w:p w14:paraId="2CC1DFFA" w14:textId="77777777" w:rsidR="000A0E25" w:rsidRPr="00B808C3" w:rsidRDefault="000A0E25" w:rsidP="001B4A6E">
            <w:pPr>
              <w:spacing w:after="0" w:line="240" w:lineRule="auto"/>
              <w:ind w:left="0" w:firstLine="0"/>
              <w:jc w:val="left"/>
              <w:rPr>
                <w:sz w:val="16"/>
                <w:szCs w:val="16"/>
                <w:lang w:val="es-419"/>
              </w:rPr>
            </w:pPr>
            <w:r w:rsidRPr="00B808C3">
              <w:rPr>
                <w:sz w:val="16"/>
                <w:szCs w:val="16"/>
                <w:lang w:val="es-419"/>
              </w:rPr>
              <w:t>Encuesta de universidades</w:t>
            </w:r>
          </w:p>
        </w:tc>
        <w:tc>
          <w:tcPr>
            <w:tcW w:w="1330" w:type="dxa"/>
          </w:tcPr>
          <w:p w14:paraId="24BA3504" w14:textId="77777777" w:rsidR="000A0E25" w:rsidRPr="00B808C3" w:rsidRDefault="000A0E25" w:rsidP="001B4A6E">
            <w:pPr>
              <w:spacing w:after="0" w:line="240" w:lineRule="auto"/>
              <w:ind w:left="0" w:firstLine="0"/>
              <w:jc w:val="left"/>
              <w:rPr>
                <w:sz w:val="16"/>
                <w:szCs w:val="16"/>
                <w:lang w:val="es-419"/>
              </w:rPr>
            </w:pPr>
            <w:r w:rsidRPr="00B808C3">
              <w:rPr>
                <w:sz w:val="16"/>
                <w:szCs w:val="16"/>
                <w:lang w:val="es-419"/>
              </w:rPr>
              <w:t>Pedernales</w:t>
            </w:r>
          </w:p>
          <w:p w14:paraId="1690A0F7" w14:textId="77777777" w:rsidR="001B4A6E" w:rsidRPr="00B808C3" w:rsidRDefault="001B4A6E" w:rsidP="001B4A6E">
            <w:pPr>
              <w:spacing w:after="0" w:line="240" w:lineRule="auto"/>
              <w:ind w:left="0" w:firstLine="0"/>
              <w:jc w:val="left"/>
              <w:rPr>
                <w:sz w:val="16"/>
                <w:szCs w:val="16"/>
                <w:lang w:val="es-419"/>
              </w:rPr>
            </w:pPr>
          </w:p>
          <w:p w14:paraId="457BD449" w14:textId="77777777" w:rsidR="000A0E25" w:rsidRPr="00B808C3" w:rsidRDefault="000A0E25" w:rsidP="001B4A6E">
            <w:pPr>
              <w:spacing w:after="0" w:line="240" w:lineRule="auto"/>
              <w:ind w:left="0" w:firstLine="0"/>
              <w:jc w:val="left"/>
              <w:rPr>
                <w:sz w:val="16"/>
                <w:szCs w:val="16"/>
                <w:lang w:val="es-419"/>
              </w:rPr>
            </w:pPr>
            <w:r w:rsidRPr="00B808C3">
              <w:rPr>
                <w:sz w:val="16"/>
                <w:szCs w:val="16"/>
                <w:lang w:val="es-419"/>
              </w:rPr>
              <w:t>La Descubierta</w:t>
            </w:r>
          </w:p>
          <w:p w14:paraId="3A8BC2F8" w14:textId="77777777" w:rsidR="000A0E25" w:rsidRPr="00B808C3" w:rsidRDefault="000A0E25" w:rsidP="001B4A6E">
            <w:pPr>
              <w:spacing w:after="0" w:line="240" w:lineRule="auto"/>
              <w:ind w:left="0" w:firstLine="0"/>
              <w:jc w:val="left"/>
              <w:rPr>
                <w:sz w:val="16"/>
                <w:szCs w:val="16"/>
                <w:lang w:val="es-419"/>
              </w:rPr>
            </w:pPr>
            <w:r w:rsidRPr="00B808C3">
              <w:rPr>
                <w:sz w:val="16"/>
                <w:szCs w:val="16"/>
                <w:lang w:val="es-419"/>
              </w:rPr>
              <w:t>Polo</w:t>
            </w:r>
          </w:p>
          <w:p w14:paraId="1EC384C1" w14:textId="77777777" w:rsidR="001B4A6E" w:rsidRPr="00B808C3" w:rsidRDefault="001B4A6E" w:rsidP="001B4A6E">
            <w:pPr>
              <w:spacing w:after="0" w:line="240" w:lineRule="auto"/>
              <w:ind w:left="0" w:firstLine="0"/>
              <w:jc w:val="left"/>
              <w:rPr>
                <w:sz w:val="16"/>
                <w:szCs w:val="16"/>
                <w:lang w:val="es-419"/>
              </w:rPr>
            </w:pPr>
          </w:p>
          <w:p w14:paraId="24DA82F7" w14:textId="77777777" w:rsidR="005C3323" w:rsidRPr="00B808C3" w:rsidRDefault="005C3323" w:rsidP="005C3323">
            <w:pPr>
              <w:spacing w:after="0" w:line="240" w:lineRule="auto"/>
              <w:ind w:left="0" w:firstLine="0"/>
              <w:jc w:val="left"/>
              <w:rPr>
                <w:sz w:val="16"/>
                <w:szCs w:val="16"/>
                <w:lang w:val="es-419"/>
              </w:rPr>
            </w:pPr>
            <w:r>
              <w:rPr>
                <w:sz w:val="16"/>
                <w:szCs w:val="16"/>
                <w:lang w:val="es-419"/>
              </w:rPr>
              <w:t>Vi</w:t>
            </w:r>
            <w:r w:rsidRPr="00B808C3">
              <w:rPr>
                <w:sz w:val="16"/>
                <w:szCs w:val="16"/>
                <w:lang w:val="es-419"/>
              </w:rPr>
              <w:t xml:space="preserve">lla </w:t>
            </w:r>
            <w:r>
              <w:rPr>
                <w:sz w:val="16"/>
                <w:szCs w:val="16"/>
                <w:lang w:val="es-419"/>
              </w:rPr>
              <w:t>J</w:t>
            </w:r>
            <w:r w:rsidRPr="00B808C3">
              <w:rPr>
                <w:sz w:val="16"/>
                <w:szCs w:val="16"/>
                <w:lang w:val="es-419"/>
              </w:rPr>
              <w:t>aragua</w:t>
            </w:r>
          </w:p>
          <w:p w14:paraId="24A48494" w14:textId="77777777" w:rsidR="000E4E5E" w:rsidRPr="00B808C3" w:rsidRDefault="000E4E5E" w:rsidP="001B4A6E">
            <w:pPr>
              <w:spacing w:after="0" w:line="240" w:lineRule="auto"/>
              <w:ind w:left="0" w:firstLine="0"/>
              <w:jc w:val="left"/>
              <w:rPr>
                <w:sz w:val="16"/>
                <w:szCs w:val="16"/>
                <w:lang w:val="es-419"/>
              </w:rPr>
            </w:pPr>
          </w:p>
          <w:p w14:paraId="567EEBB8" w14:textId="77777777" w:rsidR="000A0E25" w:rsidRPr="00B808C3" w:rsidRDefault="000A0E25" w:rsidP="001B4A6E">
            <w:pPr>
              <w:spacing w:after="0" w:line="240" w:lineRule="auto"/>
              <w:ind w:left="0" w:firstLine="0"/>
              <w:jc w:val="left"/>
              <w:rPr>
                <w:sz w:val="16"/>
                <w:szCs w:val="16"/>
                <w:lang w:val="es-419"/>
              </w:rPr>
            </w:pPr>
            <w:r w:rsidRPr="00B808C3">
              <w:rPr>
                <w:sz w:val="16"/>
                <w:szCs w:val="16"/>
                <w:lang w:val="es-419"/>
              </w:rPr>
              <w:t>Santo Domingo</w:t>
            </w:r>
          </w:p>
          <w:p w14:paraId="5376344D" w14:textId="77777777" w:rsidR="000E4E5E" w:rsidRPr="00B808C3" w:rsidRDefault="000E4E5E" w:rsidP="001B4A6E">
            <w:pPr>
              <w:spacing w:after="0" w:line="240" w:lineRule="auto"/>
              <w:ind w:left="0" w:firstLine="0"/>
              <w:jc w:val="left"/>
              <w:rPr>
                <w:sz w:val="16"/>
                <w:szCs w:val="16"/>
                <w:lang w:val="es-419"/>
              </w:rPr>
            </w:pPr>
          </w:p>
          <w:p w14:paraId="78C155E5" w14:textId="4E82E3D4" w:rsidR="00B21E83" w:rsidRPr="00B808C3" w:rsidRDefault="00B21E83" w:rsidP="00B21E83">
            <w:pPr>
              <w:spacing w:after="0" w:line="240" w:lineRule="auto"/>
              <w:ind w:left="0" w:firstLine="0"/>
              <w:jc w:val="left"/>
              <w:rPr>
                <w:sz w:val="16"/>
                <w:szCs w:val="16"/>
                <w:lang w:val="es-419"/>
              </w:rPr>
            </w:pPr>
            <w:r w:rsidRPr="00B808C3">
              <w:rPr>
                <w:sz w:val="16"/>
                <w:szCs w:val="16"/>
                <w:lang w:val="es-419"/>
              </w:rPr>
              <w:t>A&amp;B a nivel nacional</w:t>
            </w:r>
          </w:p>
          <w:p w14:paraId="23363A25" w14:textId="726173D5" w:rsidR="00380D6B" w:rsidRPr="00B808C3" w:rsidRDefault="00380D6B" w:rsidP="00B21E83">
            <w:pPr>
              <w:spacing w:after="0" w:line="240" w:lineRule="auto"/>
              <w:ind w:left="0" w:firstLine="0"/>
              <w:jc w:val="left"/>
              <w:rPr>
                <w:sz w:val="16"/>
                <w:szCs w:val="16"/>
                <w:lang w:val="es-419"/>
              </w:rPr>
            </w:pPr>
          </w:p>
          <w:p w14:paraId="2F7C5570" w14:textId="39D140AC" w:rsidR="00380D6B" w:rsidRPr="00B808C3" w:rsidRDefault="005C3323" w:rsidP="00380D6B">
            <w:pPr>
              <w:spacing w:after="0" w:line="240" w:lineRule="auto"/>
              <w:ind w:left="0" w:firstLine="0"/>
              <w:jc w:val="left"/>
              <w:rPr>
                <w:sz w:val="16"/>
                <w:szCs w:val="16"/>
                <w:lang w:val="es-419"/>
              </w:rPr>
            </w:pPr>
            <w:r w:rsidRPr="00B808C3">
              <w:rPr>
                <w:sz w:val="16"/>
                <w:szCs w:val="16"/>
                <w:lang w:val="es-419"/>
              </w:rPr>
              <w:t>Jamaica</w:t>
            </w:r>
            <w:r w:rsidR="00380D6B" w:rsidRPr="00B808C3">
              <w:rPr>
                <w:sz w:val="16"/>
                <w:szCs w:val="16"/>
                <w:lang w:val="es-419"/>
              </w:rPr>
              <w:t xml:space="preserve"> </w:t>
            </w:r>
            <w:r>
              <w:rPr>
                <w:sz w:val="16"/>
                <w:szCs w:val="16"/>
                <w:lang w:val="es-419"/>
              </w:rPr>
              <w:t>pendiente</w:t>
            </w:r>
          </w:p>
          <w:p w14:paraId="4FE666AE" w14:textId="77777777" w:rsidR="00380D6B" w:rsidRPr="00B808C3" w:rsidRDefault="00380D6B" w:rsidP="00380D6B">
            <w:pPr>
              <w:spacing w:after="0" w:line="240" w:lineRule="auto"/>
              <w:ind w:left="0" w:firstLine="0"/>
              <w:jc w:val="left"/>
              <w:rPr>
                <w:sz w:val="16"/>
                <w:szCs w:val="16"/>
                <w:lang w:val="es-419"/>
              </w:rPr>
            </w:pPr>
          </w:p>
          <w:p w14:paraId="54FDF581" w14:textId="2009DCC5" w:rsidR="00380D6B" w:rsidRPr="00B808C3" w:rsidRDefault="00380D6B" w:rsidP="00380D6B">
            <w:pPr>
              <w:spacing w:after="0" w:line="240" w:lineRule="auto"/>
              <w:ind w:left="0" w:firstLine="0"/>
              <w:jc w:val="left"/>
              <w:rPr>
                <w:sz w:val="16"/>
                <w:szCs w:val="16"/>
                <w:lang w:val="es-419"/>
              </w:rPr>
            </w:pPr>
            <w:r w:rsidRPr="00B808C3">
              <w:rPr>
                <w:sz w:val="16"/>
                <w:szCs w:val="16"/>
                <w:lang w:val="es-419"/>
              </w:rPr>
              <w:t xml:space="preserve">Santa Lucía </w:t>
            </w:r>
            <w:r w:rsidR="005C3323">
              <w:rPr>
                <w:sz w:val="16"/>
                <w:szCs w:val="16"/>
                <w:lang w:val="es-419"/>
              </w:rPr>
              <w:t>pendiente</w:t>
            </w:r>
          </w:p>
          <w:p w14:paraId="1FA59CC8" w14:textId="77777777" w:rsidR="00380D6B" w:rsidRPr="00B808C3" w:rsidRDefault="00380D6B" w:rsidP="00B21E83">
            <w:pPr>
              <w:spacing w:after="0" w:line="240" w:lineRule="auto"/>
              <w:ind w:left="0" w:firstLine="0"/>
              <w:jc w:val="left"/>
              <w:rPr>
                <w:sz w:val="16"/>
                <w:szCs w:val="16"/>
                <w:lang w:val="es-419"/>
              </w:rPr>
            </w:pPr>
          </w:p>
          <w:p w14:paraId="5E25D665" w14:textId="7F49F62E" w:rsidR="00B21E83" w:rsidRPr="00B808C3" w:rsidRDefault="00B21E83" w:rsidP="001B4A6E">
            <w:pPr>
              <w:spacing w:after="0" w:line="240" w:lineRule="auto"/>
              <w:ind w:left="0" w:firstLine="0"/>
              <w:jc w:val="left"/>
              <w:rPr>
                <w:sz w:val="16"/>
                <w:szCs w:val="16"/>
                <w:lang w:val="es-419"/>
              </w:rPr>
            </w:pPr>
          </w:p>
        </w:tc>
        <w:tc>
          <w:tcPr>
            <w:tcW w:w="1230" w:type="dxa"/>
          </w:tcPr>
          <w:p w14:paraId="6C9ED7C0" w14:textId="54FE71F6" w:rsidR="000E4E5E" w:rsidRPr="00B808C3" w:rsidRDefault="007828B8" w:rsidP="001B4A6E">
            <w:pPr>
              <w:spacing w:after="0" w:line="240" w:lineRule="auto"/>
              <w:ind w:left="0" w:firstLine="0"/>
              <w:jc w:val="left"/>
              <w:rPr>
                <w:sz w:val="16"/>
                <w:szCs w:val="16"/>
                <w:lang w:val="es-419"/>
              </w:rPr>
            </w:pPr>
            <w:r>
              <w:rPr>
                <w:sz w:val="16"/>
                <w:szCs w:val="16"/>
                <w:lang w:val="es-419"/>
              </w:rPr>
              <w:t>Maestros</w:t>
            </w:r>
          </w:p>
          <w:p w14:paraId="24C7D2A5" w14:textId="77777777" w:rsidR="001B4A6E" w:rsidRPr="00B808C3" w:rsidRDefault="001B4A6E" w:rsidP="001B4A6E">
            <w:pPr>
              <w:spacing w:after="0" w:line="240" w:lineRule="auto"/>
              <w:ind w:left="0" w:firstLine="0"/>
              <w:jc w:val="left"/>
              <w:rPr>
                <w:sz w:val="16"/>
                <w:szCs w:val="16"/>
                <w:lang w:val="es-419"/>
              </w:rPr>
            </w:pPr>
          </w:p>
          <w:p w14:paraId="20E8BB04" w14:textId="77777777" w:rsidR="000E4E5E" w:rsidRPr="00B808C3" w:rsidRDefault="000E4E5E" w:rsidP="001B4A6E">
            <w:pPr>
              <w:spacing w:after="0" w:line="240" w:lineRule="auto"/>
              <w:ind w:left="0" w:firstLine="0"/>
              <w:jc w:val="left"/>
              <w:rPr>
                <w:sz w:val="16"/>
                <w:szCs w:val="16"/>
                <w:lang w:val="es-419"/>
              </w:rPr>
            </w:pPr>
            <w:r w:rsidRPr="00B808C3">
              <w:rPr>
                <w:sz w:val="16"/>
                <w:szCs w:val="16"/>
                <w:lang w:val="es-419"/>
              </w:rPr>
              <w:t>Estudiantes</w:t>
            </w:r>
          </w:p>
          <w:p w14:paraId="1B5B4F56" w14:textId="77777777" w:rsidR="000E4E5E" w:rsidRPr="00B808C3" w:rsidRDefault="000E4E5E" w:rsidP="001B4A6E">
            <w:pPr>
              <w:spacing w:after="0" w:line="240" w:lineRule="auto"/>
              <w:ind w:left="0" w:firstLine="0"/>
              <w:jc w:val="left"/>
              <w:rPr>
                <w:sz w:val="16"/>
                <w:szCs w:val="16"/>
                <w:lang w:val="es-419"/>
              </w:rPr>
            </w:pPr>
            <w:r w:rsidRPr="00B808C3">
              <w:rPr>
                <w:sz w:val="16"/>
                <w:szCs w:val="16"/>
                <w:lang w:val="es-419"/>
              </w:rPr>
              <w:t>ONG</w:t>
            </w:r>
          </w:p>
          <w:p w14:paraId="18FF69A4" w14:textId="77777777" w:rsidR="001B4A6E" w:rsidRPr="00B808C3" w:rsidRDefault="001B4A6E" w:rsidP="001B4A6E">
            <w:pPr>
              <w:spacing w:after="0" w:line="240" w:lineRule="auto"/>
              <w:ind w:left="0" w:firstLine="0"/>
              <w:jc w:val="left"/>
              <w:rPr>
                <w:sz w:val="16"/>
                <w:szCs w:val="16"/>
                <w:lang w:val="es-419"/>
              </w:rPr>
            </w:pPr>
          </w:p>
          <w:p w14:paraId="1984726D" w14:textId="12B51897" w:rsidR="000E4E5E" w:rsidRPr="00B808C3" w:rsidRDefault="00B47F67" w:rsidP="001B4A6E">
            <w:pPr>
              <w:spacing w:after="0" w:line="240" w:lineRule="auto"/>
              <w:ind w:left="0" w:firstLine="0"/>
              <w:jc w:val="left"/>
              <w:rPr>
                <w:sz w:val="16"/>
                <w:szCs w:val="16"/>
                <w:lang w:val="es-419"/>
              </w:rPr>
            </w:pPr>
            <w:r w:rsidRPr="00B808C3">
              <w:rPr>
                <w:sz w:val="16"/>
                <w:szCs w:val="16"/>
                <w:lang w:val="es-419"/>
              </w:rPr>
              <w:t>Comunidades</w:t>
            </w:r>
          </w:p>
          <w:p w14:paraId="09267BC5" w14:textId="77777777" w:rsidR="001B4A6E" w:rsidRPr="00B808C3" w:rsidRDefault="001B4A6E" w:rsidP="001B4A6E">
            <w:pPr>
              <w:spacing w:after="0" w:line="240" w:lineRule="auto"/>
              <w:ind w:left="0" w:firstLine="0"/>
              <w:jc w:val="left"/>
              <w:rPr>
                <w:sz w:val="16"/>
                <w:szCs w:val="16"/>
                <w:lang w:val="es-419"/>
              </w:rPr>
            </w:pPr>
          </w:p>
          <w:p w14:paraId="778042C7" w14:textId="77777777" w:rsidR="000E4E5E" w:rsidRPr="00B808C3" w:rsidRDefault="000E4E5E" w:rsidP="001B4A6E">
            <w:pPr>
              <w:spacing w:after="0" w:line="240" w:lineRule="auto"/>
              <w:ind w:left="0" w:firstLine="0"/>
              <w:jc w:val="left"/>
              <w:rPr>
                <w:sz w:val="16"/>
                <w:szCs w:val="16"/>
                <w:lang w:val="es-419"/>
              </w:rPr>
            </w:pPr>
            <w:r w:rsidRPr="00B808C3">
              <w:rPr>
                <w:sz w:val="16"/>
                <w:szCs w:val="16"/>
                <w:lang w:val="es-419"/>
              </w:rPr>
              <w:t>Sector Académico</w:t>
            </w:r>
          </w:p>
          <w:p w14:paraId="16AF9CD1" w14:textId="77777777" w:rsidR="00B21E83" w:rsidRPr="00B808C3" w:rsidRDefault="00B21E83" w:rsidP="001B4A6E">
            <w:pPr>
              <w:spacing w:after="0" w:line="240" w:lineRule="auto"/>
              <w:ind w:left="0" w:firstLine="0"/>
              <w:jc w:val="left"/>
              <w:rPr>
                <w:sz w:val="16"/>
                <w:szCs w:val="16"/>
                <w:lang w:val="es-419"/>
              </w:rPr>
            </w:pPr>
          </w:p>
          <w:p w14:paraId="2466E293" w14:textId="1C69E4F6" w:rsidR="00B21E83" w:rsidRPr="00B808C3" w:rsidRDefault="007828B8" w:rsidP="001B4A6E">
            <w:pPr>
              <w:spacing w:after="0" w:line="240" w:lineRule="auto"/>
              <w:ind w:left="0" w:firstLine="0"/>
              <w:jc w:val="left"/>
              <w:rPr>
                <w:sz w:val="16"/>
                <w:szCs w:val="16"/>
                <w:lang w:val="es-419"/>
              </w:rPr>
            </w:pPr>
            <w:r>
              <w:rPr>
                <w:sz w:val="16"/>
                <w:szCs w:val="16"/>
                <w:lang w:val="es-419"/>
              </w:rPr>
              <w:t>ISP</w:t>
            </w:r>
          </w:p>
        </w:tc>
        <w:tc>
          <w:tcPr>
            <w:tcW w:w="1670" w:type="dxa"/>
          </w:tcPr>
          <w:p w14:paraId="1A0EE91D" w14:textId="6E81B323" w:rsidR="000E4E5E" w:rsidRPr="00B808C3" w:rsidRDefault="000E4E5E" w:rsidP="001B4A6E">
            <w:pPr>
              <w:spacing w:after="0" w:line="240" w:lineRule="auto"/>
              <w:ind w:left="0" w:firstLine="0"/>
              <w:jc w:val="left"/>
              <w:rPr>
                <w:sz w:val="16"/>
                <w:szCs w:val="16"/>
                <w:lang w:val="es-419"/>
              </w:rPr>
            </w:pPr>
            <w:r w:rsidRPr="00B808C3">
              <w:rPr>
                <w:sz w:val="16"/>
                <w:szCs w:val="16"/>
                <w:lang w:val="es-419"/>
              </w:rPr>
              <w:t>70</w:t>
            </w:r>
            <w:r w:rsidR="007828B8">
              <w:rPr>
                <w:sz w:val="16"/>
                <w:szCs w:val="16"/>
                <w:lang w:val="es-419"/>
              </w:rPr>
              <w:t xml:space="preserve"> %</w:t>
            </w:r>
            <w:r w:rsidRPr="00B808C3">
              <w:rPr>
                <w:sz w:val="16"/>
                <w:szCs w:val="16"/>
                <w:lang w:val="es-419"/>
              </w:rPr>
              <w:t xml:space="preserve"> de las comunidades (incluyendo mujeres y jóvenes)</w:t>
            </w:r>
          </w:p>
          <w:p w14:paraId="4911AA7E" w14:textId="77777777" w:rsidR="001B4A6E" w:rsidRPr="00B808C3" w:rsidRDefault="001B4A6E" w:rsidP="001B4A6E">
            <w:pPr>
              <w:spacing w:after="0" w:line="240" w:lineRule="auto"/>
              <w:ind w:left="0" w:firstLine="0"/>
              <w:jc w:val="left"/>
              <w:rPr>
                <w:sz w:val="16"/>
                <w:szCs w:val="16"/>
                <w:lang w:val="es-419"/>
              </w:rPr>
            </w:pPr>
          </w:p>
          <w:p w14:paraId="45C67D03" w14:textId="3585D6C6" w:rsidR="000E4E5E" w:rsidRPr="00B808C3" w:rsidRDefault="000A0E25" w:rsidP="001B4A6E">
            <w:pPr>
              <w:spacing w:after="0" w:line="240" w:lineRule="auto"/>
              <w:ind w:left="0" w:firstLine="0"/>
              <w:jc w:val="left"/>
              <w:rPr>
                <w:sz w:val="16"/>
                <w:szCs w:val="16"/>
                <w:lang w:val="es-419"/>
              </w:rPr>
            </w:pPr>
            <w:r w:rsidRPr="00B808C3">
              <w:rPr>
                <w:sz w:val="16"/>
                <w:szCs w:val="16"/>
                <w:lang w:val="es-419"/>
              </w:rPr>
              <w:t>80</w:t>
            </w:r>
            <w:r w:rsidR="007828B8">
              <w:rPr>
                <w:sz w:val="16"/>
                <w:szCs w:val="16"/>
                <w:lang w:val="es-419"/>
              </w:rPr>
              <w:t xml:space="preserve"> %</w:t>
            </w:r>
            <w:r w:rsidRPr="00B808C3">
              <w:rPr>
                <w:sz w:val="16"/>
                <w:szCs w:val="16"/>
                <w:lang w:val="es-419"/>
              </w:rPr>
              <w:t xml:space="preserve"> de la población estudiantil</w:t>
            </w:r>
          </w:p>
          <w:p w14:paraId="6AB6C2BD" w14:textId="77777777" w:rsidR="000A0E25" w:rsidRPr="00B808C3" w:rsidRDefault="000A0E25" w:rsidP="001B4A6E">
            <w:pPr>
              <w:spacing w:after="0" w:line="240" w:lineRule="auto"/>
              <w:ind w:left="0" w:firstLine="0"/>
              <w:jc w:val="left"/>
              <w:rPr>
                <w:sz w:val="16"/>
                <w:szCs w:val="16"/>
                <w:lang w:val="es-419"/>
              </w:rPr>
            </w:pPr>
          </w:p>
          <w:p w14:paraId="0059C706" w14:textId="2906A3B8" w:rsidR="000E4E5E" w:rsidRPr="00B808C3" w:rsidRDefault="000A0E25" w:rsidP="001B4A6E">
            <w:pPr>
              <w:spacing w:after="0" w:line="240" w:lineRule="auto"/>
              <w:ind w:left="0" w:firstLine="0"/>
              <w:jc w:val="left"/>
              <w:rPr>
                <w:sz w:val="16"/>
                <w:szCs w:val="16"/>
                <w:lang w:val="es-419"/>
              </w:rPr>
            </w:pPr>
            <w:r w:rsidRPr="00B808C3">
              <w:rPr>
                <w:sz w:val="16"/>
                <w:szCs w:val="16"/>
                <w:lang w:val="es-419"/>
              </w:rPr>
              <w:t>50</w:t>
            </w:r>
            <w:r w:rsidR="007828B8">
              <w:rPr>
                <w:sz w:val="16"/>
                <w:szCs w:val="16"/>
                <w:lang w:val="es-419"/>
              </w:rPr>
              <w:t xml:space="preserve"> %</w:t>
            </w:r>
            <w:r w:rsidRPr="00B808C3">
              <w:rPr>
                <w:sz w:val="16"/>
                <w:szCs w:val="16"/>
                <w:lang w:val="es-419"/>
              </w:rPr>
              <w:t xml:space="preserve"> </w:t>
            </w:r>
            <w:r w:rsidR="007828B8">
              <w:rPr>
                <w:sz w:val="16"/>
                <w:szCs w:val="16"/>
                <w:lang w:val="es-419"/>
              </w:rPr>
              <w:t>Técnicos gubernamentales</w:t>
            </w:r>
          </w:p>
          <w:p w14:paraId="0F34D60C" w14:textId="77777777" w:rsidR="001B4A6E" w:rsidRPr="00B808C3" w:rsidRDefault="001B4A6E" w:rsidP="001B4A6E">
            <w:pPr>
              <w:spacing w:after="0" w:line="240" w:lineRule="auto"/>
              <w:ind w:left="0" w:firstLine="0"/>
              <w:jc w:val="left"/>
              <w:rPr>
                <w:sz w:val="16"/>
                <w:szCs w:val="16"/>
                <w:lang w:val="es-419"/>
              </w:rPr>
            </w:pPr>
          </w:p>
          <w:p w14:paraId="79044BEC" w14:textId="08759DD5" w:rsidR="000A0E25" w:rsidRPr="00B808C3" w:rsidRDefault="000A0E25" w:rsidP="001B4A6E">
            <w:pPr>
              <w:spacing w:after="0" w:line="240" w:lineRule="auto"/>
              <w:ind w:left="0" w:firstLine="0"/>
              <w:jc w:val="left"/>
              <w:rPr>
                <w:sz w:val="16"/>
                <w:szCs w:val="16"/>
                <w:lang w:val="es-419"/>
              </w:rPr>
            </w:pPr>
            <w:r w:rsidRPr="00B808C3">
              <w:rPr>
                <w:sz w:val="16"/>
                <w:szCs w:val="16"/>
                <w:lang w:val="es-419"/>
              </w:rPr>
              <w:t>50</w:t>
            </w:r>
            <w:r w:rsidR="007828B8">
              <w:rPr>
                <w:sz w:val="16"/>
                <w:szCs w:val="16"/>
                <w:lang w:val="es-419"/>
              </w:rPr>
              <w:t xml:space="preserve"> %</w:t>
            </w:r>
            <w:r w:rsidRPr="00B808C3">
              <w:rPr>
                <w:sz w:val="16"/>
                <w:szCs w:val="16"/>
                <w:lang w:val="es-419"/>
              </w:rPr>
              <w:t xml:space="preserve"> </w:t>
            </w:r>
            <w:r w:rsidR="005C3323">
              <w:rPr>
                <w:sz w:val="16"/>
                <w:szCs w:val="16"/>
                <w:lang w:val="es-419"/>
              </w:rPr>
              <w:t xml:space="preserve">sector </w:t>
            </w:r>
            <w:r w:rsidRPr="00B808C3">
              <w:rPr>
                <w:sz w:val="16"/>
                <w:szCs w:val="16"/>
                <w:lang w:val="es-419"/>
              </w:rPr>
              <w:t>no gubernamental</w:t>
            </w:r>
          </w:p>
          <w:p w14:paraId="34E18278" w14:textId="77777777" w:rsidR="001B4A6E" w:rsidRPr="00B808C3" w:rsidRDefault="001B4A6E" w:rsidP="001B4A6E">
            <w:pPr>
              <w:spacing w:after="0" w:line="240" w:lineRule="auto"/>
              <w:ind w:left="0" w:firstLine="0"/>
              <w:jc w:val="left"/>
              <w:rPr>
                <w:sz w:val="16"/>
                <w:szCs w:val="16"/>
                <w:lang w:val="es-419"/>
              </w:rPr>
            </w:pPr>
          </w:p>
          <w:p w14:paraId="4A570AA3" w14:textId="15B55E72" w:rsidR="000E4E5E" w:rsidRPr="00B808C3" w:rsidRDefault="000E4E5E" w:rsidP="001B4A6E">
            <w:pPr>
              <w:spacing w:after="0" w:line="240" w:lineRule="auto"/>
              <w:ind w:left="0" w:firstLine="0"/>
              <w:jc w:val="left"/>
              <w:rPr>
                <w:sz w:val="16"/>
                <w:szCs w:val="16"/>
                <w:lang w:val="es-419"/>
              </w:rPr>
            </w:pPr>
            <w:r w:rsidRPr="00B808C3">
              <w:rPr>
                <w:sz w:val="16"/>
                <w:szCs w:val="16"/>
                <w:lang w:val="es-419"/>
              </w:rPr>
              <w:t>30</w:t>
            </w:r>
            <w:r w:rsidR="007828B8">
              <w:rPr>
                <w:sz w:val="16"/>
                <w:szCs w:val="16"/>
                <w:lang w:val="es-419"/>
              </w:rPr>
              <w:t xml:space="preserve"> %</w:t>
            </w:r>
            <w:r w:rsidRPr="00B808C3">
              <w:rPr>
                <w:sz w:val="16"/>
                <w:szCs w:val="16"/>
                <w:lang w:val="es-419"/>
              </w:rPr>
              <w:t xml:space="preserve"> Sector Académico</w:t>
            </w:r>
          </w:p>
          <w:p w14:paraId="083FEF47" w14:textId="77777777" w:rsidR="000E4E5E" w:rsidRPr="00B808C3" w:rsidRDefault="000E4E5E" w:rsidP="001B4A6E">
            <w:pPr>
              <w:spacing w:after="0" w:line="240" w:lineRule="auto"/>
              <w:ind w:left="0" w:firstLine="0"/>
              <w:jc w:val="left"/>
              <w:rPr>
                <w:sz w:val="16"/>
                <w:szCs w:val="16"/>
                <w:lang w:val="es-419"/>
              </w:rPr>
            </w:pPr>
          </w:p>
          <w:p w14:paraId="675833CA" w14:textId="763DDE52" w:rsidR="000E4E5E" w:rsidRPr="00B808C3" w:rsidRDefault="000E4E5E" w:rsidP="00931004">
            <w:pPr>
              <w:spacing w:after="0" w:line="240" w:lineRule="auto"/>
              <w:ind w:left="0" w:firstLine="0"/>
              <w:jc w:val="left"/>
              <w:rPr>
                <w:sz w:val="16"/>
                <w:szCs w:val="16"/>
                <w:lang w:val="es-419"/>
              </w:rPr>
            </w:pPr>
            <w:r w:rsidRPr="00B808C3">
              <w:rPr>
                <w:sz w:val="16"/>
                <w:szCs w:val="16"/>
                <w:lang w:val="es-419"/>
              </w:rPr>
              <w:t>70</w:t>
            </w:r>
            <w:r w:rsidR="007828B8">
              <w:rPr>
                <w:sz w:val="16"/>
                <w:szCs w:val="16"/>
                <w:lang w:val="es-419"/>
              </w:rPr>
              <w:t xml:space="preserve"> %</w:t>
            </w:r>
            <w:r w:rsidRPr="00B808C3">
              <w:rPr>
                <w:sz w:val="16"/>
                <w:szCs w:val="16"/>
                <w:lang w:val="es-419"/>
              </w:rPr>
              <w:t xml:space="preserve"> Organizaciones del Foro de Cambio Climático/grupos de cambio climático.</w:t>
            </w:r>
          </w:p>
        </w:tc>
        <w:tc>
          <w:tcPr>
            <w:tcW w:w="1656" w:type="dxa"/>
          </w:tcPr>
          <w:p w14:paraId="3DC7B9B4" w14:textId="77777777" w:rsidR="000A0E25" w:rsidRPr="00B808C3" w:rsidRDefault="000A0E25" w:rsidP="001B4A6E">
            <w:pPr>
              <w:spacing w:after="0" w:line="240" w:lineRule="auto"/>
              <w:ind w:left="0" w:firstLine="0"/>
              <w:jc w:val="left"/>
              <w:rPr>
                <w:sz w:val="16"/>
                <w:szCs w:val="16"/>
                <w:lang w:val="es-419"/>
              </w:rPr>
            </w:pPr>
            <w:r w:rsidRPr="00B808C3">
              <w:rPr>
                <w:sz w:val="16"/>
                <w:szCs w:val="16"/>
                <w:lang w:val="es-419"/>
              </w:rPr>
              <w:t>Especialista en grupos de vulnerabilidad.</w:t>
            </w:r>
          </w:p>
          <w:p w14:paraId="322C08C1" w14:textId="77777777" w:rsidR="000A0E25" w:rsidRPr="00B808C3" w:rsidRDefault="000A0E25" w:rsidP="001B4A6E">
            <w:pPr>
              <w:spacing w:after="0" w:line="240" w:lineRule="auto"/>
              <w:ind w:left="0" w:firstLine="0"/>
              <w:jc w:val="left"/>
              <w:rPr>
                <w:sz w:val="16"/>
                <w:szCs w:val="16"/>
                <w:lang w:val="es-419"/>
              </w:rPr>
            </w:pPr>
          </w:p>
          <w:p w14:paraId="5E58B033" w14:textId="77777777" w:rsidR="000A0E25" w:rsidRPr="00B808C3" w:rsidRDefault="000A0E25" w:rsidP="001B4A6E">
            <w:pPr>
              <w:spacing w:after="0" w:line="240" w:lineRule="auto"/>
              <w:ind w:left="0" w:firstLine="0"/>
              <w:jc w:val="left"/>
              <w:rPr>
                <w:sz w:val="16"/>
                <w:szCs w:val="16"/>
                <w:lang w:val="es-419"/>
              </w:rPr>
            </w:pPr>
            <w:r w:rsidRPr="00B808C3">
              <w:rPr>
                <w:sz w:val="16"/>
                <w:szCs w:val="16"/>
                <w:lang w:val="es-419"/>
              </w:rPr>
              <w:t>FUNDASUR</w:t>
            </w:r>
          </w:p>
          <w:p w14:paraId="0B6C7770" w14:textId="77777777" w:rsidR="000E4E5E" w:rsidRPr="00B808C3" w:rsidRDefault="000E4E5E" w:rsidP="001B4A6E">
            <w:pPr>
              <w:spacing w:after="0" w:line="240" w:lineRule="auto"/>
              <w:ind w:left="0" w:firstLine="0"/>
              <w:jc w:val="left"/>
              <w:rPr>
                <w:sz w:val="16"/>
                <w:szCs w:val="16"/>
                <w:lang w:val="es-419"/>
              </w:rPr>
            </w:pPr>
          </w:p>
          <w:p w14:paraId="5B2EAE2C" w14:textId="77777777" w:rsidR="000A0E25" w:rsidRPr="00B808C3" w:rsidRDefault="000A0E25" w:rsidP="001B4A6E">
            <w:pPr>
              <w:spacing w:after="0" w:line="240" w:lineRule="auto"/>
              <w:ind w:left="0" w:firstLine="0"/>
              <w:jc w:val="left"/>
              <w:rPr>
                <w:sz w:val="16"/>
                <w:szCs w:val="16"/>
                <w:lang w:val="es-419"/>
              </w:rPr>
            </w:pPr>
            <w:r w:rsidRPr="00B808C3">
              <w:rPr>
                <w:sz w:val="16"/>
                <w:szCs w:val="16"/>
                <w:lang w:val="es-419"/>
              </w:rPr>
              <w:t>Docentes INTEC</w:t>
            </w:r>
          </w:p>
          <w:p w14:paraId="28DCA773" w14:textId="6A19C213" w:rsidR="000A0E25" w:rsidRPr="00B808C3" w:rsidRDefault="000A0E25" w:rsidP="001B4A6E">
            <w:pPr>
              <w:spacing w:after="0" w:line="240" w:lineRule="auto"/>
              <w:ind w:left="0" w:firstLine="0"/>
              <w:jc w:val="left"/>
              <w:rPr>
                <w:sz w:val="16"/>
                <w:szCs w:val="16"/>
                <w:lang w:val="es-419"/>
              </w:rPr>
            </w:pPr>
            <w:r w:rsidRPr="00B808C3">
              <w:rPr>
                <w:sz w:val="16"/>
                <w:szCs w:val="16"/>
                <w:lang w:val="es-419"/>
              </w:rPr>
              <w:br/>
            </w:r>
            <w:r w:rsidR="00177DF2" w:rsidRPr="00B808C3">
              <w:rPr>
                <w:sz w:val="16"/>
                <w:szCs w:val="16"/>
                <w:lang w:val="es-419"/>
              </w:rPr>
              <w:t>INTEC/</w:t>
            </w:r>
            <w:r w:rsidR="00DF718D">
              <w:rPr>
                <w:sz w:val="16"/>
                <w:szCs w:val="16"/>
                <w:lang w:val="es-419"/>
              </w:rPr>
              <w:t>IHO</w:t>
            </w:r>
          </w:p>
          <w:p w14:paraId="1321950B" w14:textId="77777777" w:rsidR="000A0E25" w:rsidRPr="00B808C3" w:rsidRDefault="000A0E25" w:rsidP="001B4A6E">
            <w:pPr>
              <w:spacing w:after="0" w:line="240" w:lineRule="auto"/>
              <w:ind w:left="0" w:firstLine="0"/>
              <w:jc w:val="left"/>
              <w:rPr>
                <w:sz w:val="16"/>
                <w:szCs w:val="16"/>
                <w:lang w:val="es-419"/>
              </w:rPr>
            </w:pPr>
          </w:p>
          <w:p w14:paraId="665D2EEA" w14:textId="77777777" w:rsidR="005C3323" w:rsidRPr="00B808C3" w:rsidRDefault="005C3323" w:rsidP="005C3323">
            <w:pPr>
              <w:spacing w:after="0" w:line="240" w:lineRule="auto"/>
              <w:ind w:left="0" w:firstLine="0"/>
              <w:jc w:val="left"/>
              <w:rPr>
                <w:sz w:val="16"/>
                <w:szCs w:val="16"/>
                <w:lang w:val="es-419"/>
              </w:rPr>
            </w:pPr>
            <w:r w:rsidRPr="00B808C3">
              <w:rPr>
                <w:sz w:val="16"/>
                <w:szCs w:val="16"/>
                <w:lang w:val="es-419"/>
              </w:rPr>
              <w:t xml:space="preserve">Consultor </w:t>
            </w:r>
            <w:r>
              <w:rPr>
                <w:sz w:val="16"/>
                <w:szCs w:val="16"/>
                <w:lang w:val="es-419"/>
              </w:rPr>
              <w:t xml:space="preserve">         </w:t>
            </w:r>
            <w:r w:rsidRPr="00B808C3">
              <w:rPr>
                <w:sz w:val="16"/>
                <w:szCs w:val="16"/>
                <w:lang w:val="es-419"/>
              </w:rPr>
              <w:t xml:space="preserve">Jamaica </w:t>
            </w:r>
            <w:r>
              <w:rPr>
                <w:sz w:val="16"/>
                <w:szCs w:val="16"/>
                <w:lang w:val="es-419"/>
              </w:rPr>
              <w:t xml:space="preserve">      </w:t>
            </w:r>
            <w:r w:rsidRPr="00B808C3">
              <w:rPr>
                <w:sz w:val="16"/>
                <w:szCs w:val="16"/>
                <w:lang w:val="es-419"/>
              </w:rPr>
              <w:t>(</w:t>
            </w:r>
            <w:r>
              <w:rPr>
                <w:sz w:val="16"/>
                <w:szCs w:val="16"/>
                <w:lang w:val="es-419"/>
              </w:rPr>
              <w:t>pendiente)</w:t>
            </w:r>
          </w:p>
          <w:p w14:paraId="0A7D360F" w14:textId="77777777" w:rsidR="00380D6B" w:rsidRPr="00B808C3" w:rsidRDefault="00380D6B" w:rsidP="00380D6B">
            <w:pPr>
              <w:spacing w:after="0" w:line="240" w:lineRule="auto"/>
              <w:ind w:left="0" w:firstLine="0"/>
              <w:jc w:val="left"/>
              <w:rPr>
                <w:sz w:val="16"/>
                <w:szCs w:val="16"/>
                <w:lang w:val="es-419"/>
              </w:rPr>
            </w:pPr>
          </w:p>
          <w:p w14:paraId="1254D404" w14:textId="77777777" w:rsidR="005C3323" w:rsidRDefault="005C3323" w:rsidP="005C3323">
            <w:pPr>
              <w:spacing w:after="0" w:line="240" w:lineRule="auto"/>
              <w:ind w:left="0" w:firstLine="0"/>
              <w:jc w:val="left"/>
              <w:rPr>
                <w:sz w:val="16"/>
                <w:szCs w:val="16"/>
                <w:lang w:val="es-419"/>
              </w:rPr>
            </w:pPr>
            <w:r w:rsidRPr="00B808C3">
              <w:rPr>
                <w:sz w:val="16"/>
                <w:szCs w:val="16"/>
                <w:lang w:val="es-419"/>
              </w:rPr>
              <w:t xml:space="preserve">Consultor </w:t>
            </w:r>
            <w:r>
              <w:rPr>
                <w:sz w:val="16"/>
                <w:szCs w:val="16"/>
                <w:lang w:val="es-419"/>
              </w:rPr>
              <w:t xml:space="preserve">                  </w:t>
            </w:r>
            <w:r w:rsidRPr="00B808C3">
              <w:rPr>
                <w:sz w:val="16"/>
                <w:szCs w:val="16"/>
                <w:lang w:val="es-419"/>
              </w:rPr>
              <w:t xml:space="preserve">Santa Lucía </w:t>
            </w:r>
          </w:p>
          <w:p w14:paraId="3410BBF9" w14:textId="5B5649F6" w:rsidR="00380D6B" w:rsidRPr="00B808C3" w:rsidRDefault="005C3323" w:rsidP="005C3323">
            <w:pPr>
              <w:spacing w:after="0" w:line="240" w:lineRule="auto"/>
              <w:ind w:left="0" w:firstLine="0"/>
              <w:jc w:val="left"/>
              <w:rPr>
                <w:sz w:val="16"/>
                <w:szCs w:val="16"/>
                <w:lang w:val="es-419"/>
              </w:rPr>
            </w:pPr>
            <w:r w:rsidRPr="009858F3">
              <w:rPr>
                <w:sz w:val="16"/>
                <w:szCs w:val="16"/>
                <w:lang w:val="es-419"/>
              </w:rPr>
              <w:t>(pendiente)</w:t>
            </w:r>
          </w:p>
        </w:tc>
      </w:tr>
      <w:tr w:rsidR="005C3323" w:rsidRPr="00B808C3" w14:paraId="1BE22895" w14:textId="77777777" w:rsidTr="00931004">
        <w:tc>
          <w:tcPr>
            <w:tcW w:w="1204" w:type="dxa"/>
          </w:tcPr>
          <w:p w14:paraId="2C04C9B5" w14:textId="535804E6" w:rsidR="002D754D" w:rsidRPr="00B808C3" w:rsidRDefault="002D754D" w:rsidP="001B4A6E">
            <w:pPr>
              <w:spacing w:after="0" w:line="240" w:lineRule="auto"/>
              <w:ind w:left="0" w:firstLine="0"/>
              <w:jc w:val="left"/>
              <w:rPr>
                <w:sz w:val="16"/>
                <w:szCs w:val="16"/>
                <w:lang w:val="es-419"/>
              </w:rPr>
            </w:pPr>
            <w:r w:rsidRPr="00B808C3">
              <w:rPr>
                <w:sz w:val="16"/>
                <w:szCs w:val="16"/>
                <w:lang w:val="es-419"/>
              </w:rPr>
              <w:t xml:space="preserve">Etapa </w:t>
            </w:r>
            <w:r w:rsidR="005C3323">
              <w:rPr>
                <w:sz w:val="16"/>
                <w:szCs w:val="16"/>
                <w:lang w:val="es-419"/>
              </w:rPr>
              <w:t>f</w:t>
            </w:r>
            <w:r w:rsidRPr="00B808C3">
              <w:rPr>
                <w:sz w:val="16"/>
                <w:szCs w:val="16"/>
                <w:lang w:val="es-419"/>
              </w:rPr>
              <w:t>inal del Proyecto</w:t>
            </w:r>
          </w:p>
        </w:tc>
        <w:tc>
          <w:tcPr>
            <w:tcW w:w="1208" w:type="dxa"/>
          </w:tcPr>
          <w:p w14:paraId="4EBB021D" w14:textId="364EE065" w:rsidR="002D754D" w:rsidRPr="00B808C3" w:rsidRDefault="005C3323" w:rsidP="001B4A6E">
            <w:pPr>
              <w:spacing w:after="0" w:line="240" w:lineRule="auto"/>
              <w:ind w:left="0" w:firstLine="0"/>
              <w:jc w:val="left"/>
              <w:rPr>
                <w:sz w:val="16"/>
                <w:szCs w:val="16"/>
                <w:lang w:val="es-419"/>
              </w:rPr>
            </w:pPr>
            <w:r>
              <w:rPr>
                <w:sz w:val="16"/>
                <w:szCs w:val="16"/>
                <w:lang w:val="es-419"/>
              </w:rPr>
              <w:t>Talleres de r</w:t>
            </w:r>
            <w:r w:rsidR="002D754D" w:rsidRPr="00B808C3">
              <w:rPr>
                <w:sz w:val="16"/>
                <w:szCs w:val="16"/>
                <w:lang w:val="es-419"/>
              </w:rPr>
              <w:t xml:space="preserve">esultados del </w:t>
            </w:r>
            <w:r>
              <w:rPr>
                <w:sz w:val="16"/>
                <w:szCs w:val="16"/>
                <w:lang w:val="es-419"/>
              </w:rPr>
              <w:t>P</w:t>
            </w:r>
            <w:r w:rsidR="002D754D" w:rsidRPr="00B808C3">
              <w:rPr>
                <w:sz w:val="16"/>
                <w:szCs w:val="16"/>
                <w:lang w:val="es-419"/>
              </w:rPr>
              <w:t>royecto</w:t>
            </w:r>
          </w:p>
          <w:p w14:paraId="774D0450" w14:textId="3E7C50C2" w:rsidR="002D754D" w:rsidRPr="00B808C3" w:rsidRDefault="002D754D" w:rsidP="001B4A6E">
            <w:pPr>
              <w:spacing w:after="0" w:line="240" w:lineRule="auto"/>
              <w:ind w:left="0" w:firstLine="0"/>
              <w:jc w:val="left"/>
              <w:rPr>
                <w:sz w:val="16"/>
                <w:szCs w:val="16"/>
                <w:lang w:val="es-419"/>
              </w:rPr>
            </w:pPr>
          </w:p>
          <w:p w14:paraId="60AB5743" w14:textId="77777777" w:rsidR="002D754D" w:rsidRPr="00B808C3" w:rsidRDefault="002D754D" w:rsidP="001B4A6E">
            <w:pPr>
              <w:spacing w:after="0" w:line="240" w:lineRule="auto"/>
              <w:ind w:left="0" w:firstLine="0"/>
              <w:jc w:val="left"/>
              <w:rPr>
                <w:sz w:val="16"/>
                <w:szCs w:val="16"/>
                <w:lang w:val="es-419"/>
              </w:rPr>
            </w:pPr>
          </w:p>
          <w:p w14:paraId="283F9C41" w14:textId="77777777" w:rsidR="002D754D" w:rsidRPr="00B808C3" w:rsidRDefault="002D754D" w:rsidP="001B4A6E">
            <w:pPr>
              <w:spacing w:after="0" w:line="240" w:lineRule="auto"/>
              <w:ind w:left="0" w:firstLine="0"/>
              <w:jc w:val="left"/>
              <w:rPr>
                <w:sz w:val="16"/>
                <w:szCs w:val="16"/>
                <w:lang w:val="es-419"/>
              </w:rPr>
            </w:pPr>
          </w:p>
          <w:p w14:paraId="2B5A2735" w14:textId="77777777" w:rsidR="002D754D" w:rsidRPr="00B808C3" w:rsidRDefault="002D754D" w:rsidP="001B4A6E">
            <w:pPr>
              <w:spacing w:after="0" w:line="240" w:lineRule="auto"/>
              <w:ind w:left="0" w:firstLine="0"/>
              <w:jc w:val="left"/>
              <w:rPr>
                <w:sz w:val="16"/>
                <w:szCs w:val="16"/>
                <w:lang w:val="es-419"/>
              </w:rPr>
            </w:pPr>
          </w:p>
        </w:tc>
        <w:tc>
          <w:tcPr>
            <w:tcW w:w="1102" w:type="dxa"/>
          </w:tcPr>
          <w:p w14:paraId="355A362C" w14:textId="6E4B1F91" w:rsidR="002D754D" w:rsidRPr="00B808C3" w:rsidRDefault="002D754D" w:rsidP="001B4A6E">
            <w:pPr>
              <w:spacing w:after="0" w:line="240" w:lineRule="auto"/>
              <w:ind w:left="0" w:firstLine="0"/>
              <w:jc w:val="left"/>
              <w:rPr>
                <w:sz w:val="16"/>
                <w:szCs w:val="16"/>
                <w:lang w:val="es-419"/>
              </w:rPr>
            </w:pPr>
            <w:r w:rsidRPr="00B808C3">
              <w:rPr>
                <w:sz w:val="16"/>
                <w:szCs w:val="16"/>
                <w:lang w:val="es-419"/>
              </w:rPr>
              <w:t xml:space="preserve">Talleres </w:t>
            </w:r>
            <w:r w:rsidR="005C3323">
              <w:rPr>
                <w:sz w:val="16"/>
                <w:szCs w:val="16"/>
                <w:lang w:val="es-419"/>
              </w:rPr>
              <w:t>locales, n</w:t>
            </w:r>
            <w:r w:rsidRPr="00B808C3">
              <w:rPr>
                <w:sz w:val="16"/>
                <w:szCs w:val="16"/>
                <w:lang w:val="es-419"/>
              </w:rPr>
              <w:t xml:space="preserve">acionales e </w:t>
            </w:r>
            <w:r w:rsidR="00EB36AF">
              <w:rPr>
                <w:sz w:val="16"/>
                <w:szCs w:val="16"/>
                <w:lang w:val="es-419"/>
              </w:rPr>
              <w:t>i</w:t>
            </w:r>
            <w:r w:rsidRPr="00B808C3">
              <w:rPr>
                <w:sz w:val="16"/>
                <w:szCs w:val="16"/>
                <w:lang w:val="es-419"/>
              </w:rPr>
              <w:t>nternacionales</w:t>
            </w:r>
          </w:p>
        </w:tc>
        <w:tc>
          <w:tcPr>
            <w:tcW w:w="1330" w:type="dxa"/>
          </w:tcPr>
          <w:p w14:paraId="60DD106C" w14:textId="77777777" w:rsidR="002D754D" w:rsidRPr="00B808C3" w:rsidRDefault="002D754D" w:rsidP="001B4A6E">
            <w:pPr>
              <w:spacing w:after="0" w:line="240" w:lineRule="auto"/>
              <w:ind w:left="0" w:firstLine="0"/>
              <w:jc w:val="left"/>
              <w:rPr>
                <w:sz w:val="16"/>
                <w:szCs w:val="16"/>
                <w:lang w:val="es-419"/>
              </w:rPr>
            </w:pPr>
            <w:r w:rsidRPr="00B808C3">
              <w:rPr>
                <w:sz w:val="16"/>
                <w:szCs w:val="16"/>
                <w:lang w:val="es-419"/>
              </w:rPr>
              <w:t>Pedernales</w:t>
            </w:r>
          </w:p>
          <w:p w14:paraId="1BCBE24B" w14:textId="77777777" w:rsidR="00177DF2" w:rsidRPr="00B808C3" w:rsidRDefault="00177DF2" w:rsidP="001B4A6E">
            <w:pPr>
              <w:spacing w:after="0" w:line="240" w:lineRule="auto"/>
              <w:ind w:left="0" w:firstLine="0"/>
              <w:jc w:val="left"/>
              <w:rPr>
                <w:sz w:val="16"/>
                <w:szCs w:val="16"/>
                <w:lang w:val="es-419"/>
              </w:rPr>
            </w:pPr>
          </w:p>
          <w:p w14:paraId="77B50FAA" w14:textId="77777777" w:rsidR="002D754D" w:rsidRPr="00B808C3" w:rsidRDefault="002D754D" w:rsidP="001B4A6E">
            <w:pPr>
              <w:spacing w:after="0" w:line="240" w:lineRule="auto"/>
              <w:ind w:left="0" w:firstLine="0"/>
              <w:jc w:val="left"/>
              <w:rPr>
                <w:sz w:val="16"/>
                <w:szCs w:val="16"/>
                <w:lang w:val="es-419"/>
              </w:rPr>
            </w:pPr>
            <w:r w:rsidRPr="00B808C3">
              <w:rPr>
                <w:sz w:val="16"/>
                <w:szCs w:val="16"/>
                <w:lang w:val="es-419"/>
              </w:rPr>
              <w:t>La Descubierta</w:t>
            </w:r>
          </w:p>
          <w:p w14:paraId="7826E457" w14:textId="77777777" w:rsidR="00177DF2" w:rsidRPr="00B808C3" w:rsidRDefault="00177DF2" w:rsidP="001B4A6E">
            <w:pPr>
              <w:spacing w:after="0" w:line="240" w:lineRule="auto"/>
              <w:ind w:left="0" w:firstLine="0"/>
              <w:jc w:val="left"/>
              <w:rPr>
                <w:sz w:val="16"/>
                <w:szCs w:val="16"/>
                <w:lang w:val="es-419"/>
              </w:rPr>
            </w:pPr>
          </w:p>
          <w:p w14:paraId="0712D9EA" w14:textId="77777777" w:rsidR="002D754D" w:rsidRPr="00B808C3" w:rsidRDefault="002D754D" w:rsidP="001B4A6E">
            <w:pPr>
              <w:spacing w:after="0" w:line="240" w:lineRule="auto"/>
              <w:ind w:left="0" w:firstLine="0"/>
              <w:jc w:val="left"/>
              <w:rPr>
                <w:sz w:val="16"/>
                <w:szCs w:val="16"/>
                <w:lang w:val="es-419"/>
              </w:rPr>
            </w:pPr>
            <w:r w:rsidRPr="00B808C3">
              <w:rPr>
                <w:sz w:val="16"/>
                <w:szCs w:val="16"/>
                <w:lang w:val="es-419"/>
              </w:rPr>
              <w:t>Polo</w:t>
            </w:r>
          </w:p>
          <w:p w14:paraId="793EA6AB" w14:textId="77777777" w:rsidR="00177DF2" w:rsidRPr="00B808C3" w:rsidRDefault="00177DF2" w:rsidP="001B4A6E">
            <w:pPr>
              <w:spacing w:after="0" w:line="240" w:lineRule="auto"/>
              <w:ind w:left="0" w:firstLine="0"/>
              <w:jc w:val="left"/>
              <w:rPr>
                <w:sz w:val="16"/>
                <w:szCs w:val="16"/>
                <w:lang w:val="es-419"/>
              </w:rPr>
            </w:pPr>
          </w:p>
          <w:p w14:paraId="6DDEF6F9" w14:textId="77777777" w:rsidR="005C3323" w:rsidRPr="00B808C3" w:rsidRDefault="005C3323" w:rsidP="005C3323">
            <w:pPr>
              <w:spacing w:after="0" w:line="240" w:lineRule="auto"/>
              <w:ind w:left="0" w:firstLine="0"/>
              <w:jc w:val="left"/>
              <w:rPr>
                <w:sz w:val="16"/>
                <w:szCs w:val="16"/>
                <w:lang w:val="es-419"/>
              </w:rPr>
            </w:pPr>
            <w:r>
              <w:rPr>
                <w:sz w:val="16"/>
                <w:szCs w:val="16"/>
                <w:lang w:val="es-419"/>
              </w:rPr>
              <w:t>Vi</w:t>
            </w:r>
            <w:r w:rsidRPr="00B808C3">
              <w:rPr>
                <w:sz w:val="16"/>
                <w:szCs w:val="16"/>
                <w:lang w:val="es-419"/>
              </w:rPr>
              <w:t xml:space="preserve">lla </w:t>
            </w:r>
            <w:r>
              <w:rPr>
                <w:sz w:val="16"/>
                <w:szCs w:val="16"/>
                <w:lang w:val="es-419"/>
              </w:rPr>
              <w:t>J</w:t>
            </w:r>
            <w:r w:rsidRPr="00B808C3">
              <w:rPr>
                <w:sz w:val="16"/>
                <w:szCs w:val="16"/>
                <w:lang w:val="es-419"/>
              </w:rPr>
              <w:t>aragua</w:t>
            </w:r>
          </w:p>
          <w:p w14:paraId="7F386823" w14:textId="77777777" w:rsidR="002D754D" w:rsidRPr="00B808C3" w:rsidRDefault="002D754D" w:rsidP="001B4A6E">
            <w:pPr>
              <w:spacing w:after="0" w:line="240" w:lineRule="auto"/>
              <w:ind w:left="0" w:firstLine="0"/>
              <w:jc w:val="left"/>
              <w:rPr>
                <w:sz w:val="16"/>
                <w:szCs w:val="16"/>
                <w:lang w:val="es-419"/>
              </w:rPr>
            </w:pPr>
          </w:p>
          <w:p w14:paraId="31FFFE87" w14:textId="1C985E37" w:rsidR="002D754D" w:rsidRPr="00B808C3" w:rsidRDefault="002D754D" w:rsidP="001B4A6E">
            <w:pPr>
              <w:spacing w:after="0" w:line="240" w:lineRule="auto"/>
              <w:ind w:left="0" w:firstLine="0"/>
              <w:jc w:val="left"/>
              <w:rPr>
                <w:sz w:val="16"/>
                <w:szCs w:val="16"/>
                <w:lang w:val="es-419"/>
              </w:rPr>
            </w:pPr>
            <w:r w:rsidRPr="00B808C3">
              <w:rPr>
                <w:sz w:val="16"/>
                <w:szCs w:val="16"/>
                <w:lang w:val="es-419"/>
              </w:rPr>
              <w:t>Santo Domingo</w:t>
            </w:r>
          </w:p>
          <w:p w14:paraId="1C6322A0" w14:textId="77777777" w:rsidR="00380D6B" w:rsidRPr="00B808C3" w:rsidRDefault="00380D6B" w:rsidP="001B4A6E">
            <w:pPr>
              <w:spacing w:after="0" w:line="240" w:lineRule="auto"/>
              <w:ind w:left="0" w:firstLine="0"/>
              <w:jc w:val="left"/>
              <w:rPr>
                <w:sz w:val="16"/>
                <w:szCs w:val="16"/>
                <w:lang w:val="es-419"/>
              </w:rPr>
            </w:pPr>
          </w:p>
          <w:p w14:paraId="161E4CC0" w14:textId="50BC66BE" w:rsidR="00B21E83" w:rsidRPr="00B808C3" w:rsidRDefault="00B21E83" w:rsidP="00B21E83">
            <w:pPr>
              <w:spacing w:after="0" w:line="240" w:lineRule="auto"/>
              <w:ind w:left="0" w:firstLine="0"/>
              <w:jc w:val="left"/>
              <w:rPr>
                <w:sz w:val="16"/>
                <w:szCs w:val="16"/>
                <w:lang w:val="es-419"/>
              </w:rPr>
            </w:pPr>
            <w:r w:rsidRPr="00B808C3">
              <w:rPr>
                <w:sz w:val="16"/>
                <w:szCs w:val="16"/>
                <w:lang w:val="es-419"/>
              </w:rPr>
              <w:t>A&amp;B a nivel nacional</w:t>
            </w:r>
          </w:p>
          <w:p w14:paraId="41F33698" w14:textId="2A824551" w:rsidR="00380D6B" w:rsidRPr="00B808C3" w:rsidRDefault="00380D6B" w:rsidP="00B21E83">
            <w:pPr>
              <w:spacing w:after="0" w:line="240" w:lineRule="auto"/>
              <w:ind w:left="0" w:firstLine="0"/>
              <w:jc w:val="left"/>
              <w:rPr>
                <w:sz w:val="16"/>
                <w:szCs w:val="16"/>
                <w:lang w:val="es-419"/>
              </w:rPr>
            </w:pPr>
          </w:p>
          <w:p w14:paraId="69434346" w14:textId="140F57D5" w:rsidR="00FC1514" w:rsidRPr="00B808C3" w:rsidRDefault="005C3323" w:rsidP="00FC1514">
            <w:pPr>
              <w:spacing w:after="0" w:line="240" w:lineRule="auto"/>
              <w:ind w:left="0" w:firstLine="0"/>
              <w:jc w:val="left"/>
              <w:rPr>
                <w:sz w:val="16"/>
                <w:szCs w:val="16"/>
                <w:lang w:val="es-419"/>
              </w:rPr>
            </w:pPr>
            <w:r w:rsidRPr="00B808C3">
              <w:rPr>
                <w:sz w:val="16"/>
                <w:szCs w:val="16"/>
                <w:lang w:val="es-419"/>
              </w:rPr>
              <w:t>Jamaica</w:t>
            </w:r>
            <w:r w:rsidR="00FC1514" w:rsidRPr="00B808C3">
              <w:rPr>
                <w:sz w:val="16"/>
                <w:szCs w:val="16"/>
                <w:lang w:val="es-419"/>
              </w:rPr>
              <w:t xml:space="preserve"> </w:t>
            </w:r>
            <w:r>
              <w:rPr>
                <w:sz w:val="16"/>
                <w:szCs w:val="16"/>
                <w:lang w:val="es-419"/>
              </w:rPr>
              <w:t>pendiente</w:t>
            </w:r>
          </w:p>
          <w:p w14:paraId="5478D47B" w14:textId="77777777" w:rsidR="00FC1514" w:rsidRPr="00B808C3" w:rsidRDefault="00FC1514" w:rsidP="00FC1514">
            <w:pPr>
              <w:spacing w:after="0" w:line="240" w:lineRule="auto"/>
              <w:ind w:left="0" w:firstLine="0"/>
              <w:jc w:val="left"/>
              <w:rPr>
                <w:sz w:val="16"/>
                <w:szCs w:val="16"/>
                <w:lang w:val="es-419"/>
              </w:rPr>
            </w:pPr>
          </w:p>
          <w:p w14:paraId="3A7C683F" w14:textId="35409F08" w:rsidR="00FC1514" w:rsidRPr="00B808C3" w:rsidRDefault="00FC1514" w:rsidP="00FC1514">
            <w:pPr>
              <w:spacing w:after="0" w:line="240" w:lineRule="auto"/>
              <w:ind w:left="0" w:firstLine="0"/>
              <w:jc w:val="left"/>
              <w:rPr>
                <w:sz w:val="16"/>
                <w:szCs w:val="16"/>
                <w:lang w:val="es-419"/>
              </w:rPr>
            </w:pPr>
            <w:r w:rsidRPr="00B808C3">
              <w:rPr>
                <w:sz w:val="16"/>
                <w:szCs w:val="16"/>
                <w:lang w:val="es-419"/>
              </w:rPr>
              <w:t xml:space="preserve">Santa Lucía </w:t>
            </w:r>
            <w:r w:rsidR="005C3323">
              <w:rPr>
                <w:sz w:val="16"/>
                <w:szCs w:val="16"/>
                <w:lang w:val="es-419"/>
              </w:rPr>
              <w:t>pendiente</w:t>
            </w:r>
          </w:p>
          <w:p w14:paraId="62A9F95C" w14:textId="77777777" w:rsidR="00380D6B" w:rsidRPr="00B808C3" w:rsidRDefault="00380D6B" w:rsidP="00B21E83">
            <w:pPr>
              <w:spacing w:after="0" w:line="240" w:lineRule="auto"/>
              <w:ind w:left="0" w:firstLine="0"/>
              <w:jc w:val="left"/>
              <w:rPr>
                <w:sz w:val="16"/>
                <w:szCs w:val="16"/>
                <w:lang w:val="es-419"/>
              </w:rPr>
            </w:pPr>
          </w:p>
          <w:p w14:paraId="5AB969D7" w14:textId="77777777" w:rsidR="00B21E83" w:rsidRPr="00B808C3" w:rsidRDefault="00B21E83" w:rsidP="001B4A6E">
            <w:pPr>
              <w:spacing w:after="0" w:line="240" w:lineRule="auto"/>
              <w:ind w:left="0" w:firstLine="0"/>
              <w:jc w:val="left"/>
              <w:rPr>
                <w:sz w:val="16"/>
                <w:szCs w:val="16"/>
                <w:lang w:val="es-419"/>
              </w:rPr>
            </w:pPr>
          </w:p>
          <w:p w14:paraId="44D4459A" w14:textId="77777777" w:rsidR="002D754D" w:rsidRPr="00B808C3" w:rsidRDefault="002D754D" w:rsidP="001B4A6E">
            <w:pPr>
              <w:spacing w:after="0" w:line="240" w:lineRule="auto"/>
              <w:ind w:left="0" w:firstLine="0"/>
              <w:jc w:val="left"/>
              <w:rPr>
                <w:sz w:val="16"/>
                <w:szCs w:val="16"/>
                <w:lang w:val="es-419"/>
              </w:rPr>
            </w:pPr>
          </w:p>
        </w:tc>
        <w:tc>
          <w:tcPr>
            <w:tcW w:w="1230" w:type="dxa"/>
          </w:tcPr>
          <w:p w14:paraId="1E7F0681" w14:textId="439E5E9D" w:rsidR="002D754D" w:rsidRPr="00B808C3" w:rsidRDefault="007828B8" w:rsidP="001B4A6E">
            <w:pPr>
              <w:spacing w:after="0" w:line="240" w:lineRule="auto"/>
              <w:ind w:left="0" w:firstLine="0"/>
              <w:jc w:val="left"/>
              <w:rPr>
                <w:sz w:val="16"/>
                <w:szCs w:val="16"/>
                <w:lang w:val="es-419"/>
              </w:rPr>
            </w:pPr>
            <w:r>
              <w:rPr>
                <w:sz w:val="16"/>
                <w:szCs w:val="16"/>
                <w:lang w:val="es-419"/>
              </w:rPr>
              <w:t>Maestros</w:t>
            </w:r>
          </w:p>
          <w:p w14:paraId="0A294960" w14:textId="77777777" w:rsidR="00177DF2" w:rsidRPr="00B808C3" w:rsidRDefault="00177DF2" w:rsidP="001B4A6E">
            <w:pPr>
              <w:spacing w:after="0" w:line="240" w:lineRule="auto"/>
              <w:ind w:left="0" w:firstLine="0"/>
              <w:jc w:val="left"/>
              <w:rPr>
                <w:sz w:val="16"/>
                <w:szCs w:val="16"/>
                <w:lang w:val="es-419"/>
              </w:rPr>
            </w:pPr>
          </w:p>
          <w:p w14:paraId="6CF0986D" w14:textId="77777777" w:rsidR="002D754D" w:rsidRPr="00B808C3" w:rsidRDefault="002D754D" w:rsidP="001B4A6E">
            <w:pPr>
              <w:spacing w:after="0" w:line="240" w:lineRule="auto"/>
              <w:ind w:left="0" w:firstLine="0"/>
              <w:jc w:val="left"/>
              <w:rPr>
                <w:sz w:val="16"/>
                <w:szCs w:val="16"/>
                <w:lang w:val="es-419"/>
              </w:rPr>
            </w:pPr>
            <w:r w:rsidRPr="00B808C3">
              <w:rPr>
                <w:sz w:val="16"/>
                <w:szCs w:val="16"/>
                <w:lang w:val="es-419"/>
              </w:rPr>
              <w:t>Estudiantes</w:t>
            </w:r>
          </w:p>
          <w:p w14:paraId="65148269" w14:textId="77777777" w:rsidR="00177DF2" w:rsidRPr="00B808C3" w:rsidRDefault="00177DF2" w:rsidP="001B4A6E">
            <w:pPr>
              <w:spacing w:after="0" w:line="240" w:lineRule="auto"/>
              <w:ind w:left="0" w:firstLine="0"/>
              <w:jc w:val="left"/>
              <w:rPr>
                <w:sz w:val="16"/>
                <w:szCs w:val="16"/>
                <w:lang w:val="es-419"/>
              </w:rPr>
            </w:pPr>
          </w:p>
          <w:p w14:paraId="5EDBD6E0" w14:textId="77777777" w:rsidR="002D754D" w:rsidRPr="00B808C3" w:rsidRDefault="002D754D" w:rsidP="001B4A6E">
            <w:pPr>
              <w:spacing w:after="0" w:line="240" w:lineRule="auto"/>
              <w:ind w:left="0" w:firstLine="0"/>
              <w:jc w:val="left"/>
              <w:rPr>
                <w:sz w:val="16"/>
                <w:szCs w:val="16"/>
                <w:lang w:val="es-419"/>
              </w:rPr>
            </w:pPr>
            <w:r w:rsidRPr="00B808C3">
              <w:rPr>
                <w:sz w:val="16"/>
                <w:szCs w:val="16"/>
                <w:lang w:val="es-419"/>
              </w:rPr>
              <w:t>ONG</w:t>
            </w:r>
          </w:p>
          <w:p w14:paraId="32CF3C52" w14:textId="77777777" w:rsidR="00177DF2" w:rsidRPr="00B808C3" w:rsidRDefault="00177DF2" w:rsidP="001B4A6E">
            <w:pPr>
              <w:spacing w:after="0" w:line="240" w:lineRule="auto"/>
              <w:ind w:left="0" w:firstLine="0"/>
              <w:jc w:val="left"/>
              <w:rPr>
                <w:sz w:val="16"/>
                <w:szCs w:val="16"/>
                <w:lang w:val="es-419"/>
              </w:rPr>
            </w:pPr>
          </w:p>
          <w:p w14:paraId="5349F3AC" w14:textId="07D25040" w:rsidR="002D754D" w:rsidRPr="00B808C3" w:rsidRDefault="00B47F67" w:rsidP="001B4A6E">
            <w:pPr>
              <w:spacing w:after="0" w:line="240" w:lineRule="auto"/>
              <w:ind w:left="0" w:firstLine="0"/>
              <w:jc w:val="left"/>
              <w:rPr>
                <w:sz w:val="16"/>
                <w:szCs w:val="16"/>
                <w:lang w:val="es-419"/>
              </w:rPr>
            </w:pPr>
            <w:r w:rsidRPr="00B808C3">
              <w:rPr>
                <w:sz w:val="16"/>
                <w:szCs w:val="16"/>
                <w:lang w:val="es-419"/>
              </w:rPr>
              <w:t>Comunidades</w:t>
            </w:r>
          </w:p>
          <w:p w14:paraId="5715FE2D" w14:textId="77777777" w:rsidR="00177DF2" w:rsidRPr="00B808C3" w:rsidRDefault="00177DF2" w:rsidP="001B4A6E">
            <w:pPr>
              <w:spacing w:after="0" w:line="240" w:lineRule="auto"/>
              <w:ind w:left="0" w:firstLine="0"/>
              <w:jc w:val="left"/>
              <w:rPr>
                <w:sz w:val="16"/>
                <w:szCs w:val="16"/>
                <w:lang w:val="es-419"/>
              </w:rPr>
            </w:pPr>
          </w:p>
          <w:p w14:paraId="14B6B911" w14:textId="2082469D" w:rsidR="00B21E83" w:rsidRDefault="002D754D" w:rsidP="001B4A6E">
            <w:pPr>
              <w:spacing w:after="0" w:line="240" w:lineRule="auto"/>
              <w:ind w:left="0" w:firstLine="0"/>
              <w:jc w:val="left"/>
              <w:rPr>
                <w:sz w:val="16"/>
                <w:szCs w:val="16"/>
                <w:lang w:val="es-419"/>
              </w:rPr>
            </w:pPr>
            <w:r w:rsidRPr="00B808C3">
              <w:rPr>
                <w:sz w:val="16"/>
                <w:szCs w:val="16"/>
                <w:lang w:val="es-419"/>
              </w:rPr>
              <w:t>Sector académico</w:t>
            </w:r>
          </w:p>
          <w:p w14:paraId="40DBB879" w14:textId="77777777" w:rsidR="00EB36AF" w:rsidRPr="00B808C3" w:rsidRDefault="00EB36AF" w:rsidP="001B4A6E">
            <w:pPr>
              <w:spacing w:after="0" w:line="240" w:lineRule="auto"/>
              <w:ind w:left="0" w:firstLine="0"/>
              <w:jc w:val="left"/>
              <w:rPr>
                <w:sz w:val="16"/>
                <w:szCs w:val="16"/>
                <w:lang w:val="es-419"/>
              </w:rPr>
            </w:pPr>
          </w:p>
          <w:p w14:paraId="21A82612" w14:textId="77777777" w:rsidR="002D754D" w:rsidRPr="00B808C3" w:rsidRDefault="002D754D" w:rsidP="001B4A6E">
            <w:pPr>
              <w:spacing w:after="0" w:line="240" w:lineRule="auto"/>
              <w:ind w:left="0" w:firstLine="0"/>
              <w:jc w:val="left"/>
              <w:rPr>
                <w:sz w:val="16"/>
                <w:szCs w:val="16"/>
                <w:lang w:val="es-419"/>
              </w:rPr>
            </w:pPr>
            <w:r w:rsidRPr="00B808C3">
              <w:rPr>
                <w:sz w:val="16"/>
                <w:szCs w:val="16"/>
                <w:lang w:val="es-419"/>
              </w:rPr>
              <w:t>Sector público</w:t>
            </w:r>
          </w:p>
          <w:p w14:paraId="4AC93D02" w14:textId="1E6898D2" w:rsidR="002D754D" w:rsidRPr="00B808C3" w:rsidRDefault="002D754D" w:rsidP="001B4A6E">
            <w:pPr>
              <w:spacing w:after="0" w:line="240" w:lineRule="auto"/>
              <w:ind w:left="0" w:firstLine="0"/>
              <w:jc w:val="left"/>
              <w:rPr>
                <w:sz w:val="16"/>
                <w:szCs w:val="16"/>
                <w:lang w:val="es-419"/>
              </w:rPr>
            </w:pPr>
          </w:p>
          <w:p w14:paraId="2DBB72D4" w14:textId="6FCA26DB" w:rsidR="00B21E83" w:rsidRPr="00B808C3" w:rsidRDefault="007828B8" w:rsidP="001B4A6E">
            <w:pPr>
              <w:spacing w:after="0" w:line="240" w:lineRule="auto"/>
              <w:ind w:left="0" w:firstLine="0"/>
              <w:jc w:val="left"/>
              <w:rPr>
                <w:sz w:val="16"/>
                <w:szCs w:val="16"/>
                <w:lang w:val="es-419"/>
              </w:rPr>
            </w:pPr>
            <w:r>
              <w:rPr>
                <w:sz w:val="16"/>
                <w:szCs w:val="16"/>
                <w:lang w:val="es-419"/>
              </w:rPr>
              <w:t>ISP</w:t>
            </w:r>
          </w:p>
          <w:p w14:paraId="25363F9C" w14:textId="77777777" w:rsidR="002D754D" w:rsidRPr="00B808C3" w:rsidRDefault="002D754D" w:rsidP="001B4A6E">
            <w:pPr>
              <w:spacing w:after="0" w:line="240" w:lineRule="auto"/>
              <w:ind w:left="0" w:firstLine="0"/>
              <w:jc w:val="left"/>
              <w:rPr>
                <w:sz w:val="16"/>
                <w:szCs w:val="16"/>
                <w:lang w:val="es-419"/>
              </w:rPr>
            </w:pPr>
          </w:p>
          <w:p w14:paraId="2D32FAE5" w14:textId="77777777" w:rsidR="002D754D" w:rsidRPr="00B808C3" w:rsidRDefault="002D754D" w:rsidP="001B4A6E">
            <w:pPr>
              <w:spacing w:after="0" w:line="240" w:lineRule="auto"/>
              <w:ind w:left="0" w:firstLine="0"/>
              <w:jc w:val="left"/>
              <w:rPr>
                <w:sz w:val="16"/>
                <w:szCs w:val="16"/>
                <w:lang w:val="es-419"/>
              </w:rPr>
            </w:pPr>
          </w:p>
          <w:p w14:paraId="17CFF803" w14:textId="77777777" w:rsidR="002D754D" w:rsidRPr="00B808C3" w:rsidRDefault="002D754D" w:rsidP="001B4A6E">
            <w:pPr>
              <w:spacing w:after="0" w:line="240" w:lineRule="auto"/>
              <w:ind w:left="0" w:firstLine="0"/>
              <w:jc w:val="left"/>
              <w:rPr>
                <w:sz w:val="16"/>
                <w:szCs w:val="16"/>
                <w:lang w:val="es-419"/>
              </w:rPr>
            </w:pPr>
          </w:p>
        </w:tc>
        <w:tc>
          <w:tcPr>
            <w:tcW w:w="1670" w:type="dxa"/>
          </w:tcPr>
          <w:p w14:paraId="206A563F" w14:textId="5B04E5C2" w:rsidR="002D754D" w:rsidRPr="00B808C3" w:rsidRDefault="002D754D" w:rsidP="001B4A6E">
            <w:pPr>
              <w:spacing w:after="0" w:line="240" w:lineRule="auto"/>
              <w:ind w:left="0" w:firstLine="0"/>
              <w:jc w:val="left"/>
              <w:rPr>
                <w:sz w:val="16"/>
                <w:szCs w:val="16"/>
                <w:lang w:val="es-419"/>
              </w:rPr>
            </w:pPr>
            <w:r w:rsidRPr="00B808C3">
              <w:rPr>
                <w:sz w:val="16"/>
                <w:szCs w:val="16"/>
                <w:lang w:val="es-419"/>
              </w:rPr>
              <w:t>80</w:t>
            </w:r>
            <w:r w:rsidR="007828B8">
              <w:rPr>
                <w:sz w:val="16"/>
                <w:szCs w:val="16"/>
                <w:lang w:val="es-419"/>
              </w:rPr>
              <w:t xml:space="preserve"> %</w:t>
            </w:r>
            <w:r w:rsidRPr="00B808C3">
              <w:rPr>
                <w:sz w:val="16"/>
                <w:szCs w:val="16"/>
                <w:lang w:val="es-419"/>
              </w:rPr>
              <w:t xml:space="preserve"> de las comunidades (incluyendo mujeres y jóvenes)</w:t>
            </w:r>
          </w:p>
          <w:p w14:paraId="2A7B697B" w14:textId="77777777" w:rsidR="00177DF2" w:rsidRPr="00B808C3" w:rsidRDefault="00177DF2" w:rsidP="001B4A6E">
            <w:pPr>
              <w:spacing w:after="0" w:line="240" w:lineRule="auto"/>
              <w:ind w:left="0" w:firstLine="0"/>
              <w:jc w:val="left"/>
              <w:rPr>
                <w:sz w:val="16"/>
                <w:szCs w:val="16"/>
                <w:lang w:val="es-419"/>
              </w:rPr>
            </w:pPr>
          </w:p>
          <w:p w14:paraId="5B8A6F2B" w14:textId="241BBD61" w:rsidR="002D754D" w:rsidRPr="00B808C3" w:rsidRDefault="002D754D" w:rsidP="001B4A6E">
            <w:pPr>
              <w:spacing w:after="0" w:line="240" w:lineRule="auto"/>
              <w:ind w:left="0" w:firstLine="0"/>
              <w:jc w:val="left"/>
              <w:rPr>
                <w:sz w:val="16"/>
                <w:szCs w:val="16"/>
                <w:lang w:val="es-419"/>
              </w:rPr>
            </w:pPr>
            <w:r w:rsidRPr="00B808C3">
              <w:rPr>
                <w:sz w:val="16"/>
                <w:szCs w:val="16"/>
                <w:lang w:val="es-419"/>
              </w:rPr>
              <w:t>60</w:t>
            </w:r>
            <w:r w:rsidR="007828B8">
              <w:rPr>
                <w:sz w:val="16"/>
                <w:szCs w:val="16"/>
                <w:lang w:val="es-419"/>
              </w:rPr>
              <w:t xml:space="preserve"> %</w:t>
            </w:r>
            <w:r w:rsidRPr="00B808C3">
              <w:rPr>
                <w:sz w:val="16"/>
                <w:szCs w:val="16"/>
                <w:lang w:val="es-419"/>
              </w:rPr>
              <w:t xml:space="preserve"> de la población estudiantil</w:t>
            </w:r>
          </w:p>
          <w:p w14:paraId="68D7BC81" w14:textId="77777777" w:rsidR="00177DF2" w:rsidRPr="00B808C3" w:rsidRDefault="00177DF2" w:rsidP="001B4A6E">
            <w:pPr>
              <w:spacing w:after="0" w:line="240" w:lineRule="auto"/>
              <w:ind w:left="0" w:firstLine="0"/>
              <w:jc w:val="left"/>
              <w:rPr>
                <w:sz w:val="16"/>
                <w:szCs w:val="16"/>
                <w:lang w:val="es-419"/>
              </w:rPr>
            </w:pPr>
          </w:p>
          <w:p w14:paraId="376792AE" w14:textId="2D15DFAD" w:rsidR="002D754D" w:rsidRPr="00B808C3" w:rsidRDefault="002D754D" w:rsidP="001B4A6E">
            <w:pPr>
              <w:spacing w:after="0" w:line="240" w:lineRule="auto"/>
              <w:ind w:left="0" w:firstLine="0"/>
              <w:jc w:val="left"/>
              <w:rPr>
                <w:sz w:val="16"/>
                <w:szCs w:val="16"/>
                <w:lang w:val="es-419"/>
              </w:rPr>
            </w:pPr>
            <w:r w:rsidRPr="00B808C3">
              <w:rPr>
                <w:sz w:val="16"/>
                <w:szCs w:val="16"/>
                <w:lang w:val="es-419"/>
              </w:rPr>
              <w:t>60</w:t>
            </w:r>
            <w:r w:rsidR="007828B8">
              <w:rPr>
                <w:sz w:val="16"/>
                <w:szCs w:val="16"/>
                <w:lang w:val="es-419"/>
              </w:rPr>
              <w:t xml:space="preserve"> %</w:t>
            </w:r>
            <w:r w:rsidRPr="00B808C3">
              <w:rPr>
                <w:sz w:val="16"/>
                <w:szCs w:val="16"/>
                <w:lang w:val="es-419"/>
              </w:rPr>
              <w:t xml:space="preserve"> de las ONG y </w:t>
            </w:r>
            <w:r w:rsidR="007828B8">
              <w:rPr>
                <w:sz w:val="16"/>
                <w:szCs w:val="16"/>
                <w:lang w:val="es-419"/>
              </w:rPr>
              <w:t>Técnicos gubernamentales</w:t>
            </w:r>
          </w:p>
          <w:p w14:paraId="1B72F3AE" w14:textId="77777777" w:rsidR="00177DF2" w:rsidRPr="00B808C3" w:rsidRDefault="00177DF2" w:rsidP="001B4A6E">
            <w:pPr>
              <w:spacing w:after="0" w:line="240" w:lineRule="auto"/>
              <w:ind w:left="0" w:firstLine="0"/>
              <w:jc w:val="left"/>
              <w:rPr>
                <w:sz w:val="16"/>
                <w:szCs w:val="16"/>
                <w:lang w:val="es-419"/>
              </w:rPr>
            </w:pPr>
          </w:p>
          <w:p w14:paraId="23FB2537" w14:textId="0CF2E6A3" w:rsidR="002D754D" w:rsidRPr="00B808C3" w:rsidRDefault="002D754D" w:rsidP="001B4A6E">
            <w:pPr>
              <w:spacing w:after="0" w:line="240" w:lineRule="auto"/>
              <w:ind w:left="0" w:firstLine="0"/>
              <w:jc w:val="left"/>
              <w:rPr>
                <w:sz w:val="16"/>
                <w:szCs w:val="16"/>
                <w:lang w:val="es-419"/>
              </w:rPr>
            </w:pPr>
            <w:r w:rsidRPr="00B808C3">
              <w:rPr>
                <w:sz w:val="16"/>
                <w:szCs w:val="16"/>
                <w:lang w:val="es-419"/>
              </w:rPr>
              <w:t>60</w:t>
            </w:r>
            <w:r w:rsidR="007828B8">
              <w:rPr>
                <w:sz w:val="16"/>
                <w:szCs w:val="16"/>
                <w:lang w:val="es-419"/>
              </w:rPr>
              <w:t xml:space="preserve"> %</w:t>
            </w:r>
            <w:r w:rsidRPr="00B808C3">
              <w:rPr>
                <w:sz w:val="16"/>
                <w:szCs w:val="16"/>
                <w:lang w:val="es-419"/>
              </w:rPr>
              <w:t xml:space="preserve"> </w:t>
            </w:r>
            <w:r w:rsidR="00EB36AF">
              <w:rPr>
                <w:sz w:val="16"/>
                <w:szCs w:val="16"/>
                <w:lang w:val="es-419"/>
              </w:rPr>
              <w:t>s</w:t>
            </w:r>
            <w:r w:rsidRPr="00B808C3">
              <w:rPr>
                <w:sz w:val="16"/>
                <w:szCs w:val="16"/>
                <w:lang w:val="es-419"/>
              </w:rPr>
              <w:t xml:space="preserve">ector </w:t>
            </w:r>
            <w:r w:rsidR="00EB36AF">
              <w:rPr>
                <w:sz w:val="16"/>
                <w:szCs w:val="16"/>
                <w:lang w:val="es-419"/>
              </w:rPr>
              <w:t>a</w:t>
            </w:r>
            <w:r w:rsidRPr="00B808C3">
              <w:rPr>
                <w:sz w:val="16"/>
                <w:szCs w:val="16"/>
                <w:lang w:val="es-419"/>
              </w:rPr>
              <w:t>cadémico</w:t>
            </w:r>
          </w:p>
          <w:p w14:paraId="74CF8200" w14:textId="77777777" w:rsidR="00177DF2" w:rsidRPr="00B808C3" w:rsidRDefault="00177DF2" w:rsidP="001B4A6E">
            <w:pPr>
              <w:spacing w:after="0" w:line="240" w:lineRule="auto"/>
              <w:ind w:left="0" w:firstLine="0"/>
              <w:jc w:val="left"/>
              <w:rPr>
                <w:sz w:val="16"/>
                <w:szCs w:val="16"/>
                <w:lang w:val="es-419"/>
              </w:rPr>
            </w:pPr>
          </w:p>
          <w:p w14:paraId="3217551F" w14:textId="50977998" w:rsidR="002D754D" w:rsidRPr="00B808C3" w:rsidRDefault="002D754D" w:rsidP="002149EE">
            <w:pPr>
              <w:spacing w:after="0" w:line="240" w:lineRule="auto"/>
              <w:ind w:left="0" w:firstLine="0"/>
              <w:jc w:val="left"/>
              <w:rPr>
                <w:sz w:val="16"/>
                <w:szCs w:val="16"/>
                <w:lang w:val="es-419"/>
              </w:rPr>
            </w:pPr>
            <w:r w:rsidRPr="00B808C3">
              <w:rPr>
                <w:sz w:val="16"/>
                <w:szCs w:val="16"/>
                <w:lang w:val="es-419"/>
              </w:rPr>
              <w:t>90</w:t>
            </w:r>
            <w:r w:rsidR="007828B8">
              <w:rPr>
                <w:sz w:val="16"/>
                <w:szCs w:val="16"/>
                <w:lang w:val="es-419"/>
              </w:rPr>
              <w:t xml:space="preserve"> %</w:t>
            </w:r>
            <w:r w:rsidRPr="00B808C3">
              <w:rPr>
                <w:sz w:val="16"/>
                <w:szCs w:val="16"/>
                <w:lang w:val="es-419"/>
              </w:rPr>
              <w:t xml:space="preserve"> Organizaciones del Foro de Cambio Climático/grupos de cambio climático.</w:t>
            </w:r>
          </w:p>
        </w:tc>
        <w:tc>
          <w:tcPr>
            <w:tcW w:w="1656" w:type="dxa"/>
          </w:tcPr>
          <w:p w14:paraId="44295B75" w14:textId="77777777" w:rsidR="002D754D" w:rsidRPr="00B808C3" w:rsidRDefault="002D754D" w:rsidP="001B4A6E">
            <w:pPr>
              <w:spacing w:after="0" w:line="240" w:lineRule="auto"/>
              <w:ind w:left="0" w:firstLine="0"/>
              <w:jc w:val="left"/>
              <w:rPr>
                <w:sz w:val="16"/>
                <w:szCs w:val="16"/>
                <w:lang w:val="es-419"/>
              </w:rPr>
            </w:pPr>
            <w:r w:rsidRPr="00B808C3">
              <w:rPr>
                <w:sz w:val="16"/>
                <w:szCs w:val="16"/>
                <w:lang w:val="es-419"/>
              </w:rPr>
              <w:t>Departamento de Comunicación INTEC</w:t>
            </w:r>
          </w:p>
          <w:p w14:paraId="01A65F24" w14:textId="77777777" w:rsidR="002D754D" w:rsidRPr="00B808C3" w:rsidRDefault="002D754D" w:rsidP="001B4A6E">
            <w:pPr>
              <w:spacing w:after="0" w:line="240" w:lineRule="auto"/>
              <w:ind w:left="0" w:firstLine="0"/>
              <w:jc w:val="left"/>
              <w:rPr>
                <w:sz w:val="16"/>
                <w:szCs w:val="16"/>
                <w:lang w:val="es-419"/>
              </w:rPr>
            </w:pPr>
          </w:p>
          <w:p w14:paraId="669C8E11" w14:textId="77777777" w:rsidR="002D754D" w:rsidRPr="00B808C3" w:rsidRDefault="002D754D" w:rsidP="001B4A6E">
            <w:pPr>
              <w:spacing w:after="0" w:line="240" w:lineRule="auto"/>
              <w:ind w:left="0" w:firstLine="0"/>
              <w:jc w:val="left"/>
              <w:rPr>
                <w:sz w:val="16"/>
                <w:szCs w:val="16"/>
                <w:lang w:val="es-419"/>
              </w:rPr>
            </w:pPr>
            <w:r w:rsidRPr="00B808C3">
              <w:rPr>
                <w:sz w:val="16"/>
                <w:szCs w:val="16"/>
                <w:lang w:val="es-419"/>
              </w:rPr>
              <w:t>Grupo de proyecto</w:t>
            </w:r>
          </w:p>
          <w:p w14:paraId="1F02FF8A" w14:textId="77777777" w:rsidR="002D754D" w:rsidRPr="00B808C3" w:rsidRDefault="002D754D" w:rsidP="001B4A6E">
            <w:pPr>
              <w:spacing w:after="0" w:line="240" w:lineRule="auto"/>
              <w:ind w:left="0" w:firstLine="0"/>
              <w:jc w:val="left"/>
              <w:rPr>
                <w:sz w:val="16"/>
                <w:szCs w:val="16"/>
                <w:lang w:val="es-419"/>
              </w:rPr>
            </w:pPr>
          </w:p>
          <w:p w14:paraId="51121C83" w14:textId="4E045562" w:rsidR="002D754D" w:rsidRPr="00B808C3" w:rsidRDefault="002D754D" w:rsidP="001B4A6E">
            <w:pPr>
              <w:spacing w:after="0" w:line="240" w:lineRule="auto"/>
              <w:ind w:left="0" w:firstLine="0"/>
              <w:jc w:val="left"/>
              <w:rPr>
                <w:sz w:val="16"/>
                <w:szCs w:val="16"/>
                <w:lang w:val="es-419"/>
              </w:rPr>
            </w:pPr>
            <w:r w:rsidRPr="00B808C3">
              <w:rPr>
                <w:sz w:val="16"/>
                <w:szCs w:val="16"/>
                <w:lang w:val="es-419"/>
              </w:rPr>
              <w:t xml:space="preserve">Pasantes de la </w:t>
            </w:r>
            <w:r w:rsidR="00EB36AF">
              <w:rPr>
                <w:sz w:val="16"/>
                <w:szCs w:val="16"/>
                <w:lang w:val="es-419"/>
              </w:rPr>
              <w:t>c</w:t>
            </w:r>
            <w:r w:rsidRPr="00B808C3">
              <w:rPr>
                <w:sz w:val="16"/>
                <w:szCs w:val="16"/>
                <w:lang w:val="es-419"/>
              </w:rPr>
              <w:t>arrera de Comunicación Digital INTEC</w:t>
            </w:r>
          </w:p>
          <w:p w14:paraId="3EDC9D17" w14:textId="77777777" w:rsidR="002D754D" w:rsidRPr="00B808C3" w:rsidRDefault="002D754D" w:rsidP="001B4A6E">
            <w:pPr>
              <w:spacing w:after="0" w:line="240" w:lineRule="auto"/>
              <w:ind w:left="0" w:firstLine="0"/>
              <w:jc w:val="left"/>
              <w:rPr>
                <w:sz w:val="16"/>
                <w:szCs w:val="16"/>
                <w:lang w:val="es-419"/>
              </w:rPr>
            </w:pPr>
          </w:p>
          <w:p w14:paraId="30834A7B" w14:textId="77777777" w:rsidR="002D754D" w:rsidRPr="00B808C3" w:rsidRDefault="002D754D" w:rsidP="001B4A6E">
            <w:pPr>
              <w:spacing w:after="0" w:line="240" w:lineRule="auto"/>
              <w:ind w:left="0" w:firstLine="0"/>
              <w:jc w:val="left"/>
              <w:rPr>
                <w:sz w:val="16"/>
                <w:szCs w:val="16"/>
                <w:lang w:val="es-419"/>
              </w:rPr>
            </w:pPr>
            <w:r w:rsidRPr="00B808C3">
              <w:rPr>
                <w:sz w:val="16"/>
                <w:szCs w:val="16"/>
                <w:lang w:val="es-419"/>
              </w:rPr>
              <w:t>Influenciadores regionales</w:t>
            </w:r>
          </w:p>
          <w:p w14:paraId="37CD2355" w14:textId="77777777" w:rsidR="002D754D" w:rsidRPr="00B808C3" w:rsidRDefault="002D754D" w:rsidP="001B4A6E">
            <w:pPr>
              <w:spacing w:after="0" w:line="240" w:lineRule="auto"/>
              <w:ind w:left="0" w:firstLine="0"/>
              <w:jc w:val="left"/>
              <w:rPr>
                <w:sz w:val="16"/>
                <w:szCs w:val="16"/>
                <w:lang w:val="es-419"/>
              </w:rPr>
            </w:pPr>
          </w:p>
          <w:p w14:paraId="7781E870" w14:textId="77777777" w:rsidR="002D754D" w:rsidRPr="00B808C3" w:rsidRDefault="002D754D" w:rsidP="001B4A6E">
            <w:pPr>
              <w:spacing w:after="0" w:line="240" w:lineRule="auto"/>
              <w:ind w:left="0" w:firstLine="0"/>
              <w:jc w:val="left"/>
              <w:rPr>
                <w:sz w:val="16"/>
                <w:szCs w:val="16"/>
                <w:lang w:val="es-419"/>
              </w:rPr>
            </w:pPr>
            <w:r w:rsidRPr="00B808C3">
              <w:rPr>
                <w:sz w:val="16"/>
                <w:szCs w:val="16"/>
                <w:lang w:val="es-419"/>
              </w:rPr>
              <w:t>Medios y páginas ambientales regionales</w:t>
            </w:r>
          </w:p>
          <w:p w14:paraId="3767BC06" w14:textId="77777777" w:rsidR="00FC1514" w:rsidRPr="00B808C3" w:rsidRDefault="00FC1514" w:rsidP="001B4A6E">
            <w:pPr>
              <w:spacing w:after="0" w:line="240" w:lineRule="auto"/>
              <w:ind w:left="0" w:firstLine="0"/>
              <w:jc w:val="left"/>
              <w:rPr>
                <w:sz w:val="16"/>
                <w:szCs w:val="16"/>
                <w:lang w:val="es-419"/>
              </w:rPr>
            </w:pPr>
          </w:p>
          <w:p w14:paraId="66AF8C80" w14:textId="77777777" w:rsidR="00EB36AF" w:rsidRPr="00B808C3" w:rsidRDefault="00EB36AF" w:rsidP="00EB36AF">
            <w:pPr>
              <w:spacing w:after="0" w:line="240" w:lineRule="auto"/>
              <w:ind w:left="0" w:firstLine="0"/>
              <w:jc w:val="left"/>
              <w:rPr>
                <w:sz w:val="16"/>
                <w:szCs w:val="16"/>
                <w:lang w:val="es-419"/>
              </w:rPr>
            </w:pPr>
            <w:r w:rsidRPr="00B808C3">
              <w:rPr>
                <w:sz w:val="16"/>
                <w:szCs w:val="16"/>
                <w:lang w:val="es-419"/>
              </w:rPr>
              <w:t xml:space="preserve">Consultor </w:t>
            </w:r>
            <w:r>
              <w:rPr>
                <w:sz w:val="16"/>
                <w:szCs w:val="16"/>
                <w:lang w:val="es-419"/>
              </w:rPr>
              <w:t xml:space="preserve">         </w:t>
            </w:r>
            <w:r w:rsidRPr="00B808C3">
              <w:rPr>
                <w:sz w:val="16"/>
                <w:szCs w:val="16"/>
                <w:lang w:val="es-419"/>
              </w:rPr>
              <w:t xml:space="preserve">Jamaica </w:t>
            </w:r>
            <w:r>
              <w:rPr>
                <w:sz w:val="16"/>
                <w:szCs w:val="16"/>
                <w:lang w:val="es-419"/>
              </w:rPr>
              <w:t xml:space="preserve">      </w:t>
            </w:r>
            <w:r w:rsidRPr="00B808C3">
              <w:rPr>
                <w:sz w:val="16"/>
                <w:szCs w:val="16"/>
                <w:lang w:val="es-419"/>
              </w:rPr>
              <w:t>(</w:t>
            </w:r>
            <w:r>
              <w:rPr>
                <w:sz w:val="16"/>
                <w:szCs w:val="16"/>
                <w:lang w:val="es-419"/>
              </w:rPr>
              <w:t>pendiente)</w:t>
            </w:r>
          </w:p>
          <w:p w14:paraId="77ADEB61" w14:textId="77777777" w:rsidR="00EB36AF" w:rsidRPr="00B808C3" w:rsidRDefault="00EB36AF" w:rsidP="00EB36AF">
            <w:pPr>
              <w:spacing w:after="0" w:line="240" w:lineRule="auto"/>
              <w:ind w:left="0" w:firstLine="0"/>
              <w:jc w:val="left"/>
              <w:rPr>
                <w:sz w:val="16"/>
                <w:szCs w:val="16"/>
                <w:lang w:val="es-419"/>
              </w:rPr>
            </w:pPr>
          </w:p>
          <w:p w14:paraId="53D134C4" w14:textId="171307DF" w:rsidR="00FC1514" w:rsidRPr="00B808C3" w:rsidRDefault="00EB36AF" w:rsidP="00EB36AF">
            <w:pPr>
              <w:spacing w:after="0" w:line="240" w:lineRule="auto"/>
              <w:ind w:left="0" w:right="-109" w:firstLine="0"/>
              <w:jc w:val="left"/>
              <w:rPr>
                <w:sz w:val="16"/>
                <w:szCs w:val="16"/>
                <w:lang w:val="es-419"/>
              </w:rPr>
            </w:pPr>
            <w:r w:rsidRPr="00B808C3">
              <w:rPr>
                <w:sz w:val="16"/>
                <w:szCs w:val="16"/>
                <w:lang w:val="es-419"/>
              </w:rPr>
              <w:lastRenderedPageBreak/>
              <w:t xml:space="preserve">Consultor </w:t>
            </w:r>
            <w:r>
              <w:rPr>
                <w:sz w:val="16"/>
                <w:szCs w:val="16"/>
                <w:lang w:val="es-419"/>
              </w:rPr>
              <w:t xml:space="preserve">                  </w:t>
            </w:r>
            <w:r w:rsidRPr="00B808C3">
              <w:rPr>
                <w:sz w:val="16"/>
                <w:szCs w:val="16"/>
                <w:lang w:val="es-419"/>
              </w:rPr>
              <w:t xml:space="preserve">Santa Lucía </w:t>
            </w:r>
            <w:r w:rsidRPr="009858F3">
              <w:rPr>
                <w:sz w:val="16"/>
                <w:szCs w:val="16"/>
                <w:lang w:val="es-419"/>
              </w:rPr>
              <w:t>(pendiente)</w:t>
            </w:r>
          </w:p>
        </w:tc>
      </w:tr>
    </w:tbl>
    <w:p w14:paraId="4E3BACC0" w14:textId="77777777" w:rsidR="000E4E5E" w:rsidRPr="00B808C3" w:rsidRDefault="000E4E5E" w:rsidP="00CC32CB">
      <w:pPr>
        <w:spacing w:after="0"/>
        <w:ind w:right="49"/>
        <w:rPr>
          <w:lang w:val="es-419"/>
        </w:rPr>
      </w:pPr>
    </w:p>
    <w:p w14:paraId="625F2CAC" w14:textId="4EA55E66" w:rsidR="00341B41" w:rsidRPr="00B808C3" w:rsidRDefault="00341B41" w:rsidP="000E4E5E">
      <w:pPr>
        <w:spacing w:after="0" w:line="259" w:lineRule="auto"/>
        <w:ind w:left="705" w:firstLine="0"/>
        <w:jc w:val="left"/>
        <w:rPr>
          <w:i/>
          <w:lang w:val="es-419"/>
        </w:rPr>
      </w:pPr>
    </w:p>
    <w:p w14:paraId="198DCC6B" w14:textId="6A1EFC12" w:rsidR="00502B6B" w:rsidRPr="00B808C3" w:rsidRDefault="003A4E8B" w:rsidP="00394121">
      <w:pPr>
        <w:pStyle w:val="Heading3"/>
        <w:rPr>
          <w:lang w:val="es-419"/>
        </w:rPr>
      </w:pPr>
      <w:bookmarkStart w:id="18" w:name="_Toc101155602"/>
      <w:r w:rsidRPr="00B808C3">
        <w:rPr>
          <w:lang w:val="es-419"/>
        </w:rPr>
        <w:t xml:space="preserve">4.4. Consideraciones </w:t>
      </w:r>
      <w:r w:rsidR="00EB36AF">
        <w:rPr>
          <w:lang w:val="es-419"/>
        </w:rPr>
        <w:t>para el</w:t>
      </w:r>
      <w:r w:rsidRPr="00B808C3">
        <w:rPr>
          <w:lang w:val="es-419"/>
        </w:rPr>
        <w:t xml:space="preserve"> Covid-19</w:t>
      </w:r>
      <w:bookmarkEnd w:id="18"/>
    </w:p>
    <w:p w14:paraId="6FE7E2FC" w14:textId="77777777" w:rsidR="00502B6B" w:rsidRPr="00B808C3" w:rsidRDefault="00502B6B" w:rsidP="00502B6B">
      <w:pPr>
        <w:shd w:val="clear" w:color="auto" w:fill="FFFFFF"/>
        <w:spacing w:after="0" w:line="240" w:lineRule="auto"/>
        <w:rPr>
          <w:rFonts w:eastAsia="Times New Roman"/>
          <w:color w:val="201F1E"/>
          <w:lang w:val="es-419"/>
        </w:rPr>
      </w:pPr>
      <w:r w:rsidRPr="00B808C3">
        <w:rPr>
          <w:rFonts w:eastAsia="Times New Roman"/>
          <w:color w:val="201F1E"/>
          <w:lang w:val="es-419"/>
        </w:rPr>
        <w:t>Teniendo en cuenta la situación actual de COVID-19, también se considerarán los siguientes métodos para futuras consultas:</w:t>
      </w:r>
    </w:p>
    <w:p w14:paraId="2DFBCDA4" w14:textId="7D0285CA" w:rsidR="00502B6B" w:rsidRPr="00B808C3" w:rsidRDefault="00502B6B" w:rsidP="00502B6B">
      <w:pPr>
        <w:pStyle w:val="ListParagraph"/>
        <w:numPr>
          <w:ilvl w:val="0"/>
          <w:numId w:val="26"/>
        </w:numPr>
        <w:rPr>
          <w:rFonts w:eastAsia="Times New Roman"/>
          <w:lang w:val="es-419"/>
        </w:rPr>
      </w:pPr>
      <w:r w:rsidRPr="00B808C3">
        <w:rPr>
          <w:rFonts w:eastAsia="Times New Roman"/>
          <w:lang w:val="es-419"/>
        </w:rPr>
        <w:t>Ha</w:t>
      </w:r>
      <w:r w:rsidR="00EB36AF">
        <w:rPr>
          <w:rFonts w:eastAsia="Times New Roman"/>
          <w:lang w:val="es-419"/>
        </w:rPr>
        <w:t>cer</w:t>
      </w:r>
      <w:r w:rsidRPr="00B808C3">
        <w:rPr>
          <w:rFonts w:eastAsia="Times New Roman"/>
          <w:lang w:val="es-419"/>
        </w:rPr>
        <w:t xml:space="preserve"> un video corto (que pueda ser transmitido por WhatsApp) el video debe presentar los objetivos del proyecto y los principales riesgos y beneficios.</w:t>
      </w:r>
    </w:p>
    <w:p w14:paraId="300CDC3A" w14:textId="257F01F7" w:rsidR="00502B6B" w:rsidRPr="00B808C3" w:rsidRDefault="00502B6B" w:rsidP="00502B6B">
      <w:pPr>
        <w:pStyle w:val="ListParagraph"/>
        <w:numPr>
          <w:ilvl w:val="0"/>
          <w:numId w:val="26"/>
        </w:numPr>
        <w:rPr>
          <w:rFonts w:eastAsia="Times New Roman"/>
          <w:lang w:val="es-419"/>
        </w:rPr>
      </w:pPr>
      <w:r w:rsidRPr="00B808C3">
        <w:rPr>
          <w:rFonts w:eastAsia="Times New Roman"/>
          <w:lang w:val="es-419"/>
        </w:rPr>
        <w:t>Compart</w:t>
      </w:r>
      <w:r w:rsidR="00EB36AF">
        <w:rPr>
          <w:rFonts w:eastAsia="Times New Roman"/>
          <w:lang w:val="es-419"/>
        </w:rPr>
        <w:t>ir</w:t>
      </w:r>
      <w:r w:rsidRPr="00B808C3">
        <w:rPr>
          <w:rFonts w:eastAsia="Times New Roman"/>
          <w:lang w:val="es-419"/>
        </w:rPr>
        <w:t xml:space="preserve"> el enlace donde están disponibles los documentos en el sitio web del Cliente.</w:t>
      </w:r>
    </w:p>
    <w:p w14:paraId="78697A21" w14:textId="6ACB6273" w:rsidR="00502B6B" w:rsidRPr="00B808C3" w:rsidRDefault="00502B6B" w:rsidP="00502B6B">
      <w:pPr>
        <w:pStyle w:val="ListParagraph"/>
        <w:numPr>
          <w:ilvl w:val="0"/>
          <w:numId w:val="26"/>
        </w:numPr>
        <w:rPr>
          <w:rFonts w:eastAsia="Times New Roman"/>
          <w:lang w:val="es-419"/>
        </w:rPr>
      </w:pPr>
      <w:r w:rsidRPr="00B808C3">
        <w:rPr>
          <w:rFonts w:eastAsia="Times New Roman"/>
          <w:lang w:val="es-419"/>
        </w:rPr>
        <w:t>Distribu</w:t>
      </w:r>
      <w:r w:rsidR="005A7BD9">
        <w:rPr>
          <w:rFonts w:eastAsia="Times New Roman"/>
          <w:lang w:val="es-419"/>
        </w:rPr>
        <w:t xml:space="preserve">ir </w:t>
      </w:r>
      <w:r w:rsidRPr="00B808C3">
        <w:rPr>
          <w:rFonts w:eastAsia="Times New Roman"/>
          <w:lang w:val="es-419"/>
        </w:rPr>
        <w:t xml:space="preserve">un formulario de comentarios </w:t>
      </w:r>
      <w:r w:rsidR="005A7BD9">
        <w:rPr>
          <w:rFonts w:eastAsia="Times New Roman"/>
          <w:lang w:val="es-419"/>
        </w:rPr>
        <w:t xml:space="preserve">con </w:t>
      </w:r>
      <w:r w:rsidRPr="00B808C3">
        <w:rPr>
          <w:rFonts w:eastAsia="Times New Roman"/>
          <w:lang w:val="es-419"/>
        </w:rPr>
        <w:t>las opiniones de los participantes sobre los principales riesgos y beneficios, desde la perspectiva de las partes interesadas. [Se puede compartir una copia de la transcripción del video corto]</w:t>
      </w:r>
    </w:p>
    <w:p w14:paraId="017F34C2" w14:textId="11477E2F" w:rsidR="00502B6B" w:rsidRPr="00B808C3" w:rsidRDefault="00502B6B" w:rsidP="00502B6B">
      <w:pPr>
        <w:pStyle w:val="ListParagraph"/>
        <w:numPr>
          <w:ilvl w:val="0"/>
          <w:numId w:val="26"/>
        </w:numPr>
        <w:rPr>
          <w:rFonts w:eastAsia="Times New Roman"/>
          <w:lang w:val="es-419"/>
        </w:rPr>
      </w:pPr>
      <w:r w:rsidRPr="00B808C3">
        <w:rPr>
          <w:rFonts w:eastAsia="Times New Roman"/>
          <w:lang w:val="es-419"/>
        </w:rPr>
        <w:t>Recopila</w:t>
      </w:r>
      <w:r w:rsidR="005A7BD9">
        <w:rPr>
          <w:rFonts w:eastAsia="Times New Roman"/>
          <w:lang w:val="es-419"/>
        </w:rPr>
        <w:t>r los</w:t>
      </w:r>
      <w:r w:rsidRPr="00B808C3">
        <w:rPr>
          <w:rFonts w:eastAsia="Times New Roman"/>
          <w:lang w:val="es-419"/>
        </w:rPr>
        <w:t xml:space="preserve"> comentarios directamente por teléfono, especialmente para las personas que no tienen acceso a Internet.</w:t>
      </w:r>
    </w:p>
    <w:p w14:paraId="0817B831" w14:textId="0471E7C4" w:rsidR="00502B6B" w:rsidRPr="00B808C3" w:rsidRDefault="00502B6B" w:rsidP="00502B6B">
      <w:pPr>
        <w:pStyle w:val="ListParagraph"/>
        <w:numPr>
          <w:ilvl w:val="0"/>
          <w:numId w:val="26"/>
        </w:numPr>
        <w:rPr>
          <w:rFonts w:eastAsia="Times New Roman"/>
          <w:color w:val="000000" w:themeColor="text1"/>
          <w:lang w:val="es-419"/>
        </w:rPr>
      </w:pPr>
      <w:r w:rsidRPr="00B808C3">
        <w:rPr>
          <w:rFonts w:eastAsia="Times New Roman"/>
          <w:color w:val="000000" w:themeColor="text1"/>
          <w:bdr w:val="none" w:sz="0" w:space="0" w:color="auto" w:frame="1"/>
          <w:lang w:val="es-419"/>
        </w:rPr>
        <w:t>Obt</w:t>
      </w:r>
      <w:r w:rsidR="005A7BD9">
        <w:rPr>
          <w:rFonts w:eastAsia="Times New Roman"/>
          <w:color w:val="000000" w:themeColor="text1"/>
          <w:bdr w:val="none" w:sz="0" w:space="0" w:color="auto" w:frame="1"/>
          <w:lang w:val="es-419"/>
        </w:rPr>
        <w:t>ener</w:t>
      </w:r>
      <w:r w:rsidRPr="00B808C3">
        <w:rPr>
          <w:rFonts w:eastAsia="Times New Roman"/>
          <w:color w:val="000000" w:themeColor="text1"/>
          <w:bdr w:val="none" w:sz="0" w:space="0" w:color="auto" w:frame="1"/>
          <w:lang w:val="es-419"/>
        </w:rPr>
        <w:t xml:space="preserve"> </w:t>
      </w:r>
      <w:r w:rsidRPr="00B808C3">
        <w:rPr>
          <w:rFonts w:eastAsia="Times New Roman"/>
          <w:color w:val="000000" w:themeColor="text1"/>
          <w:lang w:val="es-419"/>
        </w:rPr>
        <w:t>comentarios de organizaciones representativas (ONG, OSC) e informantes clave por teléfono o correo electrónico.</w:t>
      </w:r>
    </w:p>
    <w:p w14:paraId="1101EEBF" w14:textId="444093C5" w:rsidR="00502B6B" w:rsidRPr="00B808C3" w:rsidRDefault="00502B6B" w:rsidP="00502B6B">
      <w:pPr>
        <w:pStyle w:val="ListParagraph"/>
        <w:numPr>
          <w:ilvl w:val="0"/>
          <w:numId w:val="26"/>
        </w:numPr>
        <w:rPr>
          <w:rFonts w:eastAsia="Times New Roman"/>
          <w:color w:val="000000" w:themeColor="text1"/>
          <w:lang w:val="es-419"/>
        </w:rPr>
      </w:pPr>
      <w:r w:rsidRPr="00B808C3">
        <w:rPr>
          <w:rFonts w:eastAsia="Times New Roman"/>
          <w:color w:val="000000" w:themeColor="text1"/>
          <w:bdr w:val="none" w:sz="0" w:space="0" w:color="auto" w:frame="1"/>
          <w:lang w:val="es-419"/>
        </w:rPr>
        <w:t xml:space="preserve">Preparar </w:t>
      </w:r>
      <w:r w:rsidR="005A7BD9">
        <w:rPr>
          <w:rFonts w:eastAsia="Times New Roman"/>
          <w:color w:val="000000" w:themeColor="text1"/>
          <w:bdr w:val="none" w:sz="0" w:space="0" w:color="auto" w:frame="1"/>
          <w:lang w:val="es-419"/>
        </w:rPr>
        <w:t xml:space="preserve">un </w:t>
      </w:r>
      <w:r w:rsidRPr="00B808C3">
        <w:rPr>
          <w:rFonts w:eastAsia="Times New Roman"/>
          <w:color w:val="000000" w:themeColor="text1"/>
          <w:bdr w:val="none" w:sz="0" w:space="0" w:color="auto" w:frame="1"/>
          <w:lang w:val="es-419"/>
        </w:rPr>
        <w:t xml:space="preserve">resumen de los comentarios recibidos y acciones tomadas para </w:t>
      </w:r>
      <w:r w:rsidR="005A7BD9">
        <w:rPr>
          <w:rFonts w:eastAsia="Times New Roman"/>
          <w:color w:val="000000" w:themeColor="text1"/>
          <w:bdr w:val="none" w:sz="0" w:space="0" w:color="auto" w:frame="1"/>
          <w:lang w:val="es-419"/>
        </w:rPr>
        <w:t xml:space="preserve">abordar </w:t>
      </w:r>
      <w:r w:rsidRPr="00B808C3">
        <w:rPr>
          <w:rFonts w:eastAsia="Times New Roman"/>
          <w:color w:val="000000" w:themeColor="text1"/>
          <w:bdr w:val="none" w:sz="0" w:space="0" w:color="auto" w:frame="1"/>
          <w:lang w:val="es-419"/>
        </w:rPr>
        <w:t xml:space="preserve">los comentarios </w:t>
      </w:r>
      <w:r w:rsidRPr="00B808C3">
        <w:rPr>
          <w:rFonts w:eastAsia="Times New Roman"/>
          <w:color w:val="000000" w:themeColor="text1"/>
          <w:lang w:val="es-419"/>
        </w:rPr>
        <w:t>a incluir en el SEP.</w:t>
      </w:r>
    </w:p>
    <w:p w14:paraId="1230C42F" w14:textId="75FDD673" w:rsidR="00502B6B" w:rsidRPr="00B808C3" w:rsidRDefault="00502B6B" w:rsidP="00502B6B">
      <w:pPr>
        <w:pStyle w:val="ListParagraph"/>
        <w:numPr>
          <w:ilvl w:val="0"/>
          <w:numId w:val="26"/>
        </w:numPr>
        <w:rPr>
          <w:rFonts w:eastAsia="Times New Roman"/>
          <w:color w:val="000000" w:themeColor="text1"/>
          <w:lang w:val="es-419"/>
        </w:rPr>
      </w:pPr>
      <w:r w:rsidRPr="00B808C3">
        <w:rPr>
          <w:rFonts w:eastAsia="Times New Roman"/>
          <w:color w:val="000000" w:themeColor="text1"/>
          <w:lang w:val="es-419"/>
        </w:rPr>
        <w:t>Prepar</w:t>
      </w:r>
      <w:r w:rsidR="005A7BD9">
        <w:rPr>
          <w:rFonts w:eastAsia="Times New Roman"/>
          <w:color w:val="000000" w:themeColor="text1"/>
          <w:lang w:val="es-419"/>
        </w:rPr>
        <w:t>ar</w:t>
      </w:r>
      <w:r w:rsidRPr="00B808C3">
        <w:rPr>
          <w:rFonts w:eastAsia="Times New Roman"/>
          <w:color w:val="000000" w:themeColor="text1"/>
          <w:lang w:val="es-419"/>
        </w:rPr>
        <w:t xml:space="preserve"> preguntas y respuestas para publicar en el sitio web y/o comunicar a través de varias redes sociales en </w:t>
      </w:r>
      <w:r w:rsidR="005A7BD9">
        <w:rPr>
          <w:rFonts w:eastAsia="Times New Roman"/>
          <w:color w:val="000000" w:themeColor="text1"/>
          <w:lang w:val="es-419"/>
        </w:rPr>
        <w:t xml:space="preserve">la </w:t>
      </w:r>
      <w:r w:rsidRPr="00B808C3">
        <w:rPr>
          <w:rFonts w:eastAsia="Times New Roman"/>
          <w:color w:val="000000" w:themeColor="text1"/>
          <w:lang w:val="es-419"/>
        </w:rPr>
        <w:t>preparación y durante la implementación.</w:t>
      </w:r>
    </w:p>
    <w:p w14:paraId="392347FF" w14:textId="77777777" w:rsidR="00502B6B" w:rsidRPr="00B808C3" w:rsidRDefault="00502B6B" w:rsidP="000E4E5E">
      <w:pPr>
        <w:spacing w:after="0" w:line="259" w:lineRule="auto"/>
        <w:ind w:left="705" w:firstLine="0"/>
        <w:jc w:val="left"/>
        <w:rPr>
          <w:i/>
          <w:lang w:val="es-419"/>
        </w:rPr>
      </w:pPr>
    </w:p>
    <w:p w14:paraId="7841A40A" w14:textId="06527097" w:rsidR="00341B41" w:rsidRPr="00B808C3" w:rsidRDefault="002C4F16">
      <w:pPr>
        <w:pStyle w:val="Heading3"/>
        <w:ind w:left="701"/>
        <w:rPr>
          <w:lang w:val="es-419"/>
        </w:rPr>
      </w:pPr>
      <w:bookmarkStart w:id="19" w:name="_Toc101155603"/>
      <w:r w:rsidRPr="00B808C3">
        <w:rPr>
          <w:lang w:val="es-419"/>
        </w:rPr>
        <w:t xml:space="preserve">4.5. Propuesta de estrategia para incorporar la </w:t>
      </w:r>
      <w:r w:rsidR="005A7BD9">
        <w:rPr>
          <w:lang w:val="es-419"/>
        </w:rPr>
        <w:t>opinión</w:t>
      </w:r>
      <w:r w:rsidRPr="00B808C3">
        <w:rPr>
          <w:lang w:val="es-419"/>
        </w:rPr>
        <w:t xml:space="preserve"> de los grupos vulnerables</w:t>
      </w:r>
      <w:bookmarkEnd w:id="19"/>
      <w:r w:rsidRPr="00B808C3">
        <w:rPr>
          <w:lang w:val="es-419"/>
        </w:rPr>
        <w:t xml:space="preserve">  </w:t>
      </w:r>
    </w:p>
    <w:p w14:paraId="23A13411" w14:textId="77777777" w:rsidR="00B47E21" w:rsidRPr="00B808C3" w:rsidRDefault="00B47E21" w:rsidP="00B47E21">
      <w:pPr>
        <w:spacing w:after="231"/>
        <w:ind w:right="49"/>
        <w:rPr>
          <w:lang w:val="es-419"/>
        </w:rPr>
      </w:pPr>
      <w:r w:rsidRPr="00B808C3">
        <w:rPr>
          <w:lang w:val="es-419"/>
        </w:rPr>
        <w:t>De la fase anterior del proyecto se realizaron reuniones con organizaciones locales representativas de grupos vulnerables, por lo que se cuenta con información básica para el diseño de sus actividades y plan de trabajo.</w:t>
      </w:r>
    </w:p>
    <w:p w14:paraId="7A57310F" w14:textId="60F45585" w:rsidR="00B47E21" w:rsidRPr="00B808C3" w:rsidRDefault="00B47E21" w:rsidP="00B47E21">
      <w:pPr>
        <w:spacing w:after="231"/>
        <w:ind w:right="49"/>
        <w:rPr>
          <w:lang w:val="es-419"/>
        </w:rPr>
      </w:pPr>
      <w:r w:rsidRPr="00B808C3">
        <w:rPr>
          <w:lang w:val="es-419"/>
        </w:rPr>
        <w:t xml:space="preserve">Se consultará a los diferentes actores haciendo énfasis en los grupos vulnerables. De esta forma, además de tener una línea base de la situación social y económica, se tendrá una visión de estos </w:t>
      </w:r>
      <w:r w:rsidR="003A7288">
        <w:rPr>
          <w:lang w:val="es-419"/>
        </w:rPr>
        <w:t>grup</w:t>
      </w:r>
      <w:r w:rsidRPr="00B808C3">
        <w:rPr>
          <w:lang w:val="es-419"/>
        </w:rPr>
        <w:t>os.</w:t>
      </w:r>
    </w:p>
    <w:p w14:paraId="3166E080" w14:textId="4FA2C7FA" w:rsidR="00B47E21" w:rsidRPr="00B808C3" w:rsidRDefault="00B47E21" w:rsidP="00B47E21">
      <w:pPr>
        <w:spacing w:after="231"/>
        <w:ind w:right="49"/>
        <w:rPr>
          <w:lang w:val="es-419"/>
        </w:rPr>
      </w:pPr>
      <w:r w:rsidRPr="00B808C3">
        <w:rPr>
          <w:lang w:val="es-419"/>
        </w:rPr>
        <w:t xml:space="preserve">En la fase inicial del proyecto se realizará un diagnóstico de su situación, sus opiniones y necesidades. Esto ayudará a establecer </w:t>
      </w:r>
      <w:r w:rsidR="003A7288">
        <w:rPr>
          <w:lang w:val="es-419"/>
        </w:rPr>
        <w:t>las</w:t>
      </w:r>
      <w:r w:rsidRPr="00B808C3">
        <w:rPr>
          <w:lang w:val="es-419"/>
        </w:rPr>
        <w:t xml:space="preserve"> herramientas de responsabilidad social </w:t>
      </w:r>
      <w:r w:rsidR="003A7288">
        <w:rPr>
          <w:lang w:val="es-419"/>
        </w:rPr>
        <w:t xml:space="preserve">que </w:t>
      </w:r>
      <w:r w:rsidRPr="00B808C3">
        <w:rPr>
          <w:lang w:val="es-419"/>
        </w:rPr>
        <w:t>pueden ser efectivas para mejorar la conservación de ecosistemas vitales y el bienestar humano de las comunidades.</w:t>
      </w:r>
    </w:p>
    <w:p w14:paraId="52BF5A1A" w14:textId="3C50E770" w:rsidR="00B47E21" w:rsidRPr="00B808C3" w:rsidRDefault="00B47E21" w:rsidP="00B47E21">
      <w:pPr>
        <w:spacing w:after="231"/>
        <w:ind w:right="49"/>
        <w:rPr>
          <w:lang w:val="es-419"/>
        </w:rPr>
      </w:pPr>
      <w:r w:rsidRPr="00B808C3">
        <w:rPr>
          <w:lang w:val="es-419"/>
        </w:rPr>
        <w:t>En el caso del Foro, se garantizará la participación representativa de los sectores vulnerables de la sociedad.</w:t>
      </w:r>
    </w:p>
    <w:p w14:paraId="4175D860" w14:textId="5F21709F" w:rsidR="00E56447" w:rsidRPr="00B808C3" w:rsidRDefault="00E56447" w:rsidP="00E56447">
      <w:pPr>
        <w:spacing w:after="231"/>
        <w:ind w:right="49"/>
        <w:rPr>
          <w:lang w:val="es-419"/>
        </w:rPr>
      </w:pPr>
      <w:r w:rsidRPr="00B808C3">
        <w:rPr>
          <w:lang w:val="es-419"/>
        </w:rPr>
        <w:t>Si bien se han propuesto algunos grupos vulnerables en la SEP, cualquier grupo adicional se identificará a lo largo del proceso de consulta. El proyecto incluirá métodos para eliminar los obstáculos a su participación; por ejemplo, tener consultas en áreas que sean de fácil acceso para ellos y garantizar que puedan acceder a los beneficios del proyecto, reuniones separadas, entrevistas individuales, etc.</w:t>
      </w:r>
    </w:p>
    <w:p w14:paraId="0D1EBE4A" w14:textId="64ABC1AB" w:rsidR="0049366E" w:rsidRPr="00B808C3" w:rsidRDefault="001E7ED4" w:rsidP="001E7ED4">
      <w:pPr>
        <w:pStyle w:val="Heading3"/>
        <w:rPr>
          <w:lang w:val="es-419"/>
        </w:rPr>
      </w:pPr>
      <w:bookmarkStart w:id="20" w:name="_Toc101155604"/>
      <w:r w:rsidRPr="00B808C3">
        <w:rPr>
          <w:lang w:val="es-419"/>
        </w:rPr>
        <w:t>4.6. Comentarios de las partes interesadas</w:t>
      </w:r>
      <w:bookmarkEnd w:id="20"/>
    </w:p>
    <w:p w14:paraId="33E7D607" w14:textId="32DEA6AD" w:rsidR="002675BC" w:rsidRPr="00B808C3" w:rsidRDefault="00E40557" w:rsidP="00FA10D9">
      <w:pPr>
        <w:ind w:left="50" w:firstLine="0"/>
        <w:rPr>
          <w:lang w:val="es-419"/>
        </w:rPr>
      </w:pPr>
      <w:r w:rsidRPr="00B808C3">
        <w:rPr>
          <w:lang w:val="es-419"/>
        </w:rPr>
        <w:t xml:space="preserve">Se solicitará la retroalimentación de las partes interesadas en cada etapa del ciclo de vida del proyecto. Para reuniones públicas, talleres, grupos de enfoque, los comentarios se registrarán a través de actas de reuniones detalladas. Los mecanismos combinarán canales interconectados de recolección de comentarios, resolución de problemas, seguimiento y respuesta para recopilar comentarios de las partes </w:t>
      </w:r>
      <w:r w:rsidRPr="00B808C3">
        <w:rPr>
          <w:lang w:val="es-419"/>
        </w:rPr>
        <w:lastRenderedPageBreak/>
        <w:t>interesadas. Los mecanismos pueden incluir, entre otros, reuniones comunitarias periódicas, recopilación sistemática de comentarios a través de tarjetas de puntuación comunitarias, auditorías sociales y audiencias públicas, entre otros, así como protocolos para la coordinación entre los niveles local y central. Las herramientas y mecanismos de retroalimentación, sistematización y canalización se adaptarán al contexto de cada país y</w:t>
      </w:r>
      <w:r w:rsidR="003A7288">
        <w:rPr>
          <w:lang w:val="es-419"/>
        </w:rPr>
        <w:t xml:space="preserve"> </w:t>
      </w:r>
      <w:r w:rsidRPr="00B808C3">
        <w:rPr>
          <w:lang w:val="es-419"/>
        </w:rPr>
        <w:t>a las iniciativas existentes, según corresponda.</w:t>
      </w:r>
    </w:p>
    <w:p w14:paraId="609EB2D8" w14:textId="3A3D6334" w:rsidR="00E40557" w:rsidRPr="00B808C3" w:rsidRDefault="00E40557" w:rsidP="00E40557">
      <w:pPr>
        <w:ind w:left="-5"/>
        <w:rPr>
          <w:lang w:val="es-419"/>
        </w:rPr>
      </w:pPr>
      <w:r w:rsidRPr="00B808C3">
        <w:rPr>
          <w:lang w:val="es-419"/>
        </w:rPr>
        <w:t>Los Gerentes de Proyecto en República Dominicana y Antigua y Barbuda y los Coordinadores de Proyecto en Jamaica y Santa Lucía serán responsables de recibir y registrar cualquier consulta, inquietud o queja en contra del proyecto. Los comentarios y las decisiones tomadas sobre los comentarios se recopilarán y se informarán a las partes interesadas una vez que se haya tomado la decisión final sobre el curso de acción relacionado con los comentarios. También se mantendrán registros sobre los métodos utilizados para informar a las partes interesadas sobre fechas y/o lugares donde pueden recopilar información del proyecto y proporcionar comentarios.</w:t>
      </w:r>
    </w:p>
    <w:p w14:paraId="770224AA" w14:textId="3795CDCE" w:rsidR="00F33E7E" w:rsidRPr="00B808C3" w:rsidRDefault="00E40557" w:rsidP="005839C0">
      <w:pPr>
        <w:ind w:left="-5"/>
        <w:rPr>
          <w:lang w:val="es-419"/>
        </w:rPr>
      </w:pPr>
      <w:r w:rsidRPr="00B808C3">
        <w:rPr>
          <w:lang w:val="es-419"/>
        </w:rPr>
        <w:t>Además, las partes interesadas podrán presentar quejas contra el proyecto a través del Mecanismo de reparación de quejas (GRM) detallado en la Sección 6.0 de la SEP. También se almacenarán todos los registros relacionados con este mecanismo, incluidos los formularios de quejas, el registro de quejas, las notas, las entrevistas, las actas de las reuniones, los formularios de liberación, etc.</w:t>
      </w:r>
    </w:p>
    <w:p w14:paraId="58C1DD69" w14:textId="10FB2C61" w:rsidR="00341B41" w:rsidRPr="00B808C3" w:rsidRDefault="002C4F16" w:rsidP="00F35A3A">
      <w:pPr>
        <w:pStyle w:val="Heading3"/>
        <w:rPr>
          <w:lang w:val="es-419"/>
        </w:rPr>
      </w:pPr>
      <w:bookmarkStart w:id="21" w:name="_Toc101155605"/>
      <w:r w:rsidRPr="00B808C3">
        <w:rPr>
          <w:lang w:val="es-419"/>
        </w:rPr>
        <w:t>4.7. C</w:t>
      </w:r>
      <w:r w:rsidR="005839C0">
        <w:rPr>
          <w:lang w:val="es-419"/>
        </w:rPr>
        <w:t>ronogramas</w:t>
      </w:r>
      <w:bookmarkEnd w:id="21"/>
    </w:p>
    <w:p w14:paraId="6A36EB7F" w14:textId="77777777" w:rsidR="00536FE3" w:rsidRPr="00B808C3" w:rsidRDefault="00536FE3">
      <w:pPr>
        <w:spacing w:after="225"/>
        <w:ind w:right="49"/>
        <w:rPr>
          <w:i/>
          <w:iCs/>
          <w:u w:val="single"/>
          <w:lang w:val="es-419"/>
        </w:rPr>
      </w:pPr>
      <w:r w:rsidRPr="00B808C3">
        <w:rPr>
          <w:i/>
          <w:iCs/>
          <w:u w:val="single"/>
          <w:lang w:val="es-419"/>
        </w:rPr>
        <w:t>COMPONENTE 1: Desarrollo de capacidades para la responsabilidad social colaborativa</w:t>
      </w:r>
    </w:p>
    <w:p w14:paraId="57F54E63" w14:textId="5C21F081" w:rsidR="00536FE3" w:rsidRPr="00B808C3" w:rsidRDefault="00536FE3" w:rsidP="00536FE3">
      <w:pPr>
        <w:pStyle w:val="ListParagraph"/>
        <w:numPr>
          <w:ilvl w:val="0"/>
          <w:numId w:val="13"/>
        </w:numPr>
        <w:spacing w:after="225"/>
        <w:ind w:right="49"/>
        <w:rPr>
          <w:lang w:val="es-419"/>
        </w:rPr>
      </w:pPr>
      <w:r w:rsidRPr="00B808C3">
        <w:rPr>
          <w:lang w:val="es-419"/>
        </w:rPr>
        <w:t>Para el final del año 1, prueba piloto inicial de las herramientas y mecanismos y entrega de la primera fase del programa de desarrollo de capacidades. Finales de los años 2, 3 y 4, los enfoques de desarrollo de capacidades/tutoría se ajusta</w:t>
      </w:r>
      <w:r w:rsidR="005839C0">
        <w:rPr>
          <w:lang w:val="es-419"/>
        </w:rPr>
        <w:t xml:space="preserve">n </w:t>
      </w:r>
      <w:r w:rsidRPr="00B808C3">
        <w:rPr>
          <w:lang w:val="es-419"/>
        </w:rPr>
        <w:t>e iteran según el contexto y la experiencia.</w:t>
      </w:r>
    </w:p>
    <w:p w14:paraId="78CD1157" w14:textId="4FA034BB" w:rsidR="00536FE3" w:rsidRPr="00B808C3" w:rsidRDefault="00536FE3" w:rsidP="00536FE3">
      <w:pPr>
        <w:pStyle w:val="ListParagraph"/>
        <w:numPr>
          <w:ilvl w:val="0"/>
          <w:numId w:val="13"/>
        </w:numPr>
        <w:spacing w:after="225"/>
        <w:ind w:right="49"/>
        <w:rPr>
          <w:lang w:val="es-419"/>
        </w:rPr>
      </w:pPr>
      <w:r w:rsidRPr="00B808C3">
        <w:rPr>
          <w:lang w:val="es-419"/>
        </w:rPr>
        <w:t>Se complet</w:t>
      </w:r>
      <w:r w:rsidR="005839C0">
        <w:rPr>
          <w:lang w:val="es-419"/>
        </w:rPr>
        <w:t>a</w:t>
      </w:r>
      <w:r w:rsidRPr="00B808C3">
        <w:rPr>
          <w:lang w:val="es-419"/>
        </w:rPr>
        <w:t xml:space="preserve"> un proceso participativo como se evidencia al final de los años 1, 2, 3 y 4, incluidos los ajustes realizados para mejorar la metodología y el seguimiento, según la experiencia, y </w:t>
      </w:r>
      <w:r w:rsidR="005839C0">
        <w:rPr>
          <w:lang w:val="es-419"/>
        </w:rPr>
        <w:t xml:space="preserve">según </w:t>
      </w:r>
      <w:r w:rsidRPr="00B808C3">
        <w:rPr>
          <w:lang w:val="es-419"/>
        </w:rPr>
        <w:t xml:space="preserve"> se refleja en los ajustes al plan operativo del proyecto.</w:t>
      </w:r>
    </w:p>
    <w:p w14:paraId="6E1F2D97" w14:textId="64B6F5FC" w:rsidR="00536FE3" w:rsidRPr="00B808C3" w:rsidRDefault="00442A6C" w:rsidP="00536FE3">
      <w:pPr>
        <w:spacing w:after="225"/>
        <w:ind w:right="49"/>
        <w:rPr>
          <w:lang w:val="es-419"/>
        </w:rPr>
      </w:pPr>
      <w:r w:rsidRPr="00B808C3">
        <w:rPr>
          <w:lang w:val="es-419"/>
        </w:rPr>
        <w:t xml:space="preserve">No habrá </w:t>
      </w:r>
      <w:r w:rsidR="005839C0">
        <w:rPr>
          <w:lang w:val="es-419"/>
        </w:rPr>
        <w:t xml:space="preserve">fecha tope </w:t>
      </w:r>
      <w:r w:rsidRPr="00B808C3">
        <w:rPr>
          <w:lang w:val="es-419"/>
        </w:rPr>
        <w:t>para comentarios.</w:t>
      </w:r>
    </w:p>
    <w:p w14:paraId="3D24E4C7" w14:textId="4FB7E776" w:rsidR="00536FE3" w:rsidRPr="00B808C3" w:rsidRDefault="00AB3813" w:rsidP="00AB3813">
      <w:pPr>
        <w:spacing w:after="225"/>
        <w:ind w:right="49"/>
        <w:jc w:val="left"/>
        <w:rPr>
          <w:i/>
          <w:iCs/>
          <w:u w:val="single"/>
          <w:lang w:val="es-419"/>
        </w:rPr>
      </w:pPr>
      <w:r w:rsidRPr="00B808C3">
        <w:rPr>
          <w:i/>
          <w:iCs/>
          <w:u w:val="single"/>
          <w:lang w:val="es-419"/>
        </w:rPr>
        <w:t>COMPONENTE 2: Implementación de mecanismos colaborativos de responsabilidad social para la conservación de la biodiversidad y el monitoreo de puntos críticos.</w:t>
      </w:r>
    </w:p>
    <w:p w14:paraId="4B6987ED" w14:textId="4B01814D" w:rsidR="00AB3813" w:rsidRPr="00B808C3" w:rsidRDefault="00AB3813" w:rsidP="00AB3813">
      <w:pPr>
        <w:pStyle w:val="ListParagraph"/>
        <w:numPr>
          <w:ilvl w:val="0"/>
          <w:numId w:val="14"/>
        </w:numPr>
        <w:rPr>
          <w:lang w:val="es-419"/>
        </w:rPr>
      </w:pPr>
      <w:r w:rsidRPr="00B808C3">
        <w:rPr>
          <w:lang w:val="es-419"/>
        </w:rPr>
        <w:t>Para el final del Año 1, los Planes de Acción para las OSC/Grupos CS ambientales se han acordado y puesto en marcha; finales de los Años 2, 3 y 4, planes de acción y mecanismos de seguimiento/monitoreo ajustados en función de los contextos y la experiencia.</w:t>
      </w:r>
    </w:p>
    <w:p w14:paraId="2A905C93" w14:textId="21425F90" w:rsidR="00AB3813" w:rsidRPr="00B808C3" w:rsidRDefault="00AB3813" w:rsidP="00AB3813">
      <w:pPr>
        <w:pStyle w:val="ListParagraph"/>
        <w:numPr>
          <w:ilvl w:val="0"/>
          <w:numId w:val="14"/>
        </w:numPr>
        <w:rPr>
          <w:lang w:val="es-419"/>
        </w:rPr>
      </w:pPr>
      <w:r w:rsidRPr="00B808C3">
        <w:rPr>
          <w:lang w:val="es-419"/>
        </w:rPr>
        <w:t>Para el final del año 1: El mecanismo participativo respaldado por el proyecto está funcionando, como lo demuestran los datos sistemáticos generados e informados a través de canales acordados con las instituciones del sector público (</w:t>
      </w:r>
      <w:r w:rsidR="007828B8">
        <w:rPr>
          <w:lang w:val="es-419"/>
        </w:rPr>
        <w:t>ISP</w:t>
      </w:r>
      <w:r w:rsidRPr="00B808C3">
        <w:rPr>
          <w:lang w:val="es-419"/>
        </w:rPr>
        <w:t>). Al final de los Años 2, 3 y 4: Los grupos de ciudadanos están funcionando de forma independiente (es decir, utilizando las habilidades adquiridas a través del proyecto y sin el apoyo directo del proyecto) en instalaciones específicas o áreas geográficas.</w:t>
      </w:r>
    </w:p>
    <w:p w14:paraId="7F3C4632" w14:textId="0EA173F1" w:rsidR="00AB3813" w:rsidRPr="00B808C3" w:rsidRDefault="00AB3813" w:rsidP="00AB3813">
      <w:pPr>
        <w:pStyle w:val="ListParagraph"/>
        <w:numPr>
          <w:ilvl w:val="0"/>
          <w:numId w:val="14"/>
        </w:numPr>
        <w:rPr>
          <w:lang w:val="es-419"/>
        </w:rPr>
      </w:pPr>
      <w:r w:rsidRPr="00B808C3">
        <w:rPr>
          <w:lang w:val="es-419"/>
        </w:rPr>
        <w:t xml:space="preserve">Para el final del Año 1: Tablero de monitoreo y otros canales de retroalimentación desde la configuración y ejecución local a central. Al final de los Años 2, 3 y 4: evidencia de la retroalimentación utilizada por los </w:t>
      </w:r>
      <w:r w:rsidR="007828B8">
        <w:rPr>
          <w:lang w:val="es-419"/>
        </w:rPr>
        <w:t>ISP</w:t>
      </w:r>
      <w:r w:rsidRPr="00B808C3">
        <w:rPr>
          <w:lang w:val="es-419"/>
        </w:rPr>
        <w:t xml:space="preserve"> y de las medidas tomadas para responder a los problemas planteados por los grupos locales de la sociedad civil.</w:t>
      </w:r>
    </w:p>
    <w:p w14:paraId="465DE15A" w14:textId="328AF684" w:rsidR="00AB3813" w:rsidRPr="00B808C3" w:rsidRDefault="00AB3813" w:rsidP="00AB3813">
      <w:pPr>
        <w:spacing w:after="225"/>
        <w:ind w:left="0" w:right="49" w:firstLine="0"/>
        <w:rPr>
          <w:lang w:val="es-419"/>
        </w:rPr>
      </w:pPr>
      <w:r w:rsidRPr="00B808C3">
        <w:rPr>
          <w:lang w:val="es-419"/>
        </w:rPr>
        <w:lastRenderedPageBreak/>
        <w:t xml:space="preserve">No habrá </w:t>
      </w:r>
      <w:r w:rsidR="005839C0">
        <w:rPr>
          <w:lang w:val="es-419"/>
        </w:rPr>
        <w:t xml:space="preserve">fecha tope </w:t>
      </w:r>
      <w:r w:rsidRPr="00B808C3">
        <w:rPr>
          <w:lang w:val="es-419"/>
        </w:rPr>
        <w:t>para comentarios.</w:t>
      </w:r>
    </w:p>
    <w:p w14:paraId="1A9B16D5" w14:textId="1F8D1648" w:rsidR="00AB3813" w:rsidRPr="00B808C3" w:rsidRDefault="00C04DA3" w:rsidP="00AB3813">
      <w:pPr>
        <w:spacing w:after="225"/>
        <w:ind w:left="0" w:right="49" w:firstLine="0"/>
        <w:rPr>
          <w:i/>
          <w:iCs/>
          <w:u w:val="single"/>
          <w:lang w:val="es-419"/>
        </w:rPr>
      </w:pPr>
      <w:r w:rsidRPr="00B808C3">
        <w:rPr>
          <w:i/>
          <w:iCs/>
          <w:u w:val="single"/>
          <w:lang w:val="es-419"/>
        </w:rPr>
        <w:t>COMPONENTE 3: Mejorar el conocimiento y el aprendizaje sobre responsabilidad social en el sector de conservación de la biodiversidad del Caribe y la gestión de proyectos.</w:t>
      </w:r>
    </w:p>
    <w:p w14:paraId="4AC7BAC0" w14:textId="5B6673DB" w:rsidR="00C04DA3" w:rsidRPr="00B808C3" w:rsidRDefault="00C04DA3" w:rsidP="00C04DA3">
      <w:pPr>
        <w:pStyle w:val="ListParagraph"/>
        <w:numPr>
          <w:ilvl w:val="0"/>
          <w:numId w:val="15"/>
        </w:numPr>
        <w:rPr>
          <w:lang w:val="es-419"/>
        </w:rPr>
      </w:pPr>
      <w:r w:rsidRPr="00B808C3">
        <w:rPr>
          <w:lang w:val="es-419"/>
        </w:rPr>
        <w:t xml:space="preserve">Años 1-4: Se implementa el proyecto y se ajustan los planes </w:t>
      </w:r>
      <w:r w:rsidR="005839C0">
        <w:rPr>
          <w:lang w:val="es-419"/>
        </w:rPr>
        <w:t xml:space="preserve">para los </w:t>
      </w:r>
      <w:r w:rsidRPr="00B808C3">
        <w:rPr>
          <w:lang w:val="es-419"/>
        </w:rPr>
        <w:t xml:space="preserve">medios </w:t>
      </w:r>
      <w:r w:rsidR="005839C0">
        <w:rPr>
          <w:lang w:val="es-419"/>
        </w:rPr>
        <w:t>de comunicación y las</w:t>
      </w:r>
      <w:r w:rsidRPr="00B808C3">
        <w:rPr>
          <w:lang w:val="es-419"/>
        </w:rPr>
        <w:t xml:space="preserve"> comunicaciones en función de los resultados y la experiencia.</w:t>
      </w:r>
    </w:p>
    <w:p w14:paraId="6B543BA1" w14:textId="22F45077" w:rsidR="00C04DA3" w:rsidRPr="00B808C3" w:rsidRDefault="00C04DA3" w:rsidP="00C04DA3">
      <w:pPr>
        <w:pStyle w:val="ListParagraph"/>
        <w:numPr>
          <w:ilvl w:val="0"/>
          <w:numId w:val="15"/>
        </w:numPr>
        <w:rPr>
          <w:lang w:val="es-419"/>
        </w:rPr>
      </w:pPr>
      <w:r w:rsidRPr="00B808C3">
        <w:rPr>
          <w:lang w:val="es-419"/>
        </w:rPr>
        <w:t>Sistema MEL configurado y en funcionamiento: 1) fin del año 1 - Línea de base y funcionamiento del sistema MEL; 2) final de los años 2 y 3: se complet</w:t>
      </w:r>
      <w:r w:rsidR="007E67DC">
        <w:rPr>
          <w:lang w:val="es-419"/>
        </w:rPr>
        <w:t>a</w:t>
      </w:r>
      <w:r w:rsidRPr="00B808C3">
        <w:rPr>
          <w:lang w:val="es-419"/>
        </w:rPr>
        <w:t xml:space="preserve"> la evaluación intermedia y se introdu</w:t>
      </w:r>
      <w:r w:rsidR="007E67DC">
        <w:rPr>
          <w:lang w:val="es-419"/>
        </w:rPr>
        <w:t>cen</w:t>
      </w:r>
      <w:r w:rsidRPr="00B808C3">
        <w:rPr>
          <w:lang w:val="es-419"/>
        </w:rPr>
        <w:t xml:space="preserve"> los ajustes a la estrategia y el plan; 3) fin del año 4: Esquema de evaluación final presentado como condición para el desembolso final.</w:t>
      </w:r>
    </w:p>
    <w:p w14:paraId="19806E33" w14:textId="02AFA92A" w:rsidR="00C04DA3" w:rsidRPr="00B808C3" w:rsidRDefault="00C04DA3" w:rsidP="00C04DA3">
      <w:pPr>
        <w:pStyle w:val="ListParagraph"/>
        <w:numPr>
          <w:ilvl w:val="0"/>
          <w:numId w:val="15"/>
        </w:numPr>
        <w:rPr>
          <w:lang w:val="es-419"/>
        </w:rPr>
      </w:pPr>
      <w:r w:rsidRPr="00B808C3">
        <w:rPr>
          <w:lang w:val="es-419"/>
        </w:rPr>
        <w:t xml:space="preserve">Para el final del año 1: el proyecto ha introducido mecanismos para la gestión y el aprendizaje adaptativos internos, como se refleja en sus informes de progreso técnico. Al final de los años 2, 3 y 4: el proyecto está produciendo aprendizaje operativamente útil para mejorar y ajustar sus operaciones y para compartir el aprendizaje con otras partes interesadas a través de productos y eventos de </w:t>
      </w:r>
      <w:r w:rsidR="007E67DC" w:rsidRPr="00B808C3">
        <w:rPr>
          <w:lang w:val="es-419"/>
        </w:rPr>
        <w:t xml:space="preserve">conocimiento y aprendizaje </w:t>
      </w:r>
      <w:r w:rsidRPr="00B808C3">
        <w:rPr>
          <w:lang w:val="es-419"/>
        </w:rPr>
        <w:t>adaptados a audiencias clave.</w:t>
      </w:r>
    </w:p>
    <w:p w14:paraId="62F726B8" w14:textId="522BBD84" w:rsidR="00C8566D" w:rsidRPr="00B808C3" w:rsidRDefault="00C8566D" w:rsidP="00C8566D">
      <w:pPr>
        <w:spacing w:after="225"/>
        <w:ind w:left="0" w:right="49" w:firstLine="0"/>
        <w:rPr>
          <w:lang w:val="es-419"/>
        </w:rPr>
      </w:pPr>
      <w:r w:rsidRPr="00B808C3">
        <w:rPr>
          <w:lang w:val="es-419"/>
        </w:rPr>
        <w:t xml:space="preserve">No habrá </w:t>
      </w:r>
      <w:r w:rsidR="007E67DC">
        <w:rPr>
          <w:lang w:val="es-419"/>
        </w:rPr>
        <w:t>fecha tope</w:t>
      </w:r>
      <w:r w:rsidRPr="00B808C3">
        <w:rPr>
          <w:lang w:val="es-419"/>
        </w:rPr>
        <w:t xml:space="preserve"> para comentarios.</w:t>
      </w:r>
    </w:p>
    <w:p w14:paraId="4FF20A67" w14:textId="77777777" w:rsidR="00B875F4" w:rsidRPr="00B808C3" w:rsidRDefault="00B875F4" w:rsidP="00B875F4">
      <w:pPr>
        <w:spacing w:after="0"/>
        <w:ind w:left="0" w:right="49" w:firstLine="0"/>
        <w:rPr>
          <w:lang w:val="es-419"/>
        </w:rPr>
      </w:pPr>
    </w:p>
    <w:p w14:paraId="7FE78700" w14:textId="630767FD" w:rsidR="00341B41" w:rsidRPr="00B808C3" w:rsidRDefault="002C4F16">
      <w:pPr>
        <w:pStyle w:val="Heading3"/>
        <w:ind w:left="701"/>
        <w:rPr>
          <w:lang w:val="es-419"/>
        </w:rPr>
      </w:pPr>
      <w:bookmarkStart w:id="22" w:name="_Toc101155606"/>
      <w:r w:rsidRPr="00B808C3">
        <w:rPr>
          <w:lang w:val="es-419"/>
        </w:rPr>
        <w:t>4.8. Revisión de comentarios</w:t>
      </w:r>
      <w:bookmarkEnd w:id="22"/>
      <w:r w:rsidRPr="00B808C3">
        <w:rPr>
          <w:lang w:val="es-419"/>
        </w:rPr>
        <w:t xml:space="preserve"> </w:t>
      </w:r>
    </w:p>
    <w:p w14:paraId="7980137E" w14:textId="3198D32A" w:rsidR="00B6453A" w:rsidRPr="00B808C3" w:rsidRDefault="00B6453A" w:rsidP="00B6453A">
      <w:pPr>
        <w:spacing w:after="231"/>
        <w:ind w:right="49"/>
        <w:rPr>
          <w:lang w:val="es-419"/>
        </w:rPr>
      </w:pPr>
      <w:r w:rsidRPr="00B808C3">
        <w:rPr>
          <w:lang w:val="es-419"/>
        </w:rPr>
        <w:t>Los comentarios escritos y orales serán tomados en cuenta en todos los procesos del proyecto, con metodologías participativas. Estamos comprometidos a compartir los resultados y lecciones aprendidas en el proyecto con todos los sectores.</w:t>
      </w:r>
    </w:p>
    <w:p w14:paraId="4EE9B16C" w14:textId="77777777" w:rsidR="00B875F4" w:rsidRPr="00B808C3" w:rsidRDefault="00B875F4" w:rsidP="00B875F4">
      <w:pPr>
        <w:spacing w:after="0"/>
        <w:ind w:right="49"/>
        <w:rPr>
          <w:lang w:val="es-419"/>
        </w:rPr>
      </w:pPr>
    </w:p>
    <w:p w14:paraId="498C0AC3" w14:textId="2E2D4B73" w:rsidR="00341B41" w:rsidRPr="00B808C3" w:rsidRDefault="002C4F16">
      <w:pPr>
        <w:pStyle w:val="Heading3"/>
        <w:ind w:left="701"/>
        <w:rPr>
          <w:lang w:val="es-419"/>
        </w:rPr>
      </w:pPr>
      <w:bookmarkStart w:id="23" w:name="_Toc101155607"/>
      <w:r w:rsidRPr="00B808C3">
        <w:rPr>
          <w:lang w:val="es-419"/>
        </w:rPr>
        <w:t>4.9. Fases futuras del proyecto</w:t>
      </w:r>
      <w:bookmarkEnd w:id="23"/>
      <w:r w:rsidRPr="00B808C3">
        <w:rPr>
          <w:lang w:val="es-419"/>
        </w:rPr>
        <w:t xml:space="preserve"> </w:t>
      </w:r>
    </w:p>
    <w:p w14:paraId="4E85BEFF" w14:textId="67033D91" w:rsidR="003918BD" w:rsidRPr="00B808C3" w:rsidRDefault="00D95715" w:rsidP="003918BD">
      <w:pPr>
        <w:rPr>
          <w:lang w:val="es-419"/>
        </w:rPr>
      </w:pPr>
      <w:r w:rsidRPr="00B808C3">
        <w:rPr>
          <w:lang w:val="es-419"/>
        </w:rPr>
        <w:t xml:space="preserve">El objetivo del componente de conocimiento y aprendizaje de este Proyecto es establecer un proceso interno de conocimiento y aprendizaje adaptativo para ajustar regularmente la implementación del proyecto en función de la experiencia y las circunstancias contextuales, y generar conocimiento y aprendizaje para la difusión externa dirigida entre las partes interesadas clave que pueden asumir lecciones del proyecto para aplicar, sostener o </w:t>
      </w:r>
      <w:r w:rsidR="007E67DC">
        <w:rPr>
          <w:lang w:val="es-419"/>
        </w:rPr>
        <w:t>ampliar la escala de</w:t>
      </w:r>
      <w:r w:rsidRPr="00B808C3">
        <w:rPr>
          <w:lang w:val="es-419"/>
        </w:rPr>
        <w:t xml:space="preserve"> la responsabilidad social colaborativa o informar decisiones sustantivas. Los interesados serán informados de la siguiente manera:</w:t>
      </w:r>
    </w:p>
    <w:p w14:paraId="7BFD242F" w14:textId="77777777" w:rsidR="003918BD" w:rsidRPr="00B808C3" w:rsidRDefault="003918BD" w:rsidP="003918BD">
      <w:pPr>
        <w:pStyle w:val="ListParagraph"/>
        <w:numPr>
          <w:ilvl w:val="0"/>
          <w:numId w:val="17"/>
        </w:numPr>
        <w:rPr>
          <w:rFonts w:eastAsia="Times New Roman"/>
          <w:lang w:val="es-419"/>
        </w:rPr>
      </w:pPr>
      <w:r w:rsidRPr="00B808C3">
        <w:rPr>
          <w:rFonts w:eastAsia="Times New Roman"/>
          <w:lang w:val="es-419"/>
        </w:rPr>
        <w:t>El evaluador independiente del Proyecto llevará a cabo la evaluación del proyecto (incluida la evaluación de referencia, intermedia y final) e informará los informes técnicos semestrales de calidad que se presentarán a las partes interesadas.</w:t>
      </w:r>
    </w:p>
    <w:p w14:paraId="39622054" w14:textId="0F9E67CB" w:rsidR="0006240F" w:rsidRPr="00B808C3" w:rsidRDefault="003918BD" w:rsidP="003918BD">
      <w:pPr>
        <w:pStyle w:val="ListParagraph"/>
        <w:numPr>
          <w:ilvl w:val="0"/>
          <w:numId w:val="17"/>
        </w:numPr>
        <w:rPr>
          <w:lang w:val="es-419"/>
        </w:rPr>
      </w:pPr>
      <w:r w:rsidRPr="00B808C3">
        <w:rPr>
          <w:rFonts w:eastAsia="Times New Roman"/>
          <w:lang w:val="es-419"/>
        </w:rPr>
        <w:t>A través del plan de medios y comunicaciones para la difusión del conocimiento del proyecto y los productos de aprendizaje que se desarrolle</w:t>
      </w:r>
      <w:r w:rsidR="007E67DC">
        <w:rPr>
          <w:rFonts w:eastAsia="Times New Roman"/>
          <w:lang w:val="es-419"/>
        </w:rPr>
        <w:t>n</w:t>
      </w:r>
      <w:r w:rsidRPr="00B808C3">
        <w:rPr>
          <w:rFonts w:eastAsia="Times New Roman"/>
          <w:lang w:val="es-419"/>
        </w:rPr>
        <w:t xml:space="preserve">, se informará a los principales </w:t>
      </w:r>
      <w:r w:rsidR="007E67DC">
        <w:rPr>
          <w:rFonts w:eastAsia="Times New Roman"/>
          <w:lang w:val="es-419"/>
        </w:rPr>
        <w:t xml:space="preserve">públicos </w:t>
      </w:r>
      <w:r w:rsidRPr="00B808C3">
        <w:rPr>
          <w:rFonts w:eastAsia="Times New Roman"/>
          <w:lang w:val="es-419"/>
        </w:rPr>
        <w:t>del proyecto sobre los desarrollos e informes.</w:t>
      </w:r>
    </w:p>
    <w:p w14:paraId="047EF6BC" w14:textId="7D928164" w:rsidR="0006240F" w:rsidRPr="00B808C3" w:rsidRDefault="007E67DC" w:rsidP="003918BD">
      <w:pPr>
        <w:pStyle w:val="ListParagraph"/>
        <w:numPr>
          <w:ilvl w:val="0"/>
          <w:numId w:val="17"/>
        </w:numPr>
        <w:rPr>
          <w:rFonts w:eastAsia="Times New Roman"/>
          <w:lang w:val="es-419"/>
        </w:rPr>
      </w:pPr>
      <w:r>
        <w:rPr>
          <w:rFonts w:eastAsia="Times New Roman"/>
          <w:lang w:val="es-419"/>
        </w:rPr>
        <w:t>Se p</w:t>
      </w:r>
      <w:r w:rsidR="0006240F" w:rsidRPr="00B808C3">
        <w:rPr>
          <w:rFonts w:eastAsia="Times New Roman"/>
          <w:lang w:val="es-419"/>
        </w:rPr>
        <w:t xml:space="preserve">ondrán </w:t>
      </w:r>
      <w:r w:rsidR="003918BD" w:rsidRPr="00B808C3">
        <w:rPr>
          <w:lang w:val="es-419"/>
        </w:rPr>
        <w:t>en marcha talleres/conferencias a nivel nacional sobre responsabilidad social y conservación de la biodiversidad, así como reuniones y eventos regionales para nutrir una comunidad de práctica regional entre las OSC y los gobiernos.</w:t>
      </w:r>
    </w:p>
    <w:p w14:paraId="557F1CB7" w14:textId="1E146FD8" w:rsidR="00341B41" w:rsidRPr="00B808C3" w:rsidRDefault="002C4F16">
      <w:pPr>
        <w:pStyle w:val="Heading2"/>
        <w:spacing w:after="218"/>
        <w:ind w:left="-5"/>
        <w:rPr>
          <w:lang w:val="es-419"/>
        </w:rPr>
      </w:pPr>
      <w:bookmarkStart w:id="24" w:name="_Toc101155608"/>
      <w:r w:rsidRPr="00B808C3">
        <w:rPr>
          <w:lang w:val="es-419"/>
        </w:rPr>
        <w:lastRenderedPageBreak/>
        <w:t xml:space="preserve">5.0. Recursos y </w:t>
      </w:r>
      <w:r w:rsidR="007E67DC">
        <w:rPr>
          <w:lang w:val="es-419"/>
        </w:rPr>
        <w:t>r</w:t>
      </w:r>
      <w:r w:rsidRPr="00B808C3">
        <w:rPr>
          <w:lang w:val="es-419"/>
        </w:rPr>
        <w:t>esponsabilidades</w:t>
      </w:r>
      <w:r w:rsidRPr="00B808C3">
        <w:rPr>
          <w:b w:val="0"/>
          <w:lang w:val="es-419"/>
        </w:rPr>
        <w:t xml:space="preserve"> </w:t>
      </w:r>
      <w:r w:rsidRPr="00B808C3">
        <w:rPr>
          <w:lang w:val="es-419"/>
        </w:rPr>
        <w:t>para implementar actividades de participación de las partes interesadas</w:t>
      </w:r>
      <w:bookmarkEnd w:id="24"/>
      <w:r w:rsidRPr="00B808C3">
        <w:rPr>
          <w:lang w:val="es-419"/>
        </w:rPr>
        <w:t xml:space="preserve"> </w:t>
      </w:r>
    </w:p>
    <w:p w14:paraId="0C9B404F" w14:textId="42A933C5" w:rsidR="008274FF" w:rsidRPr="00B808C3" w:rsidRDefault="008274FF" w:rsidP="008274FF">
      <w:pPr>
        <w:pStyle w:val="Heading3"/>
        <w:rPr>
          <w:lang w:val="es-419"/>
        </w:rPr>
      </w:pPr>
      <w:bookmarkStart w:id="25" w:name="_Toc101155609"/>
      <w:r w:rsidRPr="00B808C3">
        <w:rPr>
          <w:lang w:val="es-419"/>
        </w:rPr>
        <w:t>5.1. Funciones y responsabilidades</w:t>
      </w:r>
      <w:bookmarkEnd w:id="25"/>
    </w:p>
    <w:p w14:paraId="591B76E2" w14:textId="57F261B5" w:rsidR="0049366E" w:rsidRPr="00B808C3" w:rsidRDefault="0049366E" w:rsidP="0049366E">
      <w:pPr>
        <w:rPr>
          <w:lang w:val="es-419"/>
        </w:rPr>
      </w:pPr>
      <w:r w:rsidRPr="00B808C3">
        <w:rPr>
          <w:lang w:val="es-419"/>
        </w:rPr>
        <w:t>El proceso del proyecto será participativo tanto con las comunidades locales como con las organizaciones en cada nivel. El equipo del consorcio INTEC-</w:t>
      </w:r>
      <w:r w:rsidR="00DF718D">
        <w:rPr>
          <w:lang w:val="es-419"/>
        </w:rPr>
        <w:t>IHO</w:t>
      </w:r>
      <w:r w:rsidRPr="00B808C3">
        <w:rPr>
          <w:lang w:val="es-419"/>
        </w:rPr>
        <w:t xml:space="preserve"> estará a cargo de la SEP. Se han asignado recursos del presupuesto del proyecto para asegurar la participación efectiva de los interesados. Los Gerentes de Proyecto y los Especialistas Sociales/Cambio Climático en la República Dominicana y Antigua y Barbuda serán responsables de la participación de las partes interesadas y la gestión de GRM. El Coordinador del Proyecto en Jamaica compartirá las responsabilidades de participación de las partes interesadas con el Gerente del Proyecto de la República Dominicana y el Coordinador del Proyecto en Santa Lucía compartirá las responsabilidades con el Gerente del Proyecto de Antigua y Barbuda. Los coordinadores de proyectos de Jamaica y Santa Lucía serán responsables de la gestión de GRM en sus países.</w:t>
      </w:r>
    </w:p>
    <w:p w14:paraId="25E24D25" w14:textId="0AC6A99F" w:rsidR="00204831" w:rsidRPr="00B808C3" w:rsidRDefault="0049366E" w:rsidP="00D36530">
      <w:pPr>
        <w:spacing w:after="0"/>
        <w:rPr>
          <w:lang w:val="es-419"/>
        </w:rPr>
      </w:pPr>
      <w:r w:rsidRPr="00B808C3">
        <w:rPr>
          <w:lang w:val="es-419"/>
        </w:rPr>
        <w:t xml:space="preserve">En todos los documentos del proyecto, y la ficha informativa del mismo, se establecerá la información de contacto, incluyendo nombres de los contactos, teléfonos, correos electrónicos y página web donde se encuentran los documentos, boletines e informes del proyecto. </w:t>
      </w:r>
      <w:r w:rsidR="00204831" w:rsidRPr="00B808C3">
        <w:rPr>
          <w:b/>
          <w:lang w:val="es-419"/>
        </w:rPr>
        <w:t xml:space="preserve">La Tabla 5.1 </w:t>
      </w:r>
      <w:r w:rsidR="00204831" w:rsidRPr="00B808C3">
        <w:rPr>
          <w:lang w:val="es-419"/>
        </w:rPr>
        <w:t>proporciona detalles sobre las funciones y responsabilidades del Plan de participación de las partes interesadas.</w:t>
      </w:r>
    </w:p>
    <w:p w14:paraId="0265F861" w14:textId="1CF65CE2" w:rsidR="0080317F" w:rsidRPr="00B808C3" w:rsidRDefault="0080317F" w:rsidP="00D36530">
      <w:pPr>
        <w:spacing w:after="0"/>
        <w:rPr>
          <w:lang w:val="es-419"/>
        </w:rPr>
      </w:pPr>
    </w:p>
    <w:p w14:paraId="213EFD26" w14:textId="2B4C58A5" w:rsidR="004F2AC9" w:rsidRPr="00B808C3" w:rsidRDefault="004F2AC9" w:rsidP="008D2C09">
      <w:pPr>
        <w:pStyle w:val="Heading1"/>
        <w:rPr>
          <w:lang w:val="es-419"/>
        </w:rPr>
      </w:pPr>
      <w:bookmarkStart w:id="26" w:name="_Toc101155610"/>
      <w:r w:rsidRPr="00B808C3">
        <w:rPr>
          <w:lang w:val="es-419"/>
        </w:rPr>
        <w:t>Cuadro 5.1: Roles y responsabilidades de la SEP</w:t>
      </w:r>
      <w:bookmarkEnd w:id="26"/>
      <w:r w:rsidRPr="00B808C3">
        <w:rPr>
          <w:lang w:val="es-419"/>
        </w:rPr>
        <w:t xml:space="preserve"> </w:t>
      </w:r>
    </w:p>
    <w:tbl>
      <w:tblPr>
        <w:tblStyle w:val="TableGrid"/>
        <w:tblW w:w="9657" w:type="dxa"/>
        <w:tblInd w:w="6" w:type="dxa"/>
        <w:tblCellMar>
          <w:top w:w="48" w:type="dxa"/>
          <w:left w:w="92" w:type="dxa"/>
          <w:right w:w="58" w:type="dxa"/>
        </w:tblCellMar>
        <w:tblLook w:val="04A0" w:firstRow="1" w:lastRow="0" w:firstColumn="1" w:lastColumn="0" w:noHBand="0" w:noVBand="1"/>
      </w:tblPr>
      <w:tblGrid>
        <w:gridCol w:w="3250"/>
        <w:gridCol w:w="6237"/>
        <w:gridCol w:w="170"/>
      </w:tblGrid>
      <w:tr w:rsidR="00F469DE" w:rsidRPr="00B808C3" w14:paraId="1D8EB2DC" w14:textId="185D05B1" w:rsidTr="0080317F">
        <w:trPr>
          <w:gridAfter w:val="1"/>
          <w:wAfter w:w="170" w:type="dxa"/>
          <w:trHeight w:val="277"/>
        </w:trPr>
        <w:tc>
          <w:tcPr>
            <w:tcW w:w="3250"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587C6147" w14:textId="26F0D69C" w:rsidR="00F469DE" w:rsidRPr="00B808C3" w:rsidRDefault="00F469DE" w:rsidP="00A679CC">
            <w:pPr>
              <w:spacing w:after="0" w:line="259" w:lineRule="auto"/>
              <w:ind w:left="14" w:firstLine="0"/>
              <w:jc w:val="center"/>
              <w:rPr>
                <w:color w:val="FFFFFF" w:themeColor="background1"/>
                <w:lang w:val="es-419"/>
              </w:rPr>
            </w:pPr>
            <w:r w:rsidRPr="00B808C3">
              <w:rPr>
                <w:b/>
                <w:color w:val="FFFFFF" w:themeColor="background1"/>
                <w:lang w:val="es-419"/>
              </w:rPr>
              <w:t>Rol/Título del puesto</w:t>
            </w:r>
          </w:p>
        </w:tc>
        <w:tc>
          <w:tcPr>
            <w:tcW w:w="6237"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36ACC858" w14:textId="0065D5E6" w:rsidR="00F469DE" w:rsidRPr="00B808C3" w:rsidRDefault="00F469DE" w:rsidP="00A679CC">
            <w:pPr>
              <w:spacing w:after="0" w:line="259" w:lineRule="auto"/>
              <w:ind w:left="17" w:firstLine="0"/>
              <w:jc w:val="center"/>
              <w:rPr>
                <w:color w:val="FFFFFF" w:themeColor="background1"/>
                <w:lang w:val="es-419"/>
              </w:rPr>
            </w:pPr>
            <w:r w:rsidRPr="00B808C3">
              <w:rPr>
                <w:b/>
                <w:color w:val="FFFFFF" w:themeColor="background1"/>
                <w:lang w:val="es-419"/>
              </w:rPr>
              <w:t>Responsabilidades</w:t>
            </w:r>
          </w:p>
        </w:tc>
      </w:tr>
      <w:tr w:rsidR="00F469DE" w:rsidRPr="00B808C3" w14:paraId="0EE817A0" w14:textId="08F265AA" w:rsidTr="0080317F">
        <w:trPr>
          <w:trHeight w:val="1150"/>
        </w:trPr>
        <w:tc>
          <w:tcPr>
            <w:tcW w:w="3250" w:type="dxa"/>
            <w:tcBorders>
              <w:top w:val="single" w:sz="4" w:space="0" w:color="000000"/>
              <w:left w:val="single" w:sz="4" w:space="0" w:color="000000"/>
              <w:bottom w:val="single" w:sz="4" w:space="0" w:color="000000"/>
              <w:right w:val="single" w:sz="4" w:space="0" w:color="000000"/>
            </w:tcBorders>
          </w:tcPr>
          <w:p w14:paraId="06706210" w14:textId="15280019" w:rsidR="00F469DE" w:rsidRPr="00B808C3" w:rsidRDefault="00F469DE" w:rsidP="00F469DE">
            <w:pPr>
              <w:pStyle w:val="ListParagraph"/>
              <w:numPr>
                <w:ilvl w:val="0"/>
                <w:numId w:val="34"/>
              </w:numPr>
              <w:spacing w:after="0"/>
              <w:rPr>
                <w:lang w:val="es-419"/>
              </w:rPr>
            </w:pPr>
            <w:r w:rsidRPr="00B808C3">
              <w:rPr>
                <w:lang w:val="es-419"/>
              </w:rPr>
              <w:t>Gerentes de Proyecto/Coordinadores de Proyecto</w:t>
            </w:r>
          </w:p>
          <w:p w14:paraId="54A9CF7B" w14:textId="5DB41BE4" w:rsidR="00F469DE" w:rsidRPr="00B808C3" w:rsidRDefault="007C1422" w:rsidP="0097752C">
            <w:pPr>
              <w:pStyle w:val="ListParagraph"/>
              <w:numPr>
                <w:ilvl w:val="0"/>
                <w:numId w:val="34"/>
              </w:numPr>
              <w:spacing w:after="0"/>
              <w:rPr>
                <w:lang w:val="es-419"/>
              </w:rPr>
            </w:pPr>
            <w:r w:rsidRPr="00B808C3">
              <w:rPr>
                <w:lang w:val="es-419"/>
              </w:rPr>
              <w:t xml:space="preserve">Especialistas </w:t>
            </w:r>
            <w:r w:rsidR="00F469DE" w:rsidRPr="00B808C3">
              <w:rPr>
                <w:lang w:val="es-419"/>
              </w:rPr>
              <w:t>Cambio Climático/ Sociales</w:t>
            </w:r>
          </w:p>
        </w:tc>
        <w:tc>
          <w:tcPr>
            <w:tcW w:w="6237" w:type="dxa"/>
            <w:tcBorders>
              <w:top w:val="single" w:sz="4" w:space="0" w:color="000000"/>
              <w:left w:val="single" w:sz="4" w:space="0" w:color="000000"/>
              <w:bottom w:val="single" w:sz="4" w:space="0" w:color="000000"/>
              <w:right w:val="single" w:sz="4" w:space="0" w:color="000000"/>
            </w:tcBorders>
          </w:tcPr>
          <w:p w14:paraId="118988DD" w14:textId="77777777" w:rsidR="00F469DE" w:rsidRPr="00B808C3" w:rsidRDefault="00F469DE" w:rsidP="00A679CC">
            <w:pPr>
              <w:numPr>
                <w:ilvl w:val="0"/>
                <w:numId w:val="32"/>
              </w:numPr>
              <w:spacing w:after="46" w:line="240" w:lineRule="auto"/>
              <w:ind w:hanging="360"/>
              <w:jc w:val="left"/>
              <w:rPr>
                <w:lang w:val="es-419"/>
              </w:rPr>
            </w:pPr>
            <w:r w:rsidRPr="00B808C3">
              <w:rPr>
                <w:lang w:val="es-419"/>
              </w:rPr>
              <w:t>Gestionar e implementar el Plan de Participación de las Partes Interesadas (SEP)</w:t>
            </w:r>
          </w:p>
          <w:p w14:paraId="64543E54" w14:textId="77777777" w:rsidR="00F469DE" w:rsidRPr="00B808C3" w:rsidRDefault="00F469DE" w:rsidP="00A679CC">
            <w:pPr>
              <w:numPr>
                <w:ilvl w:val="0"/>
                <w:numId w:val="32"/>
              </w:numPr>
              <w:spacing w:after="0" w:line="259" w:lineRule="auto"/>
              <w:ind w:hanging="360"/>
              <w:jc w:val="left"/>
              <w:rPr>
                <w:lang w:val="es-419"/>
              </w:rPr>
            </w:pPr>
            <w:r w:rsidRPr="00B808C3">
              <w:rPr>
                <w:lang w:val="es-419"/>
              </w:rPr>
              <w:t>Difusión de la información del proyecto</w:t>
            </w:r>
          </w:p>
        </w:tc>
        <w:tc>
          <w:tcPr>
            <w:tcW w:w="170" w:type="dxa"/>
          </w:tcPr>
          <w:p w14:paraId="5632D744" w14:textId="0F1AC0C1" w:rsidR="00F469DE" w:rsidRPr="00B808C3" w:rsidRDefault="00F469DE" w:rsidP="00A679CC">
            <w:pPr>
              <w:spacing w:after="160" w:line="259" w:lineRule="auto"/>
              <w:ind w:left="0" w:firstLine="0"/>
              <w:jc w:val="left"/>
              <w:rPr>
                <w:lang w:val="es-419"/>
              </w:rPr>
            </w:pPr>
          </w:p>
        </w:tc>
      </w:tr>
      <w:tr w:rsidR="00F469DE" w:rsidRPr="00B808C3" w14:paraId="43C5C2D0" w14:textId="146EDBC2" w:rsidTr="0080317F">
        <w:trPr>
          <w:gridAfter w:val="1"/>
          <w:wAfter w:w="170" w:type="dxa"/>
          <w:trHeight w:val="3044"/>
        </w:trPr>
        <w:tc>
          <w:tcPr>
            <w:tcW w:w="3250" w:type="dxa"/>
            <w:tcBorders>
              <w:top w:val="single" w:sz="4" w:space="0" w:color="000000"/>
              <w:left w:val="single" w:sz="4" w:space="0" w:color="000000"/>
              <w:bottom w:val="single" w:sz="4" w:space="0" w:color="000000"/>
              <w:right w:val="single" w:sz="4" w:space="0" w:color="000000"/>
            </w:tcBorders>
          </w:tcPr>
          <w:p w14:paraId="78DF194E" w14:textId="52E1701C" w:rsidR="00F469DE" w:rsidRPr="00B808C3" w:rsidRDefault="007C1422" w:rsidP="00F469DE">
            <w:pPr>
              <w:pStyle w:val="ListParagraph"/>
              <w:numPr>
                <w:ilvl w:val="0"/>
                <w:numId w:val="35"/>
              </w:numPr>
              <w:spacing w:after="0"/>
              <w:rPr>
                <w:lang w:val="es-419"/>
              </w:rPr>
            </w:pPr>
            <w:r w:rsidRPr="00B808C3">
              <w:rPr>
                <w:lang w:val="es-419"/>
              </w:rPr>
              <w:t xml:space="preserve">Especialistas </w:t>
            </w:r>
            <w:r w:rsidR="00F469DE" w:rsidRPr="00B808C3">
              <w:rPr>
                <w:lang w:val="es-419"/>
              </w:rPr>
              <w:t>Cambio Climático/</w:t>
            </w:r>
            <w:r>
              <w:rPr>
                <w:lang w:val="es-419"/>
              </w:rPr>
              <w:t xml:space="preserve"> </w:t>
            </w:r>
            <w:r w:rsidR="00F469DE" w:rsidRPr="00B808C3">
              <w:rPr>
                <w:lang w:val="es-419"/>
              </w:rPr>
              <w:t>Sociales</w:t>
            </w:r>
          </w:p>
          <w:p w14:paraId="21DAD0C8" w14:textId="77777777" w:rsidR="00F469DE" w:rsidRPr="00B808C3" w:rsidRDefault="00F469DE" w:rsidP="00A679CC">
            <w:pPr>
              <w:spacing w:after="0" w:line="259" w:lineRule="auto"/>
              <w:ind w:left="14" w:firstLine="0"/>
              <w:jc w:val="left"/>
              <w:rPr>
                <w:lang w:val="es-419"/>
              </w:rPr>
            </w:pPr>
            <w:r w:rsidRPr="00B808C3">
              <w:rPr>
                <w:lang w:val="es-419"/>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62883D7B" w14:textId="77777777" w:rsidR="00F469DE" w:rsidRPr="00B808C3" w:rsidRDefault="00F469DE" w:rsidP="00A679CC">
            <w:pPr>
              <w:numPr>
                <w:ilvl w:val="0"/>
                <w:numId w:val="33"/>
              </w:numPr>
              <w:spacing w:after="46" w:line="240" w:lineRule="auto"/>
              <w:ind w:hanging="360"/>
              <w:rPr>
                <w:lang w:val="es-419"/>
              </w:rPr>
            </w:pPr>
            <w:r w:rsidRPr="00B808C3">
              <w:rPr>
                <w:lang w:val="es-419"/>
              </w:rPr>
              <w:t>Interactuar con las partes interesadas y responder a los comentarios o preguntas sobre el proyecto o el proceso de consulta.</w:t>
            </w:r>
          </w:p>
          <w:p w14:paraId="1FAB73B3" w14:textId="31AAEB92" w:rsidR="00F469DE" w:rsidRPr="00B808C3" w:rsidRDefault="00F469DE" w:rsidP="00A679CC">
            <w:pPr>
              <w:numPr>
                <w:ilvl w:val="0"/>
                <w:numId w:val="33"/>
              </w:numPr>
              <w:spacing w:after="47" w:line="238" w:lineRule="auto"/>
              <w:ind w:hanging="360"/>
              <w:rPr>
                <w:lang w:val="es-419"/>
              </w:rPr>
            </w:pPr>
            <w:r w:rsidRPr="00B808C3">
              <w:rPr>
                <w:lang w:val="es-419"/>
              </w:rPr>
              <w:t>Proporcion</w:t>
            </w:r>
            <w:r w:rsidR="007C1422">
              <w:rPr>
                <w:lang w:val="es-419"/>
              </w:rPr>
              <w:t>ar</w:t>
            </w:r>
            <w:r w:rsidRPr="00B808C3">
              <w:rPr>
                <w:lang w:val="es-419"/>
              </w:rPr>
              <w:t xml:space="preserve"> información de contacto si las partes interesadas tienen preguntas o comentarios sobre el proyecto o el proceso de consulta.</w:t>
            </w:r>
          </w:p>
          <w:p w14:paraId="0F824F9B" w14:textId="50485532" w:rsidR="00F469DE" w:rsidRPr="00B808C3" w:rsidRDefault="00F469DE" w:rsidP="00A679CC">
            <w:pPr>
              <w:numPr>
                <w:ilvl w:val="0"/>
                <w:numId w:val="33"/>
              </w:numPr>
              <w:spacing w:after="45" w:line="240" w:lineRule="auto"/>
              <w:ind w:hanging="360"/>
              <w:rPr>
                <w:lang w:val="es-419"/>
              </w:rPr>
            </w:pPr>
            <w:r w:rsidRPr="00B808C3">
              <w:rPr>
                <w:lang w:val="es-419"/>
              </w:rPr>
              <w:t>Document</w:t>
            </w:r>
            <w:r w:rsidR="007C1422">
              <w:rPr>
                <w:lang w:val="es-419"/>
              </w:rPr>
              <w:t>ar</w:t>
            </w:r>
            <w:r w:rsidRPr="00B808C3">
              <w:rPr>
                <w:lang w:val="es-419"/>
              </w:rPr>
              <w:t xml:space="preserve"> cualquier interacción con las partes interesadas externas.</w:t>
            </w:r>
          </w:p>
          <w:p w14:paraId="15349BEB" w14:textId="78D38DC7" w:rsidR="00F469DE" w:rsidRPr="00B808C3" w:rsidRDefault="00F469DE" w:rsidP="00A679CC">
            <w:pPr>
              <w:numPr>
                <w:ilvl w:val="0"/>
                <w:numId w:val="33"/>
              </w:numPr>
              <w:spacing w:after="0" w:line="259" w:lineRule="auto"/>
              <w:ind w:hanging="360"/>
              <w:rPr>
                <w:lang w:val="es-419"/>
              </w:rPr>
            </w:pPr>
            <w:r w:rsidRPr="00B808C3">
              <w:rPr>
                <w:lang w:val="es-419"/>
              </w:rPr>
              <w:t>Mantener base de datos, registros para la SEP.</w:t>
            </w:r>
          </w:p>
          <w:p w14:paraId="1E4E391A" w14:textId="77777777" w:rsidR="00F469DE" w:rsidRPr="00B808C3" w:rsidRDefault="00F469DE" w:rsidP="00A679CC">
            <w:pPr>
              <w:numPr>
                <w:ilvl w:val="0"/>
                <w:numId w:val="33"/>
              </w:numPr>
              <w:spacing w:after="43" w:line="240" w:lineRule="auto"/>
              <w:ind w:hanging="360"/>
              <w:rPr>
                <w:lang w:val="es-419"/>
              </w:rPr>
            </w:pPr>
            <w:r w:rsidRPr="00B808C3">
              <w:rPr>
                <w:lang w:val="es-419"/>
              </w:rPr>
              <w:t>Coordinar reuniones públicas, talleres, grupos focales, etc.</w:t>
            </w:r>
          </w:p>
          <w:p w14:paraId="39F14CCC" w14:textId="39B5AAEF" w:rsidR="00F469DE" w:rsidRPr="00B808C3" w:rsidRDefault="007C1422" w:rsidP="00A679CC">
            <w:pPr>
              <w:numPr>
                <w:ilvl w:val="0"/>
                <w:numId w:val="33"/>
              </w:numPr>
              <w:spacing w:after="46" w:line="240" w:lineRule="auto"/>
              <w:ind w:hanging="360"/>
              <w:rPr>
                <w:lang w:val="es-419"/>
              </w:rPr>
            </w:pPr>
            <w:r>
              <w:rPr>
                <w:lang w:val="es-419"/>
              </w:rPr>
              <w:t>Garantizar q</w:t>
            </w:r>
            <w:r w:rsidR="00F469DE" w:rsidRPr="00B808C3">
              <w:rPr>
                <w:lang w:val="es-419"/>
              </w:rPr>
              <w:t>ue el SEP se cumpla y se siga correctamente.</w:t>
            </w:r>
          </w:p>
          <w:p w14:paraId="791C0A58" w14:textId="386646BE" w:rsidR="00F469DE" w:rsidRPr="00B808C3" w:rsidRDefault="00F469DE" w:rsidP="00A679CC">
            <w:pPr>
              <w:numPr>
                <w:ilvl w:val="0"/>
                <w:numId w:val="33"/>
              </w:numPr>
              <w:spacing w:after="0" w:line="259" w:lineRule="auto"/>
              <w:ind w:hanging="360"/>
              <w:rPr>
                <w:lang w:val="es-419"/>
              </w:rPr>
            </w:pPr>
            <w:r w:rsidRPr="00B808C3">
              <w:rPr>
                <w:lang w:val="es-419"/>
              </w:rPr>
              <w:t xml:space="preserve">Sensibilizar sobre </w:t>
            </w:r>
            <w:r w:rsidR="007C1422">
              <w:rPr>
                <w:lang w:val="es-419"/>
              </w:rPr>
              <w:t xml:space="preserve">el </w:t>
            </w:r>
            <w:r w:rsidRPr="00B808C3">
              <w:rPr>
                <w:lang w:val="es-419"/>
              </w:rPr>
              <w:t>SEP a la unidad ejecutora del proyecto, a los empleados de las empresas contratadas y a las partes interesadas externas pertinentes.</w:t>
            </w:r>
          </w:p>
        </w:tc>
      </w:tr>
    </w:tbl>
    <w:p w14:paraId="08EF1EC7" w14:textId="5411E54D" w:rsidR="003F0A1A" w:rsidRPr="00B808C3" w:rsidRDefault="003F0A1A" w:rsidP="00204831">
      <w:pPr>
        <w:rPr>
          <w:lang w:val="es-419"/>
        </w:rPr>
      </w:pPr>
    </w:p>
    <w:p w14:paraId="4D969A0E" w14:textId="77777777" w:rsidR="00063B03" w:rsidRPr="00B808C3" w:rsidRDefault="00063B03" w:rsidP="00063B03">
      <w:pPr>
        <w:spacing w:after="0"/>
        <w:rPr>
          <w:lang w:val="es-419"/>
        </w:rPr>
      </w:pPr>
    </w:p>
    <w:p w14:paraId="087D8009" w14:textId="615943D6" w:rsidR="00341B41" w:rsidRPr="00B808C3" w:rsidRDefault="002C4F16" w:rsidP="0032107D">
      <w:pPr>
        <w:pStyle w:val="Heading3"/>
        <w:numPr>
          <w:ilvl w:val="1"/>
          <w:numId w:val="22"/>
        </w:numPr>
        <w:rPr>
          <w:lang w:val="es-419"/>
        </w:rPr>
      </w:pPr>
      <w:bookmarkStart w:id="27" w:name="_Toc101155611"/>
      <w:r w:rsidRPr="00B808C3">
        <w:rPr>
          <w:lang w:val="es-419"/>
        </w:rPr>
        <w:t>Recursos</w:t>
      </w:r>
      <w:bookmarkEnd w:id="27"/>
      <w:r w:rsidRPr="00B808C3">
        <w:rPr>
          <w:lang w:val="es-419"/>
        </w:rPr>
        <w:t xml:space="preserve"> </w:t>
      </w:r>
    </w:p>
    <w:p w14:paraId="060B88AC" w14:textId="0BCE87BD" w:rsidR="0032107D" w:rsidRPr="00B808C3" w:rsidRDefault="0032107D" w:rsidP="0032107D">
      <w:pPr>
        <w:rPr>
          <w:lang w:val="es-419"/>
        </w:rPr>
      </w:pPr>
      <w:r w:rsidRPr="00B808C3">
        <w:rPr>
          <w:lang w:val="es-419"/>
        </w:rPr>
        <w:t xml:space="preserve">El presupuesto para la implementación del SEP se financiará como parte de los costos generales de gestión del proyecto. </w:t>
      </w:r>
      <w:r w:rsidRPr="00B808C3">
        <w:rPr>
          <w:b/>
          <w:lang w:val="es-419"/>
        </w:rPr>
        <w:t xml:space="preserve">La Tabla 5.2 </w:t>
      </w:r>
      <w:r w:rsidRPr="00B808C3">
        <w:rPr>
          <w:lang w:val="es-419"/>
        </w:rPr>
        <w:t>presenta un presupuesto indicativo para la implementación del Plan de Participación de las Partes Interesadas.</w:t>
      </w:r>
    </w:p>
    <w:p w14:paraId="0386D274" w14:textId="7D57583D" w:rsidR="0032107D" w:rsidRPr="00B808C3" w:rsidRDefault="0032107D" w:rsidP="0080317F">
      <w:pPr>
        <w:tabs>
          <w:tab w:val="left" w:pos="8470"/>
        </w:tabs>
        <w:spacing w:after="0"/>
        <w:rPr>
          <w:lang w:val="es-419"/>
        </w:rPr>
      </w:pPr>
      <w:r w:rsidRPr="00B808C3">
        <w:rPr>
          <w:lang w:val="es-419"/>
        </w:rPr>
        <w:lastRenderedPageBreak/>
        <w:t xml:space="preserve"> </w:t>
      </w:r>
      <w:r w:rsidR="0080317F" w:rsidRPr="00B808C3">
        <w:rPr>
          <w:lang w:val="es-419"/>
        </w:rPr>
        <w:tab/>
      </w:r>
    </w:p>
    <w:p w14:paraId="664466CF" w14:textId="774A8470" w:rsidR="0032107D" w:rsidRPr="00B808C3" w:rsidRDefault="0032107D" w:rsidP="008D2C09">
      <w:pPr>
        <w:pStyle w:val="Heading1"/>
        <w:rPr>
          <w:lang w:val="es-419"/>
        </w:rPr>
      </w:pPr>
      <w:bookmarkStart w:id="28" w:name="_Toc101155612"/>
      <w:r w:rsidRPr="00B808C3">
        <w:rPr>
          <w:lang w:val="es-419"/>
        </w:rPr>
        <w:t>Tabla 5.2: Presupuesto para la implementación de SEP y GRM</w:t>
      </w:r>
      <w:bookmarkEnd w:id="28"/>
      <w:r w:rsidRPr="00B808C3">
        <w:rPr>
          <w:lang w:val="es-419"/>
        </w:rPr>
        <w:t xml:space="preserve"> </w:t>
      </w:r>
    </w:p>
    <w:tbl>
      <w:tblPr>
        <w:tblStyle w:val="TableGrid"/>
        <w:tblW w:w="9349" w:type="dxa"/>
        <w:tblInd w:w="6" w:type="dxa"/>
        <w:tblCellMar>
          <w:top w:w="46" w:type="dxa"/>
          <w:left w:w="107" w:type="dxa"/>
          <w:right w:w="62" w:type="dxa"/>
        </w:tblCellMar>
        <w:tblLook w:val="04A0" w:firstRow="1" w:lastRow="0" w:firstColumn="1" w:lastColumn="0" w:noHBand="0" w:noVBand="1"/>
      </w:tblPr>
      <w:tblGrid>
        <w:gridCol w:w="400"/>
        <w:gridCol w:w="2876"/>
        <w:gridCol w:w="1176"/>
        <w:gridCol w:w="1092"/>
        <w:gridCol w:w="1036"/>
        <w:gridCol w:w="1091"/>
        <w:gridCol w:w="1678"/>
      </w:tblGrid>
      <w:tr w:rsidR="006C33E7" w:rsidRPr="00B808C3" w14:paraId="2C72DAA2" w14:textId="77777777" w:rsidTr="003C35A4">
        <w:trPr>
          <w:trHeight w:val="253"/>
        </w:trPr>
        <w:tc>
          <w:tcPr>
            <w:tcW w:w="405" w:type="dxa"/>
            <w:vMerge w:val="restart"/>
            <w:tcBorders>
              <w:top w:val="single" w:sz="4" w:space="0" w:color="000000"/>
              <w:left w:val="single" w:sz="4" w:space="0" w:color="000000"/>
              <w:bottom w:val="single" w:sz="4" w:space="0" w:color="000000"/>
              <w:right w:val="single" w:sz="4" w:space="0" w:color="000000"/>
            </w:tcBorders>
            <w:shd w:val="clear" w:color="auto" w:fill="4472C4" w:themeFill="accent1"/>
          </w:tcPr>
          <w:p w14:paraId="6928F5A7" w14:textId="77777777" w:rsidR="0032107D" w:rsidRPr="00B808C3" w:rsidRDefault="0032107D" w:rsidP="00806840">
            <w:pPr>
              <w:spacing w:after="0" w:line="259" w:lineRule="auto"/>
              <w:ind w:left="0" w:firstLine="0"/>
              <w:jc w:val="center"/>
              <w:rPr>
                <w:color w:val="FFFFFF" w:themeColor="background1"/>
                <w:lang w:val="es-419"/>
              </w:rPr>
            </w:pPr>
            <w:r w:rsidRPr="00B808C3">
              <w:rPr>
                <w:b/>
                <w:color w:val="FFFFFF" w:themeColor="background1"/>
                <w:sz w:val="20"/>
                <w:lang w:val="es-419"/>
              </w:rPr>
              <w:t>#</w:t>
            </w:r>
          </w:p>
        </w:tc>
        <w:tc>
          <w:tcPr>
            <w:tcW w:w="2934" w:type="dxa"/>
            <w:vMerge w:val="restart"/>
            <w:tcBorders>
              <w:top w:val="single" w:sz="4" w:space="0" w:color="000000"/>
              <w:left w:val="single" w:sz="4" w:space="0" w:color="000000"/>
              <w:bottom w:val="single" w:sz="4" w:space="0" w:color="000000"/>
              <w:right w:val="single" w:sz="4" w:space="0" w:color="000000"/>
            </w:tcBorders>
            <w:shd w:val="clear" w:color="auto" w:fill="4472C4" w:themeFill="accent1"/>
          </w:tcPr>
          <w:p w14:paraId="6364FB6E" w14:textId="77777777" w:rsidR="0032107D" w:rsidRPr="00B808C3" w:rsidRDefault="0032107D" w:rsidP="00806840">
            <w:pPr>
              <w:spacing w:after="0" w:line="259" w:lineRule="auto"/>
              <w:ind w:left="0" w:right="45" w:firstLine="0"/>
              <w:jc w:val="center"/>
              <w:rPr>
                <w:color w:val="FFFFFF" w:themeColor="background1"/>
                <w:lang w:val="es-419"/>
              </w:rPr>
            </w:pPr>
            <w:r w:rsidRPr="00B808C3">
              <w:rPr>
                <w:b/>
                <w:color w:val="FFFFFF" w:themeColor="background1"/>
                <w:sz w:val="20"/>
                <w:lang w:val="es-419"/>
              </w:rPr>
              <w:t>Concepto</w:t>
            </w:r>
          </w:p>
        </w:tc>
        <w:tc>
          <w:tcPr>
            <w:tcW w:w="1077"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340E9D27" w14:textId="68FE3C92" w:rsidR="0032107D" w:rsidRPr="00B808C3" w:rsidRDefault="0032107D" w:rsidP="00806840">
            <w:pPr>
              <w:spacing w:after="0" w:line="259" w:lineRule="auto"/>
              <w:ind w:left="16" w:firstLine="0"/>
              <w:jc w:val="left"/>
              <w:rPr>
                <w:color w:val="FFFFFF" w:themeColor="background1"/>
                <w:lang w:val="es-419"/>
              </w:rPr>
            </w:pPr>
            <w:r w:rsidRPr="00B808C3">
              <w:rPr>
                <w:b/>
                <w:color w:val="FFFFFF" w:themeColor="background1"/>
                <w:sz w:val="20"/>
                <w:lang w:val="es-419"/>
              </w:rPr>
              <w:t>República Dominicana</w:t>
            </w:r>
          </w:p>
        </w:tc>
        <w:tc>
          <w:tcPr>
            <w:tcW w:w="1096"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2FAFB41D" w14:textId="5B9F0B61" w:rsidR="0032107D" w:rsidRPr="00B808C3" w:rsidRDefault="0032107D" w:rsidP="00806840">
            <w:pPr>
              <w:spacing w:after="0" w:line="259" w:lineRule="auto"/>
              <w:ind w:left="0" w:right="45" w:firstLine="0"/>
              <w:jc w:val="center"/>
              <w:rPr>
                <w:color w:val="FFFFFF" w:themeColor="background1"/>
                <w:lang w:val="es-419"/>
              </w:rPr>
            </w:pPr>
            <w:r w:rsidRPr="00B808C3">
              <w:rPr>
                <w:b/>
                <w:color w:val="FFFFFF" w:themeColor="background1"/>
                <w:sz w:val="20"/>
                <w:lang w:val="es-419"/>
              </w:rPr>
              <w:t>Antigua</w:t>
            </w:r>
          </w:p>
        </w:tc>
        <w:tc>
          <w:tcPr>
            <w:tcW w:w="1038"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029D994D" w14:textId="1AC7C6F8" w:rsidR="0032107D" w:rsidRPr="00B808C3" w:rsidRDefault="0032107D" w:rsidP="00806840">
            <w:pPr>
              <w:spacing w:after="0" w:line="259" w:lineRule="auto"/>
              <w:ind w:left="0" w:right="54" w:firstLine="0"/>
              <w:jc w:val="center"/>
              <w:rPr>
                <w:b/>
                <w:bCs/>
                <w:color w:val="FFFFFF" w:themeColor="background1"/>
                <w:lang w:val="es-419"/>
              </w:rPr>
            </w:pPr>
            <w:r w:rsidRPr="00B808C3">
              <w:rPr>
                <w:b/>
                <w:bCs/>
                <w:color w:val="FFFFFF" w:themeColor="background1"/>
                <w:lang w:val="es-419"/>
              </w:rPr>
              <w:t>Jamaica</w:t>
            </w:r>
          </w:p>
        </w:tc>
        <w:tc>
          <w:tcPr>
            <w:tcW w:w="1095"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730ECD80" w14:textId="5A4E0805" w:rsidR="0032107D" w:rsidRPr="00B808C3" w:rsidRDefault="0032107D" w:rsidP="00806840">
            <w:pPr>
              <w:spacing w:after="0" w:line="259" w:lineRule="auto"/>
              <w:ind w:left="0" w:firstLine="0"/>
              <w:jc w:val="center"/>
              <w:rPr>
                <w:color w:val="FFFFFF" w:themeColor="background1"/>
                <w:lang w:val="es-419"/>
              </w:rPr>
            </w:pPr>
            <w:r w:rsidRPr="00B808C3">
              <w:rPr>
                <w:b/>
                <w:color w:val="FFFFFF" w:themeColor="background1"/>
                <w:sz w:val="20"/>
                <w:lang w:val="es-419"/>
              </w:rPr>
              <w:t>Santa Lucía</w:t>
            </w:r>
          </w:p>
        </w:tc>
        <w:tc>
          <w:tcPr>
            <w:tcW w:w="1704"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727C7A75" w14:textId="77777777" w:rsidR="0032107D" w:rsidRPr="00B808C3" w:rsidRDefault="0032107D" w:rsidP="00806840">
            <w:pPr>
              <w:spacing w:after="0" w:line="259" w:lineRule="auto"/>
              <w:ind w:left="0" w:firstLine="0"/>
              <w:jc w:val="center"/>
              <w:rPr>
                <w:color w:val="FFFFFF" w:themeColor="background1"/>
                <w:lang w:val="es-419"/>
              </w:rPr>
            </w:pPr>
            <w:r w:rsidRPr="00B808C3">
              <w:rPr>
                <w:b/>
                <w:color w:val="FFFFFF" w:themeColor="background1"/>
                <w:sz w:val="20"/>
                <w:lang w:val="es-419"/>
              </w:rPr>
              <w:t>Total</w:t>
            </w:r>
          </w:p>
        </w:tc>
      </w:tr>
      <w:tr w:rsidR="0032107D" w:rsidRPr="00B808C3" w14:paraId="3C7E7C4E" w14:textId="77777777" w:rsidTr="0080317F">
        <w:trPr>
          <w:trHeight w:val="173"/>
        </w:trPr>
        <w:tc>
          <w:tcPr>
            <w:tcW w:w="0" w:type="auto"/>
            <w:vMerge/>
            <w:tcBorders>
              <w:top w:val="nil"/>
              <w:left w:val="single" w:sz="4" w:space="0" w:color="000000"/>
              <w:bottom w:val="single" w:sz="4" w:space="0" w:color="000000"/>
              <w:right w:val="single" w:sz="4" w:space="0" w:color="000000"/>
            </w:tcBorders>
            <w:shd w:val="clear" w:color="auto" w:fill="4472C4" w:themeFill="accent1"/>
          </w:tcPr>
          <w:p w14:paraId="4D3A43B4" w14:textId="77777777" w:rsidR="0032107D" w:rsidRPr="00B808C3" w:rsidRDefault="0032107D" w:rsidP="00806840">
            <w:pPr>
              <w:spacing w:after="160" w:line="259" w:lineRule="auto"/>
              <w:ind w:left="0" w:firstLine="0"/>
              <w:jc w:val="left"/>
              <w:rPr>
                <w:color w:val="FFFFFF" w:themeColor="background1"/>
                <w:lang w:val="es-419"/>
              </w:rPr>
            </w:pPr>
          </w:p>
        </w:tc>
        <w:tc>
          <w:tcPr>
            <w:tcW w:w="2934" w:type="dxa"/>
            <w:vMerge/>
            <w:tcBorders>
              <w:top w:val="nil"/>
              <w:left w:val="single" w:sz="4" w:space="0" w:color="000000"/>
              <w:bottom w:val="single" w:sz="4" w:space="0" w:color="000000"/>
              <w:right w:val="single" w:sz="4" w:space="0" w:color="000000"/>
            </w:tcBorders>
            <w:shd w:val="clear" w:color="auto" w:fill="4472C4" w:themeFill="accent1"/>
          </w:tcPr>
          <w:p w14:paraId="4F443BD6" w14:textId="77777777" w:rsidR="0032107D" w:rsidRPr="00B808C3" w:rsidRDefault="0032107D" w:rsidP="00806840">
            <w:pPr>
              <w:spacing w:after="160" w:line="259" w:lineRule="auto"/>
              <w:ind w:left="0" w:firstLine="0"/>
              <w:jc w:val="left"/>
              <w:rPr>
                <w:color w:val="FFFFFF" w:themeColor="background1"/>
                <w:lang w:val="es-419"/>
              </w:rPr>
            </w:pPr>
          </w:p>
        </w:tc>
        <w:tc>
          <w:tcPr>
            <w:tcW w:w="1077" w:type="dxa"/>
            <w:tcBorders>
              <w:top w:val="single" w:sz="4" w:space="0" w:color="000000"/>
              <w:left w:val="single" w:sz="4" w:space="0" w:color="000000"/>
              <w:bottom w:val="single" w:sz="4" w:space="0" w:color="000000"/>
              <w:right w:val="nil"/>
            </w:tcBorders>
            <w:shd w:val="clear" w:color="auto" w:fill="4472C4" w:themeFill="accent1"/>
          </w:tcPr>
          <w:p w14:paraId="07B86CB8" w14:textId="77777777" w:rsidR="0032107D" w:rsidRPr="00B808C3" w:rsidRDefault="0032107D" w:rsidP="00806840">
            <w:pPr>
              <w:spacing w:after="160" w:line="259" w:lineRule="auto"/>
              <w:ind w:left="0" w:firstLine="0"/>
              <w:jc w:val="left"/>
              <w:rPr>
                <w:color w:val="FFFFFF" w:themeColor="background1"/>
                <w:lang w:val="es-419"/>
              </w:rPr>
            </w:pPr>
          </w:p>
        </w:tc>
        <w:tc>
          <w:tcPr>
            <w:tcW w:w="1096" w:type="dxa"/>
            <w:tcBorders>
              <w:top w:val="single" w:sz="4" w:space="0" w:color="000000"/>
              <w:left w:val="nil"/>
              <w:bottom w:val="single" w:sz="4" w:space="0" w:color="000000"/>
              <w:right w:val="nil"/>
            </w:tcBorders>
            <w:shd w:val="clear" w:color="auto" w:fill="4472C4" w:themeFill="accent1"/>
          </w:tcPr>
          <w:p w14:paraId="492F7881" w14:textId="1D20AD80" w:rsidR="0032107D" w:rsidRPr="00B808C3" w:rsidRDefault="0032107D" w:rsidP="00806840">
            <w:pPr>
              <w:spacing w:after="160" w:line="259" w:lineRule="auto"/>
              <w:ind w:left="0" w:firstLine="0"/>
              <w:jc w:val="left"/>
              <w:rPr>
                <w:color w:val="FFFFFF" w:themeColor="background1"/>
                <w:lang w:val="es-419"/>
              </w:rPr>
            </w:pPr>
          </w:p>
        </w:tc>
        <w:tc>
          <w:tcPr>
            <w:tcW w:w="2133" w:type="dxa"/>
            <w:gridSpan w:val="2"/>
            <w:tcBorders>
              <w:top w:val="single" w:sz="4" w:space="0" w:color="000000"/>
              <w:left w:val="nil"/>
              <w:bottom w:val="single" w:sz="4" w:space="0" w:color="000000"/>
              <w:right w:val="nil"/>
            </w:tcBorders>
            <w:shd w:val="clear" w:color="auto" w:fill="4472C4" w:themeFill="accent1"/>
          </w:tcPr>
          <w:p w14:paraId="3D2EC667" w14:textId="0F9B1A72" w:rsidR="0032107D" w:rsidRPr="00B808C3" w:rsidRDefault="007C1422" w:rsidP="007C1422">
            <w:pPr>
              <w:spacing w:after="0" w:line="259" w:lineRule="auto"/>
              <w:ind w:left="0" w:right="52" w:firstLine="0"/>
              <w:rPr>
                <w:color w:val="FFFFFF" w:themeColor="background1"/>
                <w:lang w:val="es-419"/>
              </w:rPr>
            </w:pPr>
            <w:r>
              <w:rPr>
                <w:color w:val="FFFFFF" w:themeColor="background1"/>
                <w:lang w:val="es-419"/>
              </w:rPr>
              <w:t>US$</w:t>
            </w:r>
          </w:p>
        </w:tc>
        <w:tc>
          <w:tcPr>
            <w:tcW w:w="1704" w:type="dxa"/>
            <w:tcBorders>
              <w:top w:val="single" w:sz="4" w:space="0" w:color="000000"/>
              <w:left w:val="nil"/>
              <w:bottom w:val="single" w:sz="4" w:space="0" w:color="000000"/>
              <w:right w:val="single" w:sz="4" w:space="0" w:color="000000"/>
            </w:tcBorders>
            <w:shd w:val="clear" w:color="auto" w:fill="4472C4" w:themeFill="accent1"/>
          </w:tcPr>
          <w:p w14:paraId="7373CCA3" w14:textId="77777777" w:rsidR="0032107D" w:rsidRPr="00B808C3" w:rsidRDefault="0032107D" w:rsidP="00806840">
            <w:pPr>
              <w:spacing w:after="160" w:line="259" w:lineRule="auto"/>
              <w:ind w:left="0" w:firstLine="0"/>
              <w:jc w:val="left"/>
              <w:rPr>
                <w:color w:val="FFFFFF" w:themeColor="background1"/>
                <w:lang w:val="es-419"/>
              </w:rPr>
            </w:pPr>
          </w:p>
        </w:tc>
      </w:tr>
      <w:tr w:rsidR="006C33E7" w:rsidRPr="00B808C3" w14:paraId="09568FA1" w14:textId="77777777" w:rsidTr="0080317F">
        <w:trPr>
          <w:trHeight w:val="365"/>
        </w:trPr>
        <w:tc>
          <w:tcPr>
            <w:tcW w:w="405" w:type="dxa"/>
            <w:tcBorders>
              <w:top w:val="single" w:sz="4" w:space="0" w:color="000000"/>
              <w:left w:val="single" w:sz="4" w:space="0" w:color="000000"/>
              <w:bottom w:val="single" w:sz="4" w:space="0" w:color="000000"/>
              <w:right w:val="single" w:sz="4" w:space="0" w:color="000000"/>
            </w:tcBorders>
          </w:tcPr>
          <w:p w14:paraId="55A07565" w14:textId="58D0BC06" w:rsidR="006C33E7" w:rsidRPr="00B808C3" w:rsidRDefault="006C33E7" w:rsidP="00806840">
            <w:pPr>
              <w:spacing w:after="0" w:line="259" w:lineRule="auto"/>
              <w:ind w:left="0" w:firstLine="0"/>
              <w:jc w:val="left"/>
              <w:rPr>
                <w:sz w:val="20"/>
                <w:lang w:val="es-419"/>
              </w:rPr>
            </w:pPr>
            <w:r w:rsidRPr="00B808C3">
              <w:rPr>
                <w:sz w:val="20"/>
                <w:lang w:val="es-419"/>
              </w:rPr>
              <w:t>1</w:t>
            </w:r>
          </w:p>
        </w:tc>
        <w:tc>
          <w:tcPr>
            <w:tcW w:w="2934" w:type="dxa"/>
            <w:tcBorders>
              <w:top w:val="single" w:sz="4" w:space="0" w:color="000000"/>
              <w:left w:val="single" w:sz="4" w:space="0" w:color="000000"/>
              <w:bottom w:val="single" w:sz="4" w:space="0" w:color="000000"/>
              <w:right w:val="single" w:sz="4" w:space="0" w:color="000000"/>
            </w:tcBorders>
          </w:tcPr>
          <w:p w14:paraId="07C48002" w14:textId="1DFF1E76" w:rsidR="006C33E7" w:rsidRPr="00B808C3" w:rsidRDefault="006C33E7" w:rsidP="00806840">
            <w:pPr>
              <w:spacing w:after="0" w:line="259" w:lineRule="auto"/>
              <w:ind w:left="1" w:right="49" w:firstLine="0"/>
              <w:rPr>
                <w:sz w:val="20"/>
                <w:lang w:val="es-419"/>
              </w:rPr>
            </w:pPr>
            <w:r w:rsidRPr="00B808C3">
              <w:rPr>
                <w:sz w:val="20"/>
                <w:lang w:val="es-419"/>
              </w:rPr>
              <w:t>20</w:t>
            </w:r>
            <w:r w:rsidR="007828B8">
              <w:rPr>
                <w:sz w:val="20"/>
                <w:lang w:val="es-419"/>
              </w:rPr>
              <w:t xml:space="preserve"> %</w:t>
            </w:r>
            <w:r w:rsidRPr="00B808C3">
              <w:rPr>
                <w:sz w:val="20"/>
                <w:lang w:val="es-419"/>
              </w:rPr>
              <w:t xml:space="preserve"> del tiempo del </w:t>
            </w:r>
            <w:r w:rsidR="007C1422">
              <w:rPr>
                <w:sz w:val="20"/>
                <w:lang w:val="es-419"/>
              </w:rPr>
              <w:t>g</w:t>
            </w:r>
            <w:r w:rsidRPr="00B808C3">
              <w:rPr>
                <w:sz w:val="20"/>
                <w:lang w:val="es-419"/>
              </w:rPr>
              <w:t xml:space="preserve">erente de </w:t>
            </w:r>
            <w:r w:rsidR="007C1422">
              <w:rPr>
                <w:sz w:val="20"/>
                <w:lang w:val="es-419"/>
              </w:rPr>
              <w:t>p</w:t>
            </w:r>
            <w:r w:rsidRPr="00B808C3">
              <w:rPr>
                <w:sz w:val="20"/>
                <w:lang w:val="es-419"/>
              </w:rPr>
              <w:t>royecto</w:t>
            </w:r>
          </w:p>
        </w:tc>
        <w:tc>
          <w:tcPr>
            <w:tcW w:w="1077" w:type="dxa"/>
            <w:tcBorders>
              <w:top w:val="single" w:sz="4" w:space="0" w:color="000000"/>
              <w:left w:val="single" w:sz="4" w:space="0" w:color="000000"/>
              <w:bottom w:val="single" w:sz="4" w:space="0" w:color="000000"/>
              <w:right w:val="single" w:sz="4" w:space="0" w:color="000000"/>
            </w:tcBorders>
          </w:tcPr>
          <w:p w14:paraId="186F77D0" w14:textId="2B371840" w:rsidR="006C33E7" w:rsidRPr="00B808C3" w:rsidRDefault="006C33E7" w:rsidP="00806840">
            <w:pPr>
              <w:spacing w:after="0" w:line="259" w:lineRule="auto"/>
              <w:ind w:left="1" w:firstLine="0"/>
              <w:jc w:val="left"/>
              <w:rPr>
                <w:sz w:val="20"/>
                <w:lang w:val="es-419"/>
              </w:rPr>
            </w:pPr>
            <w:r w:rsidRPr="00B808C3">
              <w:rPr>
                <w:sz w:val="20"/>
                <w:lang w:val="es-419"/>
              </w:rPr>
              <w:t>12,000.00</w:t>
            </w:r>
          </w:p>
        </w:tc>
        <w:tc>
          <w:tcPr>
            <w:tcW w:w="1096" w:type="dxa"/>
            <w:tcBorders>
              <w:top w:val="single" w:sz="4" w:space="0" w:color="000000"/>
              <w:left w:val="single" w:sz="4" w:space="0" w:color="000000"/>
              <w:bottom w:val="single" w:sz="4" w:space="0" w:color="000000"/>
              <w:right w:val="single" w:sz="4" w:space="0" w:color="000000"/>
            </w:tcBorders>
          </w:tcPr>
          <w:p w14:paraId="07542B0D" w14:textId="580D51C3" w:rsidR="006C33E7" w:rsidRPr="00B808C3" w:rsidRDefault="003C35A4" w:rsidP="00806840">
            <w:pPr>
              <w:spacing w:after="0" w:line="259" w:lineRule="auto"/>
              <w:ind w:left="1" w:firstLine="0"/>
              <w:jc w:val="left"/>
              <w:rPr>
                <w:sz w:val="20"/>
                <w:lang w:val="es-419"/>
              </w:rPr>
            </w:pPr>
            <w:r w:rsidRPr="00B808C3">
              <w:rPr>
                <w:sz w:val="20"/>
                <w:lang w:val="es-419"/>
              </w:rPr>
              <w:t>12,000.00</w:t>
            </w:r>
          </w:p>
        </w:tc>
        <w:tc>
          <w:tcPr>
            <w:tcW w:w="1038" w:type="dxa"/>
            <w:tcBorders>
              <w:top w:val="single" w:sz="4" w:space="0" w:color="000000"/>
              <w:left w:val="single" w:sz="4" w:space="0" w:color="000000"/>
              <w:bottom w:val="single" w:sz="4" w:space="0" w:color="000000"/>
              <w:right w:val="single" w:sz="4" w:space="0" w:color="000000"/>
            </w:tcBorders>
          </w:tcPr>
          <w:p w14:paraId="430445F3" w14:textId="77777777" w:rsidR="006C33E7" w:rsidRPr="00B808C3" w:rsidRDefault="006C33E7" w:rsidP="00806840">
            <w:pPr>
              <w:spacing w:after="0" w:line="259" w:lineRule="auto"/>
              <w:ind w:left="0" w:firstLine="0"/>
              <w:jc w:val="left"/>
              <w:rPr>
                <w:lang w:val="es-419"/>
              </w:rPr>
            </w:pPr>
          </w:p>
        </w:tc>
        <w:tc>
          <w:tcPr>
            <w:tcW w:w="1095" w:type="dxa"/>
            <w:tcBorders>
              <w:top w:val="single" w:sz="4" w:space="0" w:color="000000"/>
              <w:left w:val="single" w:sz="4" w:space="0" w:color="000000"/>
              <w:bottom w:val="single" w:sz="4" w:space="0" w:color="000000"/>
              <w:right w:val="single" w:sz="4" w:space="0" w:color="000000"/>
            </w:tcBorders>
          </w:tcPr>
          <w:p w14:paraId="15FC45E9" w14:textId="77777777" w:rsidR="006C33E7" w:rsidRPr="00B808C3" w:rsidRDefault="006C33E7" w:rsidP="00806840">
            <w:pPr>
              <w:spacing w:after="0" w:line="259" w:lineRule="auto"/>
              <w:ind w:left="1" w:firstLine="0"/>
              <w:jc w:val="left"/>
              <w:rPr>
                <w:lang w:val="es-419"/>
              </w:rPr>
            </w:pPr>
          </w:p>
        </w:tc>
        <w:tc>
          <w:tcPr>
            <w:tcW w:w="1704" w:type="dxa"/>
            <w:tcBorders>
              <w:top w:val="single" w:sz="4" w:space="0" w:color="000000"/>
              <w:left w:val="single" w:sz="4" w:space="0" w:color="000000"/>
              <w:bottom w:val="single" w:sz="4" w:space="0" w:color="000000"/>
              <w:right w:val="single" w:sz="4" w:space="0" w:color="000000"/>
            </w:tcBorders>
          </w:tcPr>
          <w:p w14:paraId="0A12ABD4" w14:textId="4BFBDD38" w:rsidR="006C33E7" w:rsidRPr="00B808C3" w:rsidRDefault="003C35A4" w:rsidP="00806840">
            <w:pPr>
              <w:spacing w:after="0" w:line="259" w:lineRule="auto"/>
              <w:ind w:left="1" w:firstLine="0"/>
              <w:jc w:val="left"/>
              <w:rPr>
                <w:sz w:val="20"/>
                <w:lang w:val="es-419"/>
              </w:rPr>
            </w:pPr>
            <w:r w:rsidRPr="00B808C3">
              <w:rPr>
                <w:sz w:val="20"/>
                <w:lang w:val="es-419"/>
              </w:rPr>
              <w:t>24,000.00</w:t>
            </w:r>
          </w:p>
        </w:tc>
      </w:tr>
      <w:tr w:rsidR="0032107D" w:rsidRPr="00B808C3" w14:paraId="697D71A1" w14:textId="77777777" w:rsidTr="0080317F">
        <w:trPr>
          <w:trHeight w:val="370"/>
        </w:trPr>
        <w:tc>
          <w:tcPr>
            <w:tcW w:w="405" w:type="dxa"/>
            <w:tcBorders>
              <w:top w:val="single" w:sz="4" w:space="0" w:color="000000"/>
              <w:left w:val="single" w:sz="4" w:space="0" w:color="000000"/>
              <w:bottom w:val="single" w:sz="4" w:space="0" w:color="000000"/>
              <w:right w:val="single" w:sz="4" w:space="0" w:color="000000"/>
            </w:tcBorders>
          </w:tcPr>
          <w:p w14:paraId="5B73962C" w14:textId="15C5BBC6" w:rsidR="0032107D" w:rsidRPr="00B808C3" w:rsidRDefault="006C33E7" w:rsidP="00806840">
            <w:pPr>
              <w:spacing w:after="0" w:line="259" w:lineRule="auto"/>
              <w:ind w:left="0" w:firstLine="0"/>
              <w:jc w:val="left"/>
              <w:rPr>
                <w:lang w:val="es-419"/>
              </w:rPr>
            </w:pPr>
            <w:r w:rsidRPr="00B808C3">
              <w:rPr>
                <w:sz w:val="20"/>
                <w:lang w:val="es-419"/>
              </w:rPr>
              <w:t>2</w:t>
            </w:r>
          </w:p>
        </w:tc>
        <w:tc>
          <w:tcPr>
            <w:tcW w:w="2934" w:type="dxa"/>
            <w:tcBorders>
              <w:top w:val="single" w:sz="4" w:space="0" w:color="000000"/>
              <w:left w:val="single" w:sz="4" w:space="0" w:color="000000"/>
              <w:bottom w:val="single" w:sz="4" w:space="0" w:color="000000"/>
              <w:right w:val="single" w:sz="4" w:space="0" w:color="000000"/>
            </w:tcBorders>
          </w:tcPr>
          <w:p w14:paraId="7C550E04" w14:textId="77ACA053" w:rsidR="0032107D" w:rsidRPr="00B808C3" w:rsidRDefault="0032107D" w:rsidP="00806840">
            <w:pPr>
              <w:spacing w:after="0" w:line="259" w:lineRule="auto"/>
              <w:ind w:left="1" w:right="49" w:firstLine="0"/>
              <w:rPr>
                <w:lang w:val="es-419"/>
              </w:rPr>
            </w:pPr>
            <w:r w:rsidRPr="00B808C3">
              <w:rPr>
                <w:sz w:val="20"/>
                <w:lang w:val="es-419"/>
              </w:rPr>
              <w:t>20</w:t>
            </w:r>
            <w:r w:rsidR="007828B8">
              <w:rPr>
                <w:sz w:val="20"/>
                <w:lang w:val="es-419"/>
              </w:rPr>
              <w:t xml:space="preserve"> %</w:t>
            </w:r>
            <w:r w:rsidRPr="00B808C3">
              <w:rPr>
                <w:sz w:val="20"/>
                <w:lang w:val="es-419"/>
              </w:rPr>
              <w:t xml:space="preserve"> del tiempo del especialista social/cambio climático</w:t>
            </w:r>
          </w:p>
        </w:tc>
        <w:tc>
          <w:tcPr>
            <w:tcW w:w="1077" w:type="dxa"/>
            <w:tcBorders>
              <w:top w:val="single" w:sz="4" w:space="0" w:color="000000"/>
              <w:left w:val="single" w:sz="4" w:space="0" w:color="000000"/>
              <w:bottom w:val="single" w:sz="4" w:space="0" w:color="000000"/>
              <w:right w:val="single" w:sz="4" w:space="0" w:color="000000"/>
            </w:tcBorders>
          </w:tcPr>
          <w:p w14:paraId="6607AF34" w14:textId="3D2BE4E1" w:rsidR="0032107D" w:rsidRPr="00B808C3" w:rsidRDefault="006C33E7" w:rsidP="00806840">
            <w:pPr>
              <w:spacing w:after="0" w:line="259" w:lineRule="auto"/>
              <w:ind w:left="1" w:firstLine="0"/>
              <w:jc w:val="left"/>
              <w:rPr>
                <w:lang w:val="es-419"/>
              </w:rPr>
            </w:pPr>
            <w:r w:rsidRPr="00B808C3">
              <w:rPr>
                <w:sz w:val="20"/>
                <w:lang w:val="es-419"/>
              </w:rPr>
              <w:t>11,400.00</w:t>
            </w:r>
          </w:p>
        </w:tc>
        <w:tc>
          <w:tcPr>
            <w:tcW w:w="1096" w:type="dxa"/>
            <w:tcBorders>
              <w:top w:val="single" w:sz="4" w:space="0" w:color="000000"/>
              <w:left w:val="single" w:sz="4" w:space="0" w:color="000000"/>
              <w:bottom w:val="single" w:sz="4" w:space="0" w:color="000000"/>
              <w:right w:val="single" w:sz="4" w:space="0" w:color="000000"/>
            </w:tcBorders>
          </w:tcPr>
          <w:p w14:paraId="4FD9528E" w14:textId="5F05A4A7" w:rsidR="0032107D" w:rsidRPr="00B808C3" w:rsidRDefault="006C33E7" w:rsidP="00806840">
            <w:pPr>
              <w:spacing w:after="0" w:line="259" w:lineRule="auto"/>
              <w:ind w:left="1" w:firstLine="0"/>
              <w:jc w:val="left"/>
              <w:rPr>
                <w:lang w:val="es-419"/>
              </w:rPr>
            </w:pPr>
            <w:r w:rsidRPr="00B808C3">
              <w:rPr>
                <w:sz w:val="20"/>
                <w:lang w:val="es-419"/>
              </w:rPr>
              <w:t>11,400.00</w:t>
            </w:r>
          </w:p>
        </w:tc>
        <w:tc>
          <w:tcPr>
            <w:tcW w:w="1038" w:type="dxa"/>
            <w:tcBorders>
              <w:top w:val="single" w:sz="4" w:space="0" w:color="000000"/>
              <w:left w:val="single" w:sz="4" w:space="0" w:color="000000"/>
              <w:bottom w:val="single" w:sz="4" w:space="0" w:color="000000"/>
              <w:right w:val="single" w:sz="4" w:space="0" w:color="000000"/>
            </w:tcBorders>
          </w:tcPr>
          <w:p w14:paraId="5F40E44E" w14:textId="541202AD" w:rsidR="0032107D" w:rsidRPr="00B808C3" w:rsidRDefault="0032107D" w:rsidP="00806840">
            <w:pPr>
              <w:spacing w:after="0" w:line="259" w:lineRule="auto"/>
              <w:ind w:left="0" w:firstLine="0"/>
              <w:jc w:val="left"/>
              <w:rPr>
                <w:lang w:val="es-419"/>
              </w:rPr>
            </w:pPr>
          </w:p>
        </w:tc>
        <w:tc>
          <w:tcPr>
            <w:tcW w:w="1095" w:type="dxa"/>
            <w:tcBorders>
              <w:top w:val="single" w:sz="4" w:space="0" w:color="000000"/>
              <w:left w:val="single" w:sz="4" w:space="0" w:color="000000"/>
              <w:bottom w:val="single" w:sz="4" w:space="0" w:color="000000"/>
              <w:right w:val="single" w:sz="4" w:space="0" w:color="000000"/>
            </w:tcBorders>
          </w:tcPr>
          <w:p w14:paraId="5783728E" w14:textId="4ABD1D18" w:rsidR="0032107D" w:rsidRPr="00B808C3" w:rsidRDefault="0032107D" w:rsidP="00806840">
            <w:pPr>
              <w:spacing w:after="0" w:line="259" w:lineRule="auto"/>
              <w:ind w:left="1" w:firstLine="0"/>
              <w:jc w:val="left"/>
              <w:rPr>
                <w:lang w:val="es-419"/>
              </w:rPr>
            </w:pPr>
          </w:p>
        </w:tc>
        <w:tc>
          <w:tcPr>
            <w:tcW w:w="1704" w:type="dxa"/>
            <w:tcBorders>
              <w:top w:val="single" w:sz="4" w:space="0" w:color="000000"/>
              <w:left w:val="single" w:sz="4" w:space="0" w:color="000000"/>
              <w:bottom w:val="single" w:sz="4" w:space="0" w:color="000000"/>
              <w:right w:val="single" w:sz="4" w:space="0" w:color="000000"/>
            </w:tcBorders>
          </w:tcPr>
          <w:p w14:paraId="57E43977" w14:textId="16900D15" w:rsidR="0032107D" w:rsidRPr="00B808C3" w:rsidRDefault="006C33E7" w:rsidP="00806840">
            <w:pPr>
              <w:spacing w:after="0" w:line="259" w:lineRule="auto"/>
              <w:ind w:left="1" w:firstLine="0"/>
              <w:jc w:val="left"/>
              <w:rPr>
                <w:lang w:val="es-419"/>
              </w:rPr>
            </w:pPr>
            <w:r w:rsidRPr="00B808C3">
              <w:rPr>
                <w:sz w:val="20"/>
                <w:lang w:val="es-419"/>
              </w:rPr>
              <w:t>22,800.00</w:t>
            </w:r>
          </w:p>
        </w:tc>
      </w:tr>
      <w:tr w:rsidR="006C33E7" w:rsidRPr="00B808C3" w14:paraId="0E67F4C8" w14:textId="77777777" w:rsidTr="0080317F">
        <w:trPr>
          <w:trHeight w:val="506"/>
        </w:trPr>
        <w:tc>
          <w:tcPr>
            <w:tcW w:w="405" w:type="dxa"/>
            <w:tcBorders>
              <w:top w:val="single" w:sz="4" w:space="0" w:color="000000"/>
              <w:left w:val="single" w:sz="4" w:space="0" w:color="000000"/>
              <w:bottom w:val="single" w:sz="4" w:space="0" w:color="000000"/>
              <w:right w:val="single" w:sz="4" w:space="0" w:color="000000"/>
            </w:tcBorders>
          </w:tcPr>
          <w:p w14:paraId="2C0D6C08" w14:textId="45265E12" w:rsidR="006C33E7" w:rsidRPr="00B808C3" w:rsidRDefault="006C33E7" w:rsidP="00806840">
            <w:pPr>
              <w:spacing w:after="0" w:line="259" w:lineRule="auto"/>
              <w:ind w:left="0" w:firstLine="0"/>
              <w:jc w:val="left"/>
              <w:rPr>
                <w:sz w:val="20"/>
                <w:lang w:val="es-419"/>
              </w:rPr>
            </w:pPr>
            <w:r w:rsidRPr="00B808C3">
              <w:rPr>
                <w:sz w:val="20"/>
                <w:lang w:val="es-419"/>
              </w:rPr>
              <w:t>3</w:t>
            </w:r>
          </w:p>
        </w:tc>
        <w:tc>
          <w:tcPr>
            <w:tcW w:w="2934" w:type="dxa"/>
            <w:tcBorders>
              <w:top w:val="single" w:sz="4" w:space="0" w:color="000000"/>
              <w:left w:val="single" w:sz="4" w:space="0" w:color="000000"/>
              <w:bottom w:val="single" w:sz="4" w:space="0" w:color="000000"/>
              <w:right w:val="single" w:sz="4" w:space="0" w:color="000000"/>
            </w:tcBorders>
          </w:tcPr>
          <w:p w14:paraId="19F63A23" w14:textId="0065BE78" w:rsidR="006C33E7" w:rsidRPr="00B808C3" w:rsidRDefault="006C33E7" w:rsidP="00806840">
            <w:pPr>
              <w:spacing w:after="0" w:line="259" w:lineRule="auto"/>
              <w:ind w:left="1" w:right="49" w:firstLine="0"/>
              <w:rPr>
                <w:sz w:val="20"/>
                <w:lang w:val="es-419"/>
              </w:rPr>
            </w:pPr>
            <w:r w:rsidRPr="00B808C3">
              <w:rPr>
                <w:sz w:val="20"/>
                <w:lang w:val="es-419"/>
              </w:rPr>
              <w:t>20</w:t>
            </w:r>
            <w:r w:rsidR="007828B8">
              <w:rPr>
                <w:sz w:val="20"/>
                <w:lang w:val="es-419"/>
              </w:rPr>
              <w:t xml:space="preserve"> %</w:t>
            </w:r>
            <w:r w:rsidRPr="00B808C3">
              <w:rPr>
                <w:sz w:val="20"/>
                <w:lang w:val="es-419"/>
              </w:rPr>
              <w:t xml:space="preserve"> del tiempo del coordinador del proyecto</w:t>
            </w:r>
          </w:p>
        </w:tc>
        <w:tc>
          <w:tcPr>
            <w:tcW w:w="1077" w:type="dxa"/>
            <w:tcBorders>
              <w:top w:val="single" w:sz="4" w:space="0" w:color="000000"/>
              <w:left w:val="single" w:sz="4" w:space="0" w:color="000000"/>
              <w:bottom w:val="single" w:sz="4" w:space="0" w:color="000000"/>
              <w:right w:val="single" w:sz="4" w:space="0" w:color="000000"/>
            </w:tcBorders>
          </w:tcPr>
          <w:p w14:paraId="16211248" w14:textId="77777777" w:rsidR="006C33E7" w:rsidRPr="00B808C3" w:rsidRDefault="006C33E7" w:rsidP="00806840">
            <w:pPr>
              <w:spacing w:after="0" w:line="259" w:lineRule="auto"/>
              <w:ind w:left="1" w:firstLine="0"/>
              <w:jc w:val="left"/>
              <w:rPr>
                <w:sz w:val="20"/>
                <w:lang w:val="es-419"/>
              </w:rPr>
            </w:pPr>
          </w:p>
        </w:tc>
        <w:tc>
          <w:tcPr>
            <w:tcW w:w="1096" w:type="dxa"/>
            <w:tcBorders>
              <w:top w:val="single" w:sz="4" w:space="0" w:color="000000"/>
              <w:left w:val="single" w:sz="4" w:space="0" w:color="000000"/>
              <w:bottom w:val="single" w:sz="4" w:space="0" w:color="000000"/>
              <w:right w:val="single" w:sz="4" w:space="0" w:color="000000"/>
            </w:tcBorders>
          </w:tcPr>
          <w:p w14:paraId="0DC7052A" w14:textId="77777777" w:rsidR="006C33E7" w:rsidRPr="00B808C3" w:rsidRDefault="006C33E7" w:rsidP="00806840">
            <w:pPr>
              <w:spacing w:after="0" w:line="259" w:lineRule="auto"/>
              <w:ind w:left="1" w:firstLine="0"/>
              <w:jc w:val="left"/>
              <w:rPr>
                <w:sz w:val="20"/>
                <w:lang w:val="es-419"/>
              </w:rPr>
            </w:pPr>
          </w:p>
        </w:tc>
        <w:tc>
          <w:tcPr>
            <w:tcW w:w="1038" w:type="dxa"/>
            <w:tcBorders>
              <w:top w:val="single" w:sz="4" w:space="0" w:color="000000"/>
              <w:left w:val="single" w:sz="4" w:space="0" w:color="000000"/>
              <w:bottom w:val="single" w:sz="4" w:space="0" w:color="000000"/>
              <w:right w:val="single" w:sz="4" w:space="0" w:color="000000"/>
            </w:tcBorders>
          </w:tcPr>
          <w:p w14:paraId="271DC7CB" w14:textId="0FDFA1BB" w:rsidR="006C33E7" w:rsidRPr="00B808C3" w:rsidRDefault="003C35A4" w:rsidP="00806840">
            <w:pPr>
              <w:spacing w:after="0" w:line="259" w:lineRule="auto"/>
              <w:ind w:left="0" w:firstLine="0"/>
              <w:jc w:val="left"/>
              <w:rPr>
                <w:lang w:val="es-419"/>
              </w:rPr>
            </w:pPr>
            <w:r w:rsidRPr="00B808C3">
              <w:rPr>
                <w:lang w:val="es-419"/>
              </w:rPr>
              <w:t>5,700.00</w:t>
            </w:r>
          </w:p>
        </w:tc>
        <w:tc>
          <w:tcPr>
            <w:tcW w:w="1095" w:type="dxa"/>
            <w:tcBorders>
              <w:top w:val="single" w:sz="4" w:space="0" w:color="000000"/>
              <w:left w:val="single" w:sz="4" w:space="0" w:color="000000"/>
              <w:bottom w:val="single" w:sz="4" w:space="0" w:color="000000"/>
              <w:right w:val="single" w:sz="4" w:space="0" w:color="000000"/>
            </w:tcBorders>
          </w:tcPr>
          <w:p w14:paraId="3C867EAE" w14:textId="29077735" w:rsidR="006C33E7" w:rsidRPr="00B808C3" w:rsidRDefault="003C35A4" w:rsidP="00806840">
            <w:pPr>
              <w:spacing w:after="0" w:line="259" w:lineRule="auto"/>
              <w:ind w:left="1" w:firstLine="0"/>
              <w:jc w:val="left"/>
              <w:rPr>
                <w:lang w:val="es-419"/>
              </w:rPr>
            </w:pPr>
            <w:r w:rsidRPr="00B808C3">
              <w:rPr>
                <w:lang w:val="es-419"/>
              </w:rPr>
              <w:t>2,800.00</w:t>
            </w:r>
          </w:p>
        </w:tc>
        <w:tc>
          <w:tcPr>
            <w:tcW w:w="1704" w:type="dxa"/>
            <w:tcBorders>
              <w:top w:val="single" w:sz="4" w:space="0" w:color="000000"/>
              <w:left w:val="single" w:sz="4" w:space="0" w:color="000000"/>
              <w:bottom w:val="single" w:sz="4" w:space="0" w:color="000000"/>
              <w:right w:val="single" w:sz="4" w:space="0" w:color="000000"/>
            </w:tcBorders>
          </w:tcPr>
          <w:p w14:paraId="0EB69B14" w14:textId="634E8967" w:rsidR="006C33E7" w:rsidRPr="00B808C3" w:rsidRDefault="003C35A4" w:rsidP="00806840">
            <w:pPr>
              <w:spacing w:after="0" w:line="259" w:lineRule="auto"/>
              <w:ind w:left="1" w:firstLine="0"/>
              <w:jc w:val="left"/>
              <w:rPr>
                <w:sz w:val="20"/>
                <w:lang w:val="es-419"/>
              </w:rPr>
            </w:pPr>
            <w:r w:rsidRPr="00B808C3">
              <w:rPr>
                <w:sz w:val="20"/>
                <w:lang w:val="es-419"/>
              </w:rPr>
              <w:t>8,500.00</w:t>
            </w:r>
          </w:p>
        </w:tc>
      </w:tr>
      <w:tr w:rsidR="003C35A4" w:rsidRPr="00B808C3" w14:paraId="5A707383" w14:textId="77777777" w:rsidTr="003C35A4">
        <w:trPr>
          <w:trHeight w:val="254"/>
        </w:trPr>
        <w:tc>
          <w:tcPr>
            <w:tcW w:w="405" w:type="dxa"/>
            <w:tcBorders>
              <w:top w:val="single" w:sz="4" w:space="0" w:color="000000"/>
              <w:left w:val="single" w:sz="4" w:space="0" w:color="000000"/>
              <w:bottom w:val="single" w:sz="4" w:space="0" w:color="000000"/>
              <w:right w:val="single" w:sz="4" w:space="0" w:color="000000"/>
            </w:tcBorders>
          </w:tcPr>
          <w:p w14:paraId="0C7D20CE" w14:textId="4A034BF7" w:rsidR="003C35A4" w:rsidRPr="00B808C3" w:rsidRDefault="003C35A4" w:rsidP="003C35A4">
            <w:pPr>
              <w:spacing w:after="0" w:line="259" w:lineRule="auto"/>
              <w:ind w:left="0" w:firstLine="0"/>
              <w:jc w:val="left"/>
              <w:rPr>
                <w:lang w:val="es-419"/>
              </w:rPr>
            </w:pPr>
            <w:r w:rsidRPr="00B808C3">
              <w:rPr>
                <w:sz w:val="20"/>
                <w:lang w:val="es-419"/>
              </w:rPr>
              <w:t>4</w:t>
            </w:r>
          </w:p>
        </w:tc>
        <w:tc>
          <w:tcPr>
            <w:tcW w:w="2934" w:type="dxa"/>
            <w:tcBorders>
              <w:top w:val="single" w:sz="4" w:space="0" w:color="000000"/>
              <w:left w:val="single" w:sz="4" w:space="0" w:color="000000"/>
              <w:bottom w:val="single" w:sz="4" w:space="0" w:color="000000"/>
              <w:right w:val="single" w:sz="4" w:space="0" w:color="000000"/>
            </w:tcBorders>
          </w:tcPr>
          <w:p w14:paraId="37604738" w14:textId="48CFF179" w:rsidR="003C35A4" w:rsidRPr="00B808C3" w:rsidRDefault="003C35A4" w:rsidP="003C35A4">
            <w:pPr>
              <w:spacing w:after="0" w:line="259" w:lineRule="auto"/>
              <w:ind w:left="1" w:firstLine="0"/>
              <w:jc w:val="left"/>
              <w:rPr>
                <w:lang w:val="es-419"/>
              </w:rPr>
            </w:pPr>
            <w:r w:rsidRPr="00B808C3">
              <w:rPr>
                <w:sz w:val="20"/>
                <w:lang w:val="es-419"/>
              </w:rPr>
              <w:t>Transporte y Viajes</w:t>
            </w:r>
          </w:p>
        </w:tc>
        <w:tc>
          <w:tcPr>
            <w:tcW w:w="1077" w:type="dxa"/>
            <w:tcBorders>
              <w:top w:val="single" w:sz="4" w:space="0" w:color="000000"/>
              <w:left w:val="single" w:sz="4" w:space="0" w:color="000000"/>
              <w:bottom w:val="single" w:sz="4" w:space="0" w:color="000000"/>
              <w:right w:val="single" w:sz="4" w:space="0" w:color="000000"/>
            </w:tcBorders>
          </w:tcPr>
          <w:p w14:paraId="0398F4A8" w14:textId="242F1B2B" w:rsidR="003C35A4" w:rsidRPr="00B808C3" w:rsidRDefault="003C35A4" w:rsidP="003C35A4">
            <w:pPr>
              <w:spacing w:after="0" w:line="259" w:lineRule="auto"/>
              <w:ind w:left="1" w:firstLine="0"/>
              <w:jc w:val="left"/>
              <w:rPr>
                <w:lang w:val="es-419"/>
              </w:rPr>
            </w:pPr>
            <w:r w:rsidRPr="00B808C3">
              <w:rPr>
                <w:sz w:val="20"/>
                <w:lang w:val="es-419"/>
              </w:rPr>
              <w:t>10,000.00</w:t>
            </w:r>
          </w:p>
        </w:tc>
        <w:tc>
          <w:tcPr>
            <w:tcW w:w="1096" w:type="dxa"/>
            <w:tcBorders>
              <w:top w:val="single" w:sz="4" w:space="0" w:color="000000"/>
              <w:left w:val="single" w:sz="4" w:space="0" w:color="000000"/>
              <w:bottom w:val="single" w:sz="4" w:space="0" w:color="000000"/>
              <w:right w:val="single" w:sz="4" w:space="0" w:color="000000"/>
            </w:tcBorders>
          </w:tcPr>
          <w:p w14:paraId="1DEE852F" w14:textId="1F3FDFCE" w:rsidR="003C35A4" w:rsidRPr="00B808C3" w:rsidRDefault="003C35A4" w:rsidP="003C35A4">
            <w:pPr>
              <w:spacing w:after="0" w:line="259" w:lineRule="auto"/>
              <w:ind w:left="1" w:firstLine="0"/>
              <w:jc w:val="left"/>
              <w:rPr>
                <w:lang w:val="es-419"/>
              </w:rPr>
            </w:pPr>
            <w:r w:rsidRPr="00B808C3">
              <w:rPr>
                <w:sz w:val="20"/>
                <w:lang w:val="es-419"/>
              </w:rPr>
              <w:t>7,000.00</w:t>
            </w:r>
          </w:p>
        </w:tc>
        <w:tc>
          <w:tcPr>
            <w:tcW w:w="1038" w:type="dxa"/>
            <w:tcBorders>
              <w:top w:val="single" w:sz="4" w:space="0" w:color="000000"/>
              <w:left w:val="single" w:sz="4" w:space="0" w:color="000000"/>
              <w:bottom w:val="single" w:sz="4" w:space="0" w:color="000000"/>
              <w:right w:val="single" w:sz="4" w:space="0" w:color="000000"/>
            </w:tcBorders>
          </w:tcPr>
          <w:p w14:paraId="62781FBC" w14:textId="7079ABCA" w:rsidR="003C35A4" w:rsidRPr="00B808C3" w:rsidRDefault="003C35A4" w:rsidP="003C35A4">
            <w:pPr>
              <w:spacing w:after="0" w:line="259" w:lineRule="auto"/>
              <w:ind w:left="0" w:firstLine="0"/>
              <w:jc w:val="left"/>
              <w:rPr>
                <w:lang w:val="es-419"/>
              </w:rPr>
            </w:pPr>
          </w:p>
        </w:tc>
        <w:tc>
          <w:tcPr>
            <w:tcW w:w="1095" w:type="dxa"/>
            <w:tcBorders>
              <w:top w:val="single" w:sz="4" w:space="0" w:color="000000"/>
              <w:left w:val="single" w:sz="4" w:space="0" w:color="000000"/>
              <w:bottom w:val="single" w:sz="4" w:space="0" w:color="000000"/>
              <w:right w:val="single" w:sz="4" w:space="0" w:color="000000"/>
            </w:tcBorders>
          </w:tcPr>
          <w:p w14:paraId="356649F6" w14:textId="06C048F1" w:rsidR="003C35A4" w:rsidRPr="00B808C3" w:rsidRDefault="003C35A4" w:rsidP="003C35A4">
            <w:pPr>
              <w:spacing w:after="0" w:line="259" w:lineRule="auto"/>
              <w:ind w:left="1" w:firstLine="0"/>
              <w:jc w:val="left"/>
              <w:rPr>
                <w:lang w:val="es-419"/>
              </w:rPr>
            </w:pPr>
          </w:p>
        </w:tc>
        <w:tc>
          <w:tcPr>
            <w:tcW w:w="1704" w:type="dxa"/>
            <w:tcBorders>
              <w:top w:val="single" w:sz="4" w:space="0" w:color="000000"/>
              <w:left w:val="single" w:sz="4" w:space="0" w:color="000000"/>
              <w:bottom w:val="single" w:sz="4" w:space="0" w:color="000000"/>
              <w:right w:val="single" w:sz="4" w:space="0" w:color="000000"/>
            </w:tcBorders>
          </w:tcPr>
          <w:p w14:paraId="44465D27" w14:textId="339762BC" w:rsidR="003C35A4" w:rsidRPr="00B808C3" w:rsidRDefault="003C35A4" w:rsidP="003C35A4">
            <w:pPr>
              <w:spacing w:after="0" w:line="259" w:lineRule="auto"/>
              <w:ind w:left="1" w:firstLine="0"/>
              <w:jc w:val="left"/>
              <w:rPr>
                <w:lang w:val="es-419"/>
              </w:rPr>
            </w:pPr>
            <w:r w:rsidRPr="00B808C3">
              <w:rPr>
                <w:sz w:val="20"/>
                <w:lang w:val="es-419"/>
              </w:rPr>
              <w:t>17,000.00</w:t>
            </w:r>
          </w:p>
        </w:tc>
      </w:tr>
      <w:tr w:rsidR="0032107D" w:rsidRPr="00B808C3" w14:paraId="507A1B05" w14:textId="77777777" w:rsidTr="00063B03">
        <w:trPr>
          <w:trHeight w:val="626"/>
        </w:trPr>
        <w:tc>
          <w:tcPr>
            <w:tcW w:w="405" w:type="dxa"/>
            <w:tcBorders>
              <w:top w:val="single" w:sz="4" w:space="0" w:color="000000"/>
              <w:left w:val="single" w:sz="4" w:space="0" w:color="000000"/>
              <w:bottom w:val="single" w:sz="4" w:space="0" w:color="000000"/>
              <w:right w:val="single" w:sz="4" w:space="0" w:color="000000"/>
            </w:tcBorders>
          </w:tcPr>
          <w:p w14:paraId="60ACBFE9" w14:textId="29014167" w:rsidR="0032107D" w:rsidRPr="00B808C3" w:rsidRDefault="0080317F" w:rsidP="00806840">
            <w:pPr>
              <w:spacing w:after="0" w:line="259" w:lineRule="auto"/>
              <w:ind w:left="0" w:firstLine="0"/>
              <w:jc w:val="left"/>
              <w:rPr>
                <w:lang w:val="es-419"/>
              </w:rPr>
            </w:pPr>
            <w:r w:rsidRPr="00B808C3">
              <w:rPr>
                <w:sz w:val="20"/>
                <w:lang w:val="es-419"/>
              </w:rPr>
              <w:t>5</w:t>
            </w:r>
          </w:p>
        </w:tc>
        <w:tc>
          <w:tcPr>
            <w:tcW w:w="2934" w:type="dxa"/>
            <w:tcBorders>
              <w:top w:val="single" w:sz="4" w:space="0" w:color="000000"/>
              <w:left w:val="single" w:sz="4" w:space="0" w:color="000000"/>
              <w:bottom w:val="single" w:sz="4" w:space="0" w:color="000000"/>
              <w:right w:val="single" w:sz="4" w:space="0" w:color="000000"/>
            </w:tcBorders>
          </w:tcPr>
          <w:p w14:paraId="5E4B46CD" w14:textId="77777777" w:rsidR="0032107D" w:rsidRPr="00B808C3" w:rsidRDefault="0032107D" w:rsidP="00806840">
            <w:pPr>
              <w:spacing w:after="0" w:line="259" w:lineRule="auto"/>
              <w:ind w:left="1" w:firstLine="0"/>
              <w:jc w:val="left"/>
              <w:rPr>
                <w:lang w:val="es-419"/>
              </w:rPr>
            </w:pPr>
            <w:r w:rsidRPr="00B808C3">
              <w:rPr>
                <w:sz w:val="20"/>
                <w:lang w:val="es-419"/>
              </w:rPr>
              <w:t>Información</w:t>
            </w:r>
          </w:p>
          <w:p w14:paraId="4B79FF88" w14:textId="3C2EC38B" w:rsidR="0032107D" w:rsidRPr="00B808C3" w:rsidRDefault="007C1422" w:rsidP="0080317F">
            <w:pPr>
              <w:tabs>
                <w:tab w:val="right" w:pos="1949"/>
              </w:tabs>
              <w:spacing w:after="0" w:line="259" w:lineRule="auto"/>
              <w:ind w:left="0" w:firstLine="0"/>
              <w:jc w:val="left"/>
              <w:rPr>
                <w:lang w:val="es-419"/>
              </w:rPr>
            </w:pPr>
            <w:r>
              <w:rPr>
                <w:sz w:val="20"/>
                <w:lang w:val="es-419"/>
              </w:rPr>
              <w:t>p</w:t>
            </w:r>
            <w:r w:rsidR="0032107D" w:rsidRPr="00B808C3">
              <w:rPr>
                <w:sz w:val="20"/>
                <w:lang w:val="es-419"/>
              </w:rPr>
              <w:t xml:space="preserve">roducción </w:t>
            </w:r>
            <w:r w:rsidR="0080317F" w:rsidRPr="00B808C3">
              <w:rPr>
                <w:sz w:val="20"/>
                <w:lang w:val="es-419"/>
              </w:rPr>
              <w:t xml:space="preserve">y </w:t>
            </w:r>
            <w:r>
              <w:rPr>
                <w:sz w:val="20"/>
                <w:lang w:val="es-419"/>
              </w:rPr>
              <w:t>d</w:t>
            </w:r>
            <w:r w:rsidR="0080317F" w:rsidRPr="00B808C3">
              <w:rPr>
                <w:sz w:val="20"/>
                <w:lang w:val="es-419"/>
              </w:rPr>
              <w:t>ifusión</w:t>
            </w:r>
          </w:p>
        </w:tc>
        <w:tc>
          <w:tcPr>
            <w:tcW w:w="1077" w:type="dxa"/>
            <w:tcBorders>
              <w:top w:val="single" w:sz="4" w:space="0" w:color="000000"/>
              <w:left w:val="single" w:sz="4" w:space="0" w:color="000000"/>
              <w:bottom w:val="single" w:sz="4" w:space="0" w:color="000000"/>
              <w:right w:val="single" w:sz="4" w:space="0" w:color="000000"/>
            </w:tcBorders>
          </w:tcPr>
          <w:p w14:paraId="224CD5C8" w14:textId="7AF25CF6" w:rsidR="0032107D" w:rsidRPr="00B808C3" w:rsidRDefault="00606EFA" w:rsidP="00806840">
            <w:pPr>
              <w:spacing w:after="0" w:line="259" w:lineRule="auto"/>
              <w:ind w:left="1" w:firstLine="0"/>
              <w:jc w:val="left"/>
              <w:rPr>
                <w:lang w:val="es-419"/>
              </w:rPr>
            </w:pPr>
            <w:r w:rsidRPr="00B808C3">
              <w:rPr>
                <w:sz w:val="20"/>
                <w:lang w:val="es-419"/>
              </w:rPr>
              <w:t>5,000.00</w:t>
            </w:r>
          </w:p>
        </w:tc>
        <w:tc>
          <w:tcPr>
            <w:tcW w:w="1096" w:type="dxa"/>
            <w:tcBorders>
              <w:top w:val="single" w:sz="4" w:space="0" w:color="000000"/>
              <w:left w:val="single" w:sz="4" w:space="0" w:color="000000"/>
              <w:bottom w:val="single" w:sz="4" w:space="0" w:color="000000"/>
              <w:right w:val="single" w:sz="4" w:space="0" w:color="000000"/>
            </w:tcBorders>
          </w:tcPr>
          <w:p w14:paraId="78B2172B" w14:textId="7E104EAD" w:rsidR="0032107D" w:rsidRPr="00B808C3" w:rsidRDefault="00606EFA" w:rsidP="00806840">
            <w:pPr>
              <w:spacing w:after="0" w:line="259" w:lineRule="auto"/>
              <w:ind w:left="1" w:firstLine="0"/>
              <w:jc w:val="left"/>
              <w:rPr>
                <w:lang w:val="es-419"/>
              </w:rPr>
            </w:pPr>
            <w:r w:rsidRPr="00B808C3">
              <w:rPr>
                <w:sz w:val="20"/>
                <w:lang w:val="es-419"/>
              </w:rPr>
              <w:t>5,000.00</w:t>
            </w:r>
          </w:p>
        </w:tc>
        <w:tc>
          <w:tcPr>
            <w:tcW w:w="1038" w:type="dxa"/>
            <w:tcBorders>
              <w:top w:val="single" w:sz="4" w:space="0" w:color="000000"/>
              <w:left w:val="single" w:sz="4" w:space="0" w:color="000000"/>
              <w:bottom w:val="single" w:sz="4" w:space="0" w:color="000000"/>
              <w:right w:val="single" w:sz="4" w:space="0" w:color="000000"/>
            </w:tcBorders>
          </w:tcPr>
          <w:p w14:paraId="632FD1B1" w14:textId="742ECDC7" w:rsidR="0032107D" w:rsidRPr="00B808C3" w:rsidRDefault="00606EFA" w:rsidP="00806840">
            <w:pPr>
              <w:spacing w:after="0" w:line="259" w:lineRule="auto"/>
              <w:ind w:left="0" w:firstLine="0"/>
              <w:jc w:val="left"/>
              <w:rPr>
                <w:lang w:val="es-419"/>
              </w:rPr>
            </w:pPr>
            <w:r w:rsidRPr="00B808C3">
              <w:rPr>
                <w:sz w:val="20"/>
                <w:lang w:val="es-419"/>
              </w:rPr>
              <w:t>5,000.00</w:t>
            </w:r>
          </w:p>
        </w:tc>
        <w:tc>
          <w:tcPr>
            <w:tcW w:w="1095" w:type="dxa"/>
            <w:tcBorders>
              <w:top w:val="single" w:sz="4" w:space="0" w:color="000000"/>
              <w:left w:val="single" w:sz="4" w:space="0" w:color="000000"/>
              <w:bottom w:val="single" w:sz="4" w:space="0" w:color="000000"/>
              <w:right w:val="single" w:sz="4" w:space="0" w:color="000000"/>
            </w:tcBorders>
          </w:tcPr>
          <w:p w14:paraId="3C8C63EB" w14:textId="0D0C6A10" w:rsidR="0032107D" w:rsidRPr="00B808C3" w:rsidRDefault="00606EFA" w:rsidP="00806840">
            <w:pPr>
              <w:spacing w:after="0" w:line="259" w:lineRule="auto"/>
              <w:ind w:left="1" w:firstLine="0"/>
              <w:jc w:val="left"/>
              <w:rPr>
                <w:lang w:val="es-419"/>
              </w:rPr>
            </w:pPr>
            <w:r w:rsidRPr="00B808C3">
              <w:rPr>
                <w:sz w:val="20"/>
                <w:lang w:val="es-419"/>
              </w:rPr>
              <w:t>5,000.00</w:t>
            </w:r>
          </w:p>
        </w:tc>
        <w:tc>
          <w:tcPr>
            <w:tcW w:w="1704" w:type="dxa"/>
            <w:tcBorders>
              <w:top w:val="single" w:sz="4" w:space="0" w:color="000000"/>
              <w:left w:val="single" w:sz="4" w:space="0" w:color="000000"/>
              <w:bottom w:val="single" w:sz="4" w:space="0" w:color="000000"/>
              <w:right w:val="single" w:sz="4" w:space="0" w:color="000000"/>
            </w:tcBorders>
          </w:tcPr>
          <w:p w14:paraId="2A6A70E7" w14:textId="20C43CC1" w:rsidR="0032107D" w:rsidRPr="00B808C3" w:rsidRDefault="00606EFA" w:rsidP="00806840">
            <w:pPr>
              <w:spacing w:after="0" w:line="259" w:lineRule="auto"/>
              <w:ind w:left="1" w:firstLine="0"/>
              <w:jc w:val="left"/>
              <w:rPr>
                <w:lang w:val="es-419"/>
              </w:rPr>
            </w:pPr>
            <w:r w:rsidRPr="00B808C3">
              <w:rPr>
                <w:sz w:val="20"/>
                <w:lang w:val="es-419"/>
              </w:rPr>
              <w:t>20,000.00</w:t>
            </w:r>
          </w:p>
        </w:tc>
      </w:tr>
      <w:tr w:rsidR="006C33E7" w:rsidRPr="00B808C3" w14:paraId="2DBA28A5" w14:textId="77777777" w:rsidTr="002A3703">
        <w:trPr>
          <w:trHeight w:val="252"/>
        </w:trPr>
        <w:tc>
          <w:tcPr>
            <w:tcW w:w="40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76B6521" w14:textId="42F8DCFF" w:rsidR="0032107D" w:rsidRPr="00B808C3" w:rsidRDefault="0080317F" w:rsidP="00806840">
            <w:pPr>
              <w:spacing w:after="0" w:line="259" w:lineRule="auto"/>
              <w:ind w:left="0" w:firstLine="0"/>
              <w:jc w:val="left"/>
              <w:rPr>
                <w:lang w:val="es-419"/>
              </w:rPr>
            </w:pPr>
            <w:r w:rsidRPr="00B808C3">
              <w:rPr>
                <w:b/>
                <w:sz w:val="20"/>
                <w:lang w:val="es-419"/>
              </w:rPr>
              <w:t>6</w:t>
            </w:r>
          </w:p>
        </w:tc>
        <w:tc>
          <w:tcPr>
            <w:tcW w:w="29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E13ACC7" w14:textId="77777777" w:rsidR="0032107D" w:rsidRPr="00B808C3" w:rsidRDefault="0032107D" w:rsidP="00806840">
            <w:pPr>
              <w:spacing w:after="0" w:line="259" w:lineRule="auto"/>
              <w:ind w:left="1" w:firstLine="0"/>
              <w:jc w:val="left"/>
              <w:rPr>
                <w:lang w:val="es-419"/>
              </w:rPr>
            </w:pPr>
            <w:r w:rsidRPr="00B808C3">
              <w:rPr>
                <w:b/>
                <w:sz w:val="20"/>
                <w:lang w:val="es-419"/>
              </w:rPr>
              <w:t>Total</w:t>
            </w:r>
          </w:p>
        </w:tc>
        <w:tc>
          <w:tcPr>
            <w:tcW w:w="10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3D84FFF" w14:textId="77777777" w:rsidR="0032107D" w:rsidRPr="00B808C3" w:rsidRDefault="0032107D" w:rsidP="00806840">
            <w:pPr>
              <w:spacing w:after="0" w:line="259" w:lineRule="auto"/>
              <w:ind w:left="1" w:firstLine="0"/>
              <w:jc w:val="left"/>
              <w:rPr>
                <w:lang w:val="es-419"/>
              </w:rPr>
            </w:pPr>
            <w:r w:rsidRPr="00B808C3">
              <w:rPr>
                <w:b/>
                <w:sz w:val="20"/>
                <w:lang w:val="es-419"/>
              </w:rPr>
              <w:t>46,000.00</w:t>
            </w:r>
          </w:p>
        </w:tc>
        <w:tc>
          <w:tcPr>
            <w:tcW w:w="109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C81AD4D" w14:textId="77777777" w:rsidR="0032107D" w:rsidRPr="00B808C3" w:rsidRDefault="0032107D" w:rsidP="00806840">
            <w:pPr>
              <w:spacing w:after="0" w:line="259" w:lineRule="auto"/>
              <w:ind w:left="1" w:firstLine="0"/>
              <w:jc w:val="left"/>
              <w:rPr>
                <w:lang w:val="es-419"/>
              </w:rPr>
            </w:pPr>
            <w:r w:rsidRPr="00B808C3">
              <w:rPr>
                <w:b/>
                <w:sz w:val="20"/>
                <w:lang w:val="es-419"/>
              </w:rPr>
              <w:t>46,000.00</w:t>
            </w:r>
          </w:p>
        </w:tc>
        <w:tc>
          <w:tcPr>
            <w:tcW w:w="10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E21746" w14:textId="77777777" w:rsidR="0032107D" w:rsidRPr="00B808C3" w:rsidRDefault="0032107D" w:rsidP="00806840">
            <w:pPr>
              <w:spacing w:after="0" w:line="259" w:lineRule="auto"/>
              <w:ind w:left="0" w:firstLine="0"/>
              <w:jc w:val="left"/>
              <w:rPr>
                <w:lang w:val="es-419"/>
              </w:rPr>
            </w:pPr>
            <w:r w:rsidRPr="00B808C3">
              <w:rPr>
                <w:b/>
                <w:sz w:val="20"/>
                <w:lang w:val="es-419"/>
              </w:rPr>
              <w:t>46,000.00</w:t>
            </w:r>
          </w:p>
        </w:tc>
        <w:tc>
          <w:tcPr>
            <w:tcW w:w="10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DA3AA07" w14:textId="77777777" w:rsidR="0032107D" w:rsidRPr="00B808C3" w:rsidRDefault="0032107D" w:rsidP="00806840">
            <w:pPr>
              <w:spacing w:after="0" w:line="259" w:lineRule="auto"/>
              <w:ind w:left="1" w:firstLine="0"/>
              <w:jc w:val="left"/>
              <w:rPr>
                <w:lang w:val="es-419"/>
              </w:rPr>
            </w:pPr>
            <w:r w:rsidRPr="00B808C3">
              <w:rPr>
                <w:b/>
                <w:sz w:val="20"/>
                <w:lang w:val="es-419"/>
              </w:rPr>
              <w:t>46,000.00</w:t>
            </w:r>
          </w:p>
        </w:tc>
        <w:tc>
          <w:tcPr>
            <w:tcW w:w="1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E31F614" w14:textId="692A0F19" w:rsidR="0032107D" w:rsidRPr="00B808C3" w:rsidRDefault="00606EFA" w:rsidP="00806840">
            <w:pPr>
              <w:spacing w:after="0" w:line="259" w:lineRule="auto"/>
              <w:ind w:left="1" w:firstLine="0"/>
              <w:jc w:val="left"/>
              <w:rPr>
                <w:lang w:val="es-419"/>
              </w:rPr>
            </w:pPr>
            <w:r w:rsidRPr="00B808C3">
              <w:rPr>
                <w:b/>
                <w:sz w:val="20"/>
                <w:lang w:val="es-419"/>
              </w:rPr>
              <w:t>92,300.00</w:t>
            </w:r>
          </w:p>
        </w:tc>
      </w:tr>
    </w:tbl>
    <w:p w14:paraId="60F0A1F7" w14:textId="77777777" w:rsidR="00782CB6" w:rsidRPr="00B808C3" w:rsidRDefault="00782CB6" w:rsidP="00063B03">
      <w:pPr>
        <w:pStyle w:val="Heading3"/>
        <w:rPr>
          <w:lang w:val="es-419"/>
        </w:rPr>
      </w:pPr>
    </w:p>
    <w:p w14:paraId="256AEE43" w14:textId="3E7AEEF4" w:rsidR="00341B41" w:rsidRPr="00B808C3" w:rsidRDefault="0032107D" w:rsidP="00063B03">
      <w:pPr>
        <w:pStyle w:val="Heading3"/>
        <w:rPr>
          <w:lang w:val="es-419"/>
        </w:rPr>
      </w:pPr>
      <w:r w:rsidRPr="00B808C3">
        <w:rPr>
          <w:lang w:val="es-419"/>
        </w:rPr>
        <w:t xml:space="preserve"> </w:t>
      </w:r>
      <w:bookmarkStart w:id="29" w:name="_Toc101155613"/>
      <w:r w:rsidR="002C4F16" w:rsidRPr="00B808C3">
        <w:rPr>
          <w:lang w:val="es-419"/>
        </w:rPr>
        <w:t xml:space="preserve">5.3. Funciones y responsabilidades de la </w:t>
      </w:r>
      <w:r w:rsidR="007C1422">
        <w:rPr>
          <w:lang w:val="es-419"/>
        </w:rPr>
        <w:t>gerencia</w:t>
      </w:r>
      <w:bookmarkEnd w:id="29"/>
      <w:r w:rsidR="002C4F16" w:rsidRPr="00B808C3">
        <w:rPr>
          <w:lang w:val="es-419"/>
        </w:rPr>
        <w:t xml:space="preserve"> </w:t>
      </w:r>
    </w:p>
    <w:p w14:paraId="4190CA8A" w14:textId="77777777" w:rsidR="005C757E" w:rsidRPr="00B808C3" w:rsidRDefault="005C757E" w:rsidP="005C757E">
      <w:pPr>
        <w:rPr>
          <w:lang w:val="es-419"/>
        </w:rPr>
      </w:pPr>
      <w:r w:rsidRPr="00B808C3">
        <w:rPr>
          <w:lang w:val="es-419"/>
        </w:rPr>
        <w:t>Las actividades de participación y consulta con los involucrados serán parte de la información de entrada para las actividades del proyecto.</w:t>
      </w:r>
    </w:p>
    <w:p w14:paraId="053DD283" w14:textId="4711254D" w:rsidR="005C757E" w:rsidRPr="00B808C3" w:rsidRDefault="005C757E" w:rsidP="005C757E">
      <w:pPr>
        <w:rPr>
          <w:lang w:val="es-419"/>
        </w:rPr>
      </w:pPr>
      <w:r w:rsidRPr="00B808C3">
        <w:rPr>
          <w:lang w:val="es-419"/>
        </w:rPr>
        <w:t xml:space="preserve">Para el trabajo con las comunidades, los Especialistas en Cambio Climático/Social del INTEC y el equipo de la </w:t>
      </w:r>
      <w:r w:rsidR="00DF718D">
        <w:rPr>
          <w:lang w:val="es-419"/>
        </w:rPr>
        <w:t>IHO</w:t>
      </w:r>
      <w:r w:rsidRPr="00B808C3">
        <w:rPr>
          <w:lang w:val="es-419"/>
        </w:rPr>
        <w:t xml:space="preserve"> y los Coordinadores de Proyectos en Jamaica y Santa Lucía serán los encargados de realizar las actividades de participación. La gerencia del proyecto coordinará el conjunto de actividades para asegurar que el proceso participativo apoye el cumplimiento de los objetivos del proyecto.</w:t>
      </w:r>
    </w:p>
    <w:p w14:paraId="2FC1B000" w14:textId="5C418A93" w:rsidR="005C757E" w:rsidRPr="00B808C3" w:rsidRDefault="005C757E" w:rsidP="005C757E">
      <w:pPr>
        <w:rPr>
          <w:lang w:val="es-419"/>
        </w:rPr>
      </w:pPr>
      <w:r w:rsidRPr="00B808C3">
        <w:rPr>
          <w:lang w:val="es-419"/>
        </w:rPr>
        <w:t>Todas las actividades serán sistematizadas y documentadas. Algunos medios de verificación serán las listas de participación de las actividades, agendas de actividades, contenidos de capacitación, fotografías, videos, informes, entre otros. El proyecto incluye informes trimestrales y anuales. Los informes se realizarán por país de implementación y se consolidarán p</w:t>
      </w:r>
      <w:r w:rsidR="007C1422">
        <w:rPr>
          <w:lang w:val="es-419"/>
        </w:rPr>
        <w:t>ara</w:t>
      </w:r>
      <w:r w:rsidRPr="00B808C3">
        <w:rPr>
          <w:lang w:val="es-419"/>
        </w:rPr>
        <w:t xml:space="preserve"> todo el proyecto.</w:t>
      </w:r>
    </w:p>
    <w:p w14:paraId="2308FA92" w14:textId="77777777" w:rsidR="00884FEC" w:rsidRPr="00B808C3" w:rsidRDefault="00884FEC" w:rsidP="004006F1">
      <w:pPr>
        <w:spacing w:after="0"/>
        <w:rPr>
          <w:b/>
          <w:bCs/>
          <w:lang w:val="es-419"/>
        </w:rPr>
      </w:pPr>
    </w:p>
    <w:p w14:paraId="2C1B7742" w14:textId="5ED4C150" w:rsidR="004006F1" w:rsidRPr="00B808C3" w:rsidRDefault="004006F1" w:rsidP="008D2C09">
      <w:pPr>
        <w:pStyle w:val="Heading1"/>
        <w:rPr>
          <w:rFonts w:ascii="Times New Roman" w:hAnsi="Times New Roman"/>
          <w:lang w:val="es-419"/>
        </w:rPr>
      </w:pPr>
      <w:bookmarkStart w:id="30" w:name="_Toc101155614"/>
      <w:r w:rsidRPr="00B808C3">
        <w:rPr>
          <w:lang w:val="es-419"/>
        </w:rPr>
        <w:t>Tabla 5.3:</w:t>
      </w:r>
      <w:r w:rsidRPr="00B808C3">
        <w:rPr>
          <w:rFonts w:ascii="Times New Roman" w:hAnsi="Times New Roman"/>
          <w:lang w:val="es-419"/>
        </w:rPr>
        <w:t xml:space="preserve"> </w:t>
      </w:r>
      <w:r w:rsidRPr="00B808C3">
        <w:rPr>
          <w:lang w:val="es-419"/>
        </w:rPr>
        <w:t>Personal de contacto del proyecto</w:t>
      </w:r>
      <w:bookmarkEnd w:id="30"/>
    </w:p>
    <w:tbl>
      <w:tblPr>
        <w:tblStyle w:val="TableGrid0"/>
        <w:tblW w:w="0" w:type="auto"/>
        <w:tblInd w:w="10" w:type="dxa"/>
        <w:tblLook w:val="04A0" w:firstRow="1" w:lastRow="0" w:firstColumn="1" w:lastColumn="0" w:noHBand="0" w:noVBand="1"/>
      </w:tblPr>
      <w:tblGrid>
        <w:gridCol w:w="1264"/>
        <w:gridCol w:w="1791"/>
        <w:gridCol w:w="2510"/>
        <w:gridCol w:w="2437"/>
        <w:gridCol w:w="1342"/>
      </w:tblGrid>
      <w:tr w:rsidR="002A3703" w:rsidRPr="00B808C3" w14:paraId="07B7C528" w14:textId="77777777" w:rsidTr="00E867BB">
        <w:tc>
          <w:tcPr>
            <w:tcW w:w="1264" w:type="dxa"/>
            <w:shd w:val="clear" w:color="auto" w:fill="4472C4" w:themeFill="accent1"/>
          </w:tcPr>
          <w:p w14:paraId="09B7DAC2" w14:textId="77777777" w:rsidR="002A3703" w:rsidRPr="00B808C3" w:rsidRDefault="002A3703" w:rsidP="00456455">
            <w:pPr>
              <w:rPr>
                <w:lang w:val="es-419"/>
              </w:rPr>
            </w:pPr>
            <w:bookmarkStart w:id="31" w:name="_Hlk76835864"/>
            <w:r w:rsidRPr="00B808C3">
              <w:rPr>
                <w:b/>
                <w:bCs/>
                <w:color w:val="FFFFFF" w:themeColor="background1"/>
                <w:lang w:val="es-419"/>
              </w:rPr>
              <w:t>Nombre</w:t>
            </w:r>
          </w:p>
        </w:tc>
        <w:tc>
          <w:tcPr>
            <w:tcW w:w="1791" w:type="dxa"/>
            <w:shd w:val="clear" w:color="auto" w:fill="4472C4" w:themeFill="accent1"/>
          </w:tcPr>
          <w:p w14:paraId="6D4FFE8B" w14:textId="77777777" w:rsidR="002A3703" w:rsidRPr="00B808C3" w:rsidRDefault="002A3703" w:rsidP="00456455">
            <w:pPr>
              <w:rPr>
                <w:lang w:val="es-419"/>
              </w:rPr>
            </w:pPr>
            <w:r w:rsidRPr="00B808C3">
              <w:rPr>
                <w:b/>
                <w:bCs/>
                <w:color w:val="FFFFFF" w:themeColor="background1"/>
                <w:lang w:val="es-419"/>
              </w:rPr>
              <w:t>Título</w:t>
            </w:r>
          </w:p>
        </w:tc>
        <w:tc>
          <w:tcPr>
            <w:tcW w:w="2510" w:type="dxa"/>
            <w:shd w:val="clear" w:color="auto" w:fill="4472C4" w:themeFill="accent1"/>
          </w:tcPr>
          <w:p w14:paraId="30E511EF" w14:textId="77777777" w:rsidR="002A3703" w:rsidRPr="00B808C3" w:rsidRDefault="002A3703" w:rsidP="00575750">
            <w:pPr>
              <w:jc w:val="left"/>
              <w:rPr>
                <w:b/>
                <w:bCs/>
                <w:lang w:val="es-419"/>
              </w:rPr>
            </w:pPr>
            <w:r w:rsidRPr="00B808C3">
              <w:rPr>
                <w:b/>
                <w:bCs/>
                <w:color w:val="FFFFFF" w:themeColor="background1"/>
                <w:lang w:val="es-419"/>
              </w:rPr>
              <w:t>Responsabilidades</w:t>
            </w:r>
          </w:p>
        </w:tc>
        <w:tc>
          <w:tcPr>
            <w:tcW w:w="2437" w:type="dxa"/>
            <w:shd w:val="clear" w:color="auto" w:fill="4472C4" w:themeFill="accent1"/>
          </w:tcPr>
          <w:p w14:paraId="5EEDC5FB" w14:textId="77777777" w:rsidR="002A3703" w:rsidRPr="00B808C3" w:rsidRDefault="002A3703" w:rsidP="00575750">
            <w:pPr>
              <w:jc w:val="left"/>
              <w:rPr>
                <w:lang w:val="es-419"/>
              </w:rPr>
            </w:pPr>
            <w:r w:rsidRPr="00B808C3">
              <w:rPr>
                <w:b/>
                <w:bCs/>
                <w:color w:val="FFFFFF" w:themeColor="background1"/>
                <w:lang w:val="es-419"/>
              </w:rPr>
              <w:t>Contacto</w:t>
            </w:r>
          </w:p>
        </w:tc>
        <w:tc>
          <w:tcPr>
            <w:tcW w:w="1342" w:type="dxa"/>
            <w:shd w:val="clear" w:color="auto" w:fill="4472C4" w:themeFill="accent1"/>
          </w:tcPr>
          <w:p w14:paraId="62D104F3" w14:textId="77777777" w:rsidR="002A3703" w:rsidRPr="00B808C3" w:rsidRDefault="002A3703" w:rsidP="00456455">
            <w:pPr>
              <w:rPr>
                <w:lang w:val="es-419"/>
              </w:rPr>
            </w:pPr>
            <w:r w:rsidRPr="00B808C3">
              <w:rPr>
                <w:b/>
                <w:bCs/>
                <w:color w:val="FFFFFF" w:themeColor="background1"/>
                <w:lang w:val="es-419"/>
              </w:rPr>
              <w:t>País</w:t>
            </w:r>
          </w:p>
        </w:tc>
      </w:tr>
      <w:tr w:rsidR="002A3703" w:rsidRPr="00B808C3" w14:paraId="12088B6E" w14:textId="77777777" w:rsidTr="00E867BB">
        <w:trPr>
          <w:trHeight w:val="558"/>
        </w:trPr>
        <w:tc>
          <w:tcPr>
            <w:tcW w:w="1264" w:type="dxa"/>
          </w:tcPr>
          <w:p w14:paraId="30135212" w14:textId="77777777" w:rsidR="002A3703" w:rsidRPr="00B808C3" w:rsidRDefault="002A3703" w:rsidP="00456455">
            <w:pPr>
              <w:rPr>
                <w:lang w:val="es-419"/>
              </w:rPr>
            </w:pPr>
            <w:proofErr w:type="spellStart"/>
            <w:r w:rsidRPr="00B808C3">
              <w:rPr>
                <w:shd w:val="clear" w:color="auto" w:fill="FFFFFF"/>
                <w:lang w:val="es-419"/>
              </w:rPr>
              <w:t>Indhira</w:t>
            </w:r>
            <w:proofErr w:type="spellEnd"/>
            <w:r w:rsidRPr="00B808C3">
              <w:rPr>
                <w:shd w:val="clear" w:color="auto" w:fill="FFFFFF"/>
                <w:lang w:val="es-419"/>
              </w:rPr>
              <w:t xml:space="preserve"> de Jesús</w:t>
            </w:r>
          </w:p>
        </w:tc>
        <w:tc>
          <w:tcPr>
            <w:tcW w:w="1791" w:type="dxa"/>
          </w:tcPr>
          <w:p w14:paraId="70403B67" w14:textId="77777777" w:rsidR="002A3703" w:rsidRPr="00B808C3" w:rsidRDefault="002A3703" w:rsidP="00456455">
            <w:pPr>
              <w:rPr>
                <w:lang w:val="es-419"/>
              </w:rPr>
            </w:pPr>
            <w:r w:rsidRPr="00B808C3">
              <w:rPr>
                <w:lang w:val="es-419"/>
              </w:rPr>
              <w:t>Gerente de Proyecto— INTEC</w:t>
            </w:r>
          </w:p>
        </w:tc>
        <w:tc>
          <w:tcPr>
            <w:tcW w:w="2510" w:type="dxa"/>
          </w:tcPr>
          <w:p w14:paraId="6B33C777" w14:textId="77777777" w:rsidR="002A3703" w:rsidRPr="00B808C3" w:rsidRDefault="002A3703" w:rsidP="00575750">
            <w:pPr>
              <w:jc w:val="left"/>
              <w:rPr>
                <w:lang w:val="es-419"/>
              </w:rPr>
            </w:pPr>
            <w:r w:rsidRPr="00B808C3">
              <w:rPr>
                <w:lang w:val="es-419"/>
              </w:rPr>
              <w:t>Implementación y seguimiento diarios de proyectos a través de la provisión de apoyo administrativo y operativo, servicios de consultoría y capacitación, auditorías de proyectos, participación de las partes interesadas.</w:t>
            </w:r>
          </w:p>
        </w:tc>
        <w:tc>
          <w:tcPr>
            <w:tcW w:w="2437" w:type="dxa"/>
          </w:tcPr>
          <w:p w14:paraId="469CB1B4" w14:textId="0473A009" w:rsidR="002A3703" w:rsidRPr="00B808C3" w:rsidRDefault="002A3703" w:rsidP="00575750">
            <w:pPr>
              <w:jc w:val="left"/>
              <w:rPr>
                <w:lang w:val="es-419"/>
              </w:rPr>
            </w:pPr>
            <w:r w:rsidRPr="00B808C3">
              <w:rPr>
                <w:lang w:val="es-419"/>
              </w:rPr>
              <w:t xml:space="preserve">Correo electrónico: </w:t>
            </w:r>
            <w:hyperlink r:id="rId13" w:history="1">
              <w:r w:rsidR="00072D69" w:rsidRPr="00B808C3">
                <w:rPr>
                  <w:rStyle w:val="Hyperlink"/>
                  <w:lang w:val="es-419"/>
                </w:rPr>
                <w:t>csat.gpsa@intec.edu.do</w:t>
              </w:r>
            </w:hyperlink>
          </w:p>
          <w:p w14:paraId="045A1CC9" w14:textId="77777777" w:rsidR="002A3703" w:rsidRPr="00B808C3" w:rsidRDefault="002A3703" w:rsidP="00575750">
            <w:pPr>
              <w:jc w:val="left"/>
              <w:rPr>
                <w:lang w:val="es-419"/>
              </w:rPr>
            </w:pPr>
          </w:p>
          <w:p w14:paraId="100F0F0F" w14:textId="77777777" w:rsidR="002A3703" w:rsidRPr="00B808C3" w:rsidRDefault="002A3703" w:rsidP="00575750">
            <w:pPr>
              <w:jc w:val="left"/>
              <w:rPr>
                <w:lang w:val="es-419"/>
              </w:rPr>
            </w:pPr>
          </w:p>
        </w:tc>
        <w:tc>
          <w:tcPr>
            <w:tcW w:w="1342" w:type="dxa"/>
          </w:tcPr>
          <w:p w14:paraId="2CC1633B" w14:textId="77777777" w:rsidR="002A3703" w:rsidRPr="00B808C3" w:rsidRDefault="002A3703" w:rsidP="00456455">
            <w:pPr>
              <w:rPr>
                <w:lang w:val="es-419"/>
              </w:rPr>
            </w:pPr>
            <w:r w:rsidRPr="00B808C3">
              <w:rPr>
                <w:lang w:val="es-419" w:eastAsia="zh-CN"/>
              </w:rPr>
              <w:t>República Dominicana</w:t>
            </w:r>
          </w:p>
        </w:tc>
      </w:tr>
      <w:tr w:rsidR="002A3703" w:rsidRPr="00B808C3" w14:paraId="2B035323" w14:textId="77777777" w:rsidTr="00E867BB">
        <w:tc>
          <w:tcPr>
            <w:tcW w:w="1264" w:type="dxa"/>
          </w:tcPr>
          <w:p w14:paraId="6CD9A8E4" w14:textId="4035B5CE" w:rsidR="002A3703" w:rsidRPr="00B808C3" w:rsidRDefault="00575750" w:rsidP="00456455">
            <w:pPr>
              <w:rPr>
                <w:lang w:val="es-419"/>
              </w:rPr>
            </w:pPr>
            <w:r w:rsidRPr="00B808C3">
              <w:rPr>
                <w:lang w:val="es-419"/>
              </w:rPr>
              <w:lastRenderedPageBreak/>
              <w:t>Rosaura</w:t>
            </w:r>
            <w:r w:rsidR="002A3703" w:rsidRPr="00B808C3">
              <w:rPr>
                <w:lang w:val="es-419"/>
              </w:rPr>
              <w:t xml:space="preserve"> </w:t>
            </w:r>
            <w:r w:rsidRPr="00B808C3">
              <w:rPr>
                <w:lang w:val="es-419"/>
              </w:rPr>
              <w:t>Pimentel</w:t>
            </w:r>
          </w:p>
        </w:tc>
        <w:tc>
          <w:tcPr>
            <w:tcW w:w="1791" w:type="dxa"/>
          </w:tcPr>
          <w:p w14:paraId="753119ED" w14:textId="77777777" w:rsidR="002A3703" w:rsidRPr="00B808C3" w:rsidRDefault="002A3703" w:rsidP="00456455">
            <w:pPr>
              <w:rPr>
                <w:lang w:val="es-419"/>
              </w:rPr>
            </w:pPr>
            <w:r w:rsidRPr="00B808C3">
              <w:rPr>
                <w:lang w:val="es-419"/>
              </w:rPr>
              <w:t>Especialista en Cambio Climático y Social— INTEC</w:t>
            </w:r>
          </w:p>
        </w:tc>
        <w:tc>
          <w:tcPr>
            <w:tcW w:w="2510" w:type="dxa"/>
          </w:tcPr>
          <w:p w14:paraId="18F5F4DC" w14:textId="3418BEEB" w:rsidR="002A3703" w:rsidRPr="00B808C3" w:rsidRDefault="002A3703" w:rsidP="00A9223E">
            <w:pPr>
              <w:jc w:val="left"/>
              <w:rPr>
                <w:lang w:val="es-419"/>
              </w:rPr>
            </w:pPr>
            <w:r w:rsidRPr="00B808C3">
              <w:rPr>
                <w:lang w:val="es-419"/>
              </w:rPr>
              <w:t>Capacitación, promoción, organización comunitaria e investigación.</w:t>
            </w:r>
          </w:p>
        </w:tc>
        <w:tc>
          <w:tcPr>
            <w:tcW w:w="2437" w:type="dxa"/>
          </w:tcPr>
          <w:p w14:paraId="68933FD8" w14:textId="5F26A4F4" w:rsidR="002A3703" w:rsidRPr="00B808C3" w:rsidRDefault="002A3703" w:rsidP="00575750">
            <w:pPr>
              <w:jc w:val="left"/>
              <w:rPr>
                <w:lang w:val="es-419"/>
              </w:rPr>
            </w:pPr>
            <w:r w:rsidRPr="00B808C3">
              <w:rPr>
                <w:lang w:val="es-419"/>
              </w:rPr>
              <w:t xml:space="preserve">Correo electrónico: </w:t>
            </w:r>
            <w:hyperlink r:id="rId14" w:history="1">
              <w:r w:rsidR="00072D69" w:rsidRPr="00B808C3">
                <w:rPr>
                  <w:rStyle w:val="Hyperlink"/>
                  <w:lang w:val="es-419"/>
                </w:rPr>
                <w:t>csat.gpsa@intec.edu.do</w:t>
              </w:r>
            </w:hyperlink>
          </w:p>
          <w:p w14:paraId="740537ED" w14:textId="77777777" w:rsidR="002A3703" w:rsidRPr="00B808C3" w:rsidRDefault="002A3703" w:rsidP="00575750">
            <w:pPr>
              <w:jc w:val="left"/>
              <w:rPr>
                <w:lang w:val="es-419"/>
              </w:rPr>
            </w:pPr>
            <w:r w:rsidRPr="00B808C3">
              <w:rPr>
                <w:lang w:val="es-419"/>
              </w:rPr>
              <w:t xml:space="preserve">  </w:t>
            </w:r>
          </w:p>
        </w:tc>
        <w:tc>
          <w:tcPr>
            <w:tcW w:w="1342" w:type="dxa"/>
          </w:tcPr>
          <w:p w14:paraId="073F85F9" w14:textId="77777777" w:rsidR="002A3703" w:rsidRPr="00B808C3" w:rsidRDefault="002A3703" w:rsidP="00456455">
            <w:pPr>
              <w:rPr>
                <w:lang w:val="es-419"/>
              </w:rPr>
            </w:pPr>
            <w:r w:rsidRPr="00B808C3">
              <w:rPr>
                <w:lang w:val="es-419" w:eastAsia="zh-CN"/>
              </w:rPr>
              <w:t>República Dominicana</w:t>
            </w:r>
          </w:p>
        </w:tc>
      </w:tr>
      <w:tr w:rsidR="002A3703" w:rsidRPr="00B808C3" w14:paraId="1D796F9A" w14:textId="77777777" w:rsidTr="00E867BB">
        <w:tc>
          <w:tcPr>
            <w:tcW w:w="1264" w:type="dxa"/>
          </w:tcPr>
          <w:p w14:paraId="3999299A" w14:textId="77777777" w:rsidR="002A3703" w:rsidRPr="00B808C3" w:rsidRDefault="002A3703" w:rsidP="00456455">
            <w:pPr>
              <w:rPr>
                <w:lang w:val="es-419"/>
              </w:rPr>
            </w:pPr>
            <w:r w:rsidRPr="00B808C3">
              <w:rPr>
                <w:lang w:val="es-419"/>
              </w:rPr>
              <w:t xml:space="preserve">Nicola </w:t>
            </w:r>
            <w:proofErr w:type="spellStart"/>
            <w:r w:rsidRPr="00B808C3">
              <w:rPr>
                <w:lang w:val="es-419"/>
              </w:rPr>
              <w:t>Bird</w:t>
            </w:r>
            <w:proofErr w:type="spellEnd"/>
            <w:r w:rsidRPr="00B808C3">
              <w:rPr>
                <w:lang w:val="es-419"/>
              </w:rPr>
              <w:t>, PhD</w:t>
            </w:r>
          </w:p>
        </w:tc>
        <w:tc>
          <w:tcPr>
            <w:tcW w:w="1791" w:type="dxa"/>
          </w:tcPr>
          <w:p w14:paraId="43DDC226" w14:textId="77777777" w:rsidR="002A3703" w:rsidRPr="00B808C3" w:rsidRDefault="002A3703" w:rsidP="00456455">
            <w:pPr>
              <w:rPr>
                <w:lang w:val="es-419"/>
              </w:rPr>
            </w:pPr>
            <w:r w:rsidRPr="00B808C3">
              <w:rPr>
                <w:lang w:val="es-419"/>
              </w:rPr>
              <w:t>Gerente de proyecto</w:t>
            </w:r>
          </w:p>
        </w:tc>
        <w:tc>
          <w:tcPr>
            <w:tcW w:w="2510" w:type="dxa"/>
          </w:tcPr>
          <w:p w14:paraId="2D6E1767" w14:textId="77777777" w:rsidR="002A3703" w:rsidRPr="00B808C3" w:rsidRDefault="002A3703" w:rsidP="00575750">
            <w:pPr>
              <w:jc w:val="left"/>
              <w:rPr>
                <w:lang w:val="es-419"/>
              </w:rPr>
            </w:pPr>
            <w:r w:rsidRPr="00B808C3">
              <w:rPr>
                <w:lang w:val="es-419"/>
              </w:rPr>
              <w:t>Implementación y seguimiento diarios de proyectos a través de la provisión de apoyo administrativo y operativo, servicios de consultoría y capacitación, auditorías de proyectos, participación de las partes interesadas.</w:t>
            </w:r>
          </w:p>
        </w:tc>
        <w:tc>
          <w:tcPr>
            <w:tcW w:w="2437" w:type="dxa"/>
          </w:tcPr>
          <w:p w14:paraId="41ACD483" w14:textId="56E03D84" w:rsidR="002A3703" w:rsidRPr="00B808C3" w:rsidRDefault="002A3703" w:rsidP="00575750">
            <w:pPr>
              <w:jc w:val="left"/>
              <w:rPr>
                <w:lang w:val="es-419"/>
              </w:rPr>
            </w:pPr>
            <w:r w:rsidRPr="00B808C3">
              <w:rPr>
                <w:lang w:val="es-419"/>
              </w:rPr>
              <w:t xml:space="preserve">Correo electrónico: </w:t>
            </w:r>
            <w:hyperlink r:id="rId15" w:history="1">
              <w:r w:rsidR="00072D69" w:rsidRPr="00B808C3">
                <w:rPr>
                  <w:rStyle w:val="Hyperlink"/>
                  <w:lang w:val="es-419"/>
                </w:rPr>
                <w:t>csat.gpsa@intec.edu.do</w:t>
              </w:r>
            </w:hyperlink>
          </w:p>
        </w:tc>
        <w:tc>
          <w:tcPr>
            <w:tcW w:w="1342" w:type="dxa"/>
          </w:tcPr>
          <w:p w14:paraId="1E618008" w14:textId="77777777" w:rsidR="002A3703" w:rsidRPr="00B808C3" w:rsidRDefault="002A3703" w:rsidP="00456455">
            <w:pPr>
              <w:rPr>
                <w:lang w:val="es-419"/>
              </w:rPr>
            </w:pPr>
            <w:r w:rsidRPr="00B808C3">
              <w:rPr>
                <w:lang w:val="es-419"/>
              </w:rPr>
              <w:t>Antigua y Barbuda</w:t>
            </w:r>
          </w:p>
        </w:tc>
      </w:tr>
      <w:tr w:rsidR="002A3703" w:rsidRPr="00B808C3" w14:paraId="107B4131" w14:textId="77777777" w:rsidTr="00E867BB">
        <w:tc>
          <w:tcPr>
            <w:tcW w:w="1264" w:type="dxa"/>
          </w:tcPr>
          <w:p w14:paraId="56BB1F5E" w14:textId="74CC2BA5" w:rsidR="002A3703" w:rsidRPr="00B808C3" w:rsidRDefault="00575750" w:rsidP="00456455">
            <w:pPr>
              <w:rPr>
                <w:lang w:val="es-419"/>
              </w:rPr>
            </w:pPr>
            <w:r>
              <w:rPr>
                <w:lang w:val="es-419"/>
              </w:rPr>
              <w:t>D</w:t>
            </w:r>
            <w:r w:rsidR="002A3703" w:rsidRPr="00B808C3">
              <w:rPr>
                <w:lang w:val="es-419"/>
              </w:rPr>
              <w:t xml:space="preserve">wayne </w:t>
            </w:r>
            <w:r>
              <w:rPr>
                <w:lang w:val="es-419"/>
              </w:rPr>
              <w:t>S</w:t>
            </w:r>
            <w:r w:rsidR="002A3703" w:rsidRPr="00B808C3">
              <w:rPr>
                <w:lang w:val="es-419"/>
              </w:rPr>
              <w:t>imon</w:t>
            </w:r>
          </w:p>
        </w:tc>
        <w:tc>
          <w:tcPr>
            <w:tcW w:w="1791" w:type="dxa"/>
          </w:tcPr>
          <w:p w14:paraId="63AF2A5E" w14:textId="54DBDD61" w:rsidR="002A3703" w:rsidRPr="00B808C3" w:rsidRDefault="002A3703" w:rsidP="00456455">
            <w:pPr>
              <w:rPr>
                <w:lang w:val="es-419"/>
              </w:rPr>
            </w:pPr>
            <w:r w:rsidRPr="00B808C3">
              <w:rPr>
                <w:lang w:val="es-419"/>
              </w:rPr>
              <w:t>Especialista en M&amp;E/Especialista en Cambio Climático y Social</w:t>
            </w:r>
          </w:p>
        </w:tc>
        <w:tc>
          <w:tcPr>
            <w:tcW w:w="2510" w:type="dxa"/>
          </w:tcPr>
          <w:p w14:paraId="51F95474" w14:textId="5CBE5C7A" w:rsidR="002A3703" w:rsidRPr="00B808C3" w:rsidRDefault="00072D69" w:rsidP="00575750">
            <w:pPr>
              <w:jc w:val="left"/>
              <w:rPr>
                <w:lang w:val="es-419"/>
              </w:rPr>
            </w:pPr>
            <w:r w:rsidRPr="00B808C3">
              <w:rPr>
                <w:lang w:val="es-419"/>
              </w:rPr>
              <w:t>M&amp;E, capacitación, promoción, organización comunitaria y M&amp;E.</w:t>
            </w:r>
          </w:p>
        </w:tc>
        <w:tc>
          <w:tcPr>
            <w:tcW w:w="2437" w:type="dxa"/>
          </w:tcPr>
          <w:p w14:paraId="0FADDB3A" w14:textId="138EC4B9" w:rsidR="002A3703" w:rsidRPr="00B808C3" w:rsidRDefault="002A3703" w:rsidP="00575750">
            <w:pPr>
              <w:jc w:val="left"/>
              <w:rPr>
                <w:lang w:val="es-419"/>
              </w:rPr>
            </w:pPr>
            <w:r w:rsidRPr="00B808C3">
              <w:rPr>
                <w:lang w:val="es-419"/>
              </w:rPr>
              <w:t xml:space="preserve">Correo electrónico: </w:t>
            </w:r>
            <w:hyperlink r:id="rId16" w:history="1">
              <w:r w:rsidR="00072D69" w:rsidRPr="00B808C3">
                <w:rPr>
                  <w:rStyle w:val="Hyperlink"/>
                  <w:lang w:val="es-419"/>
                </w:rPr>
                <w:t>csat.gpsa@intec.edu.do</w:t>
              </w:r>
            </w:hyperlink>
          </w:p>
          <w:p w14:paraId="1BBFFAD1" w14:textId="77777777" w:rsidR="002A3703" w:rsidRPr="00B808C3" w:rsidRDefault="002A3703" w:rsidP="00575750">
            <w:pPr>
              <w:jc w:val="left"/>
              <w:rPr>
                <w:lang w:val="es-419"/>
              </w:rPr>
            </w:pPr>
          </w:p>
        </w:tc>
        <w:tc>
          <w:tcPr>
            <w:tcW w:w="1342" w:type="dxa"/>
          </w:tcPr>
          <w:p w14:paraId="2F05E6FD" w14:textId="77777777" w:rsidR="002A3703" w:rsidRPr="00B808C3" w:rsidRDefault="002A3703" w:rsidP="00456455">
            <w:pPr>
              <w:rPr>
                <w:lang w:val="es-419"/>
              </w:rPr>
            </w:pPr>
            <w:r w:rsidRPr="00B808C3">
              <w:rPr>
                <w:lang w:val="es-419"/>
              </w:rPr>
              <w:t>Antigua y Barbuda</w:t>
            </w:r>
          </w:p>
        </w:tc>
      </w:tr>
      <w:tr w:rsidR="002A3703" w:rsidRPr="00B808C3" w14:paraId="322021DD" w14:textId="77777777" w:rsidTr="00E867BB">
        <w:tc>
          <w:tcPr>
            <w:tcW w:w="1264" w:type="dxa"/>
          </w:tcPr>
          <w:p w14:paraId="6380C100" w14:textId="501903E9" w:rsidR="002A3703" w:rsidRPr="00B808C3" w:rsidRDefault="00575750" w:rsidP="00456455">
            <w:pPr>
              <w:rPr>
                <w:lang w:val="es-419"/>
              </w:rPr>
            </w:pPr>
            <w:r>
              <w:rPr>
                <w:lang w:val="es-419"/>
              </w:rPr>
              <w:t>Pendiente</w:t>
            </w:r>
          </w:p>
        </w:tc>
        <w:tc>
          <w:tcPr>
            <w:tcW w:w="1791" w:type="dxa"/>
          </w:tcPr>
          <w:p w14:paraId="5D7912C9" w14:textId="08EBEEEE" w:rsidR="002A3703" w:rsidRPr="00B808C3" w:rsidRDefault="00575750" w:rsidP="00456455">
            <w:pPr>
              <w:rPr>
                <w:lang w:val="es-419"/>
              </w:rPr>
            </w:pPr>
            <w:r>
              <w:rPr>
                <w:lang w:val="es-419"/>
              </w:rPr>
              <w:t>C</w:t>
            </w:r>
            <w:r w:rsidR="002A3703" w:rsidRPr="00B808C3">
              <w:rPr>
                <w:lang w:val="es-419"/>
              </w:rPr>
              <w:t>oordinador nacional</w:t>
            </w:r>
          </w:p>
        </w:tc>
        <w:tc>
          <w:tcPr>
            <w:tcW w:w="2510" w:type="dxa"/>
          </w:tcPr>
          <w:p w14:paraId="08D2978B" w14:textId="6200F73E" w:rsidR="002A3703" w:rsidRPr="00B808C3" w:rsidRDefault="002A3703" w:rsidP="00575750">
            <w:pPr>
              <w:jc w:val="left"/>
              <w:rPr>
                <w:lang w:val="es-419"/>
              </w:rPr>
            </w:pPr>
            <w:r w:rsidRPr="00B808C3">
              <w:rPr>
                <w:lang w:val="es-419"/>
              </w:rPr>
              <w:t>Capacitación, promoción, divulgación, organización comunitaria</w:t>
            </w:r>
          </w:p>
        </w:tc>
        <w:tc>
          <w:tcPr>
            <w:tcW w:w="2437" w:type="dxa"/>
          </w:tcPr>
          <w:p w14:paraId="71FFAEF4" w14:textId="77777777" w:rsidR="00072D69" w:rsidRPr="00B808C3" w:rsidRDefault="00072D69" w:rsidP="00575750">
            <w:pPr>
              <w:jc w:val="left"/>
              <w:rPr>
                <w:lang w:val="es-419"/>
              </w:rPr>
            </w:pPr>
            <w:r w:rsidRPr="00B808C3">
              <w:rPr>
                <w:lang w:val="es-419"/>
              </w:rPr>
              <w:t xml:space="preserve">Correo electrónico: </w:t>
            </w:r>
            <w:hyperlink r:id="rId17" w:history="1">
              <w:r w:rsidRPr="00B808C3">
                <w:rPr>
                  <w:rStyle w:val="Hyperlink"/>
                  <w:lang w:val="es-419"/>
                </w:rPr>
                <w:t>csat.gpsa@intec.edu.do</w:t>
              </w:r>
            </w:hyperlink>
          </w:p>
          <w:p w14:paraId="120C5FE7" w14:textId="635FEC78" w:rsidR="002A3703" w:rsidRPr="00B808C3" w:rsidRDefault="002A3703" w:rsidP="00575750">
            <w:pPr>
              <w:jc w:val="left"/>
              <w:rPr>
                <w:lang w:val="es-419"/>
              </w:rPr>
            </w:pPr>
          </w:p>
        </w:tc>
        <w:tc>
          <w:tcPr>
            <w:tcW w:w="1342" w:type="dxa"/>
          </w:tcPr>
          <w:p w14:paraId="7FC7E16D" w14:textId="77777777" w:rsidR="002A3703" w:rsidRPr="00B808C3" w:rsidRDefault="002A3703" w:rsidP="00456455">
            <w:pPr>
              <w:rPr>
                <w:lang w:val="es-419"/>
              </w:rPr>
            </w:pPr>
            <w:r w:rsidRPr="00B808C3">
              <w:rPr>
                <w:lang w:val="es-419"/>
              </w:rPr>
              <w:t>Jamaica</w:t>
            </w:r>
          </w:p>
        </w:tc>
      </w:tr>
      <w:tr w:rsidR="002A3703" w:rsidRPr="00B808C3" w14:paraId="524DB733" w14:textId="77777777" w:rsidTr="00E867BB">
        <w:tc>
          <w:tcPr>
            <w:tcW w:w="1264" w:type="dxa"/>
          </w:tcPr>
          <w:p w14:paraId="15BFDA27" w14:textId="7E7BE213" w:rsidR="002A3703" w:rsidRPr="00B808C3" w:rsidRDefault="00575750" w:rsidP="00456455">
            <w:pPr>
              <w:rPr>
                <w:lang w:val="es-419"/>
              </w:rPr>
            </w:pPr>
            <w:r>
              <w:rPr>
                <w:lang w:val="es-419"/>
              </w:rPr>
              <w:t>Pendiente</w:t>
            </w:r>
          </w:p>
        </w:tc>
        <w:tc>
          <w:tcPr>
            <w:tcW w:w="1791" w:type="dxa"/>
          </w:tcPr>
          <w:p w14:paraId="7C20CCDA" w14:textId="694B4977" w:rsidR="002A3703" w:rsidRPr="00B808C3" w:rsidRDefault="00575750" w:rsidP="00456455">
            <w:pPr>
              <w:rPr>
                <w:lang w:val="es-419"/>
              </w:rPr>
            </w:pPr>
            <w:r>
              <w:rPr>
                <w:lang w:val="es-419"/>
              </w:rPr>
              <w:t>C</w:t>
            </w:r>
            <w:r w:rsidR="002A3703" w:rsidRPr="00B808C3">
              <w:rPr>
                <w:lang w:val="es-419"/>
              </w:rPr>
              <w:t>oordinador nacional</w:t>
            </w:r>
          </w:p>
        </w:tc>
        <w:tc>
          <w:tcPr>
            <w:tcW w:w="2510" w:type="dxa"/>
          </w:tcPr>
          <w:p w14:paraId="115FBA5D" w14:textId="504429B5" w:rsidR="002A3703" w:rsidRPr="00B808C3" w:rsidRDefault="002A3703" w:rsidP="00575750">
            <w:pPr>
              <w:jc w:val="left"/>
              <w:rPr>
                <w:lang w:val="es-419"/>
              </w:rPr>
            </w:pPr>
            <w:r w:rsidRPr="00B808C3">
              <w:rPr>
                <w:lang w:val="es-419"/>
              </w:rPr>
              <w:t>Capacitación, promoción, divulgación, organización comunitaria</w:t>
            </w:r>
          </w:p>
        </w:tc>
        <w:tc>
          <w:tcPr>
            <w:tcW w:w="2437" w:type="dxa"/>
          </w:tcPr>
          <w:p w14:paraId="6B0CA8F2" w14:textId="77777777" w:rsidR="00072D69" w:rsidRPr="00B808C3" w:rsidRDefault="00072D69" w:rsidP="00575750">
            <w:pPr>
              <w:jc w:val="left"/>
              <w:rPr>
                <w:lang w:val="es-419"/>
              </w:rPr>
            </w:pPr>
            <w:r w:rsidRPr="00B808C3">
              <w:rPr>
                <w:lang w:val="es-419"/>
              </w:rPr>
              <w:t xml:space="preserve">Correo electrónico: </w:t>
            </w:r>
            <w:hyperlink r:id="rId18" w:history="1">
              <w:r w:rsidRPr="00B808C3">
                <w:rPr>
                  <w:rStyle w:val="Hyperlink"/>
                  <w:lang w:val="es-419"/>
                </w:rPr>
                <w:t>csat.gpsa@intec.edu.do</w:t>
              </w:r>
            </w:hyperlink>
          </w:p>
          <w:p w14:paraId="207D3C4E" w14:textId="78E7AE0A" w:rsidR="002A3703" w:rsidRPr="00B808C3" w:rsidRDefault="002A3703" w:rsidP="00575750">
            <w:pPr>
              <w:jc w:val="left"/>
              <w:rPr>
                <w:lang w:val="es-419"/>
              </w:rPr>
            </w:pPr>
          </w:p>
        </w:tc>
        <w:tc>
          <w:tcPr>
            <w:tcW w:w="1342" w:type="dxa"/>
          </w:tcPr>
          <w:p w14:paraId="7F7F50DA" w14:textId="5A19F457" w:rsidR="002A3703" w:rsidRPr="00B808C3" w:rsidRDefault="002A3703" w:rsidP="00456455">
            <w:pPr>
              <w:rPr>
                <w:lang w:val="es-419"/>
              </w:rPr>
            </w:pPr>
            <w:r w:rsidRPr="00B808C3">
              <w:rPr>
                <w:lang w:val="es-419"/>
              </w:rPr>
              <w:t>Santa Lucí</w:t>
            </w:r>
          </w:p>
        </w:tc>
      </w:tr>
      <w:bookmarkEnd w:id="31"/>
    </w:tbl>
    <w:p w14:paraId="295FBE2D" w14:textId="77777777" w:rsidR="00C71655" w:rsidRPr="00B808C3" w:rsidRDefault="00C71655" w:rsidP="005C757E">
      <w:pPr>
        <w:rPr>
          <w:lang w:val="es-419"/>
        </w:rPr>
      </w:pPr>
    </w:p>
    <w:p w14:paraId="3383B093" w14:textId="786FDC21" w:rsidR="00341B41" w:rsidRPr="00B808C3" w:rsidRDefault="008F1BCA" w:rsidP="008F1BCA">
      <w:pPr>
        <w:pStyle w:val="Heading2"/>
        <w:rPr>
          <w:lang w:val="es-419"/>
        </w:rPr>
      </w:pPr>
      <w:bookmarkStart w:id="32" w:name="_Toc101155615"/>
      <w:r w:rsidRPr="00B808C3">
        <w:rPr>
          <w:lang w:val="es-419"/>
        </w:rPr>
        <w:t>6.0. Mecanismo de quejas</w:t>
      </w:r>
      <w:bookmarkEnd w:id="32"/>
      <w:r w:rsidR="002C4F16" w:rsidRPr="00B808C3">
        <w:rPr>
          <w:lang w:val="es-419"/>
        </w:rPr>
        <w:t xml:space="preserve"> </w:t>
      </w:r>
    </w:p>
    <w:p w14:paraId="07874C1F" w14:textId="054F1C1B" w:rsidR="00806840" w:rsidRPr="00B808C3" w:rsidRDefault="00806840" w:rsidP="00806840">
      <w:pPr>
        <w:rPr>
          <w:lang w:val="es-419"/>
        </w:rPr>
      </w:pPr>
      <w:r w:rsidRPr="00B808C3">
        <w:rPr>
          <w:lang w:val="es-419"/>
        </w:rPr>
        <w:t xml:space="preserve">Para garantizar la implementación del Proyecto de manera oportuna y abordar de manera efectiva cualquier riesgo anticipado e imprevisto que se encontraría durante la implementación, incluido el desarrollo de las acciones necesarias de mitigación y prevención, se desarrolló un </w:t>
      </w:r>
      <w:bookmarkStart w:id="33" w:name="_Hlk40261164"/>
      <w:r w:rsidRPr="00B808C3">
        <w:rPr>
          <w:lang w:val="es-419"/>
        </w:rPr>
        <w:t xml:space="preserve">Mecanismo de reparación de quejas (GRM) </w:t>
      </w:r>
      <w:bookmarkEnd w:id="33"/>
      <w:r w:rsidRPr="00B808C3">
        <w:rPr>
          <w:lang w:val="es-419"/>
        </w:rPr>
        <w:t>( Consult</w:t>
      </w:r>
      <w:r w:rsidR="00575750">
        <w:rPr>
          <w:lang w:val="es-419"/>
        </w:rPr>
        <w:t>ar</w:t>
      </w:r>
      <w:r w:rsidRPr="00B808C3">
        <w:rPr>
          <w:lang w:val="es-419"/>
        </w:rPr>
        <w:t xml:space="preserve"> los </w:t>
      </w:r>
      <w:r w:rsidR="000873F5" w:rsidRPr="00B808C3">
        <w:rPr>
          <w:b/>
          <w:bCs/>
          <w:lang w:val="es-419"/>
        </w:rPr>
        <w:t xml:space="preserve">Anexos 1-5 </w:t>
      </w:r>
      <w:r w:rsidR="000873F5" w:rsidRPr="00B808C3">
        <w:rPr>
          <w:lang w:val="es-419"/>
        </w:rPr>
        <w:t xml:space="preserve">). El GRM permitirá a las </w:t>
      </w:r>
      <w:r w:rsidR="00575750">
        <w:rPr>
          <w:lang w:val="es-419"/>
        </w:rPr>
        <w:t>a</w:t>
      </w:r>
      <w:r w:rsidR="000873F5" w:rsidRPr="00B808C3">
        <w:rPr>
          <w:lang w:val="es-419"/>
        </w:rPr>
        <w:t>utoridades del Proyecto abordar cualquier queja contra el Proyecto. Cabe señalar que este GRM cubre las quejas que se relacionan con los impactos que el proyecto puede tener en las personas.</w:t>
      </w:r>
    </w:p>
    <w:p w14:paraId="47DF213C" w14:textId="32F39F05" w:rsidR="00806840" w:rsidRPr="00B808C3" w:rsidRDefault="00806840" w:rsidP="00806840">
      <w:pPr>
        <w:rPr>
          <w:lang w:val="es-419"/>
        </w:rPr>
      </w:pPr>
      <w:r w:rsidRPr="00B808C3">
        <w:rPr>
          <w:lang w:val="es-419"/>
        </w:rPr>
        <w:t>Las quejas relacionadas con los trabajadores del proyecto serán manejadas por un mecanismo separado que se incluye como parte de los Procedimientos de gestión laboral (LMP) del proyecto.</w:t>
      </w:r>
    </w:p>
    <w:p w14:paraId="4728565D" w14:textId="7AEC7BBC" w:rsidR="002F0552" w:rsidRPr="00B808C3" w:rsidRDefault="002F0552" w:rsidP="00806840">
      <w:pPr>
        <w:rPr>
          <w:lang w:val="es-419"/>
        </w:rPr>
      </w:pPr>
    </w:p>
    <w:p w14:paraId="6BC7F9EC" w14:textId="59D3B8F8" w:rsidR="002F0552" w:rsidRPr="00B808C3" w:rsidRDefault="002F0552" w:rsidP="00394121">
      <w:pPr>
        <w:pStyle w:val="Heading3"/>
        <w:rPr>
          <w:lang w:val="es-419"/>
        </w:rPr>
      </w:pPr>
      <w:bookmarkStart w:id="34" w:name="_Toc40262217"/>
      <w:bookmarkStart w:id="35" w:name="_Toc101155616"/>
      <w:r w:rsidRPr="00B808C3">
        <w:rPr>
          <w:lang w:val="es-419"/>
        </w:rPr>
        <w:t xml:space="preserve">6.1. </w:t>
      </w:r>
      <w:bookmarkEnd w:id="34"/>
      <w:r w:rsidR="00140A3F" w:rsidRPr="00B808C3">
        <w:rPr>
          <w:lang w:val="es-419"/>
        </w:rPr>
        <w:t xml:space="preserve">Pasos de los mecanismos de </w:t>
      </w:r>
      <w:r w:rsidR="00E867BB">
        <w:rPr>
          <w:lang w:val="es-419"/>
        </w:rPr>
        <w:t>quejas</w:t>
      </w:r>
      <w:bookmarkEnd w:id="35"/>
    </w:p>
    <w:p w14:paraId="71A298FC" w14:textId="41C4ECA7" w:rsidR="006915AC" w:rsidRPr="00B808C3" w:rsidRDefault="006915AC" w:rsidP="003778CE">
      <w:pPr>
        <w:pStyle w:val="Heading4"/>
        <w:rPr>
          <w:lang w:val="es-419"/>
        </w:rPr>
      </w:pPr>
      <w:r w:rsidRPr="00B808C3">
        <w:rPr>
          <w:lang w:val="es-419"/>
        </w:rPr>
        <w:t xml:space="preserve">Primer </w:t>
      </w:r>
      <w:r w:rsidR="00E867BB">
        <w:rPr>
          <w:lang w:val="es-419"/>
        </w:rPr>
        <w:t>n</w:t>
      </w:r>
      <w:r w:rsidRPr="00B808C3">
        <w:rPr>
          <w:lang w:val="es-419"/>
        </w:rPr>
        <w:t xml:space="preserve">ivel de </w:t>
      </w:r>
      <w:r w:rsidR="00E867BB">
        <w:rPr>
          <w:lang w:val="es-419"/>
        </w:rPr>
        <w:t>r</w:t>
      </w:r>
      <w:r w:rsidRPr="00B808C3">
        <w:rPr>
          <w:lang w:val="es-419"/>
        </w:rPr>
        <w:t>eparación</w:t>
      </w:r>
    </w:p>
    <w:p w14:paraId="30AD9249" w14:textId="4973508D" w:rsidR="002F0552" w:rsidRPr="00B808C3" w:rsidRDefault="002F0552" w:rsidP="002F0552">
      <w:pPr>
        <w:ind w:left="-4"/>
        <w:rPr>
          <w:lang w:val="es-419"/>
        </w:rPr>
      </w:pPr>
      <w:r w:rsidRPr="00B808C3">
        <w:rPr>
          <w:lang w:val="es-419"/>
        </w:rPr>
        <w:t>Los Gerentes de Proyecto serán el punto de contacto para todas las Quejas. La información de contacto (Tabla 6.1) se proporcionará a los trabajadores al firmar el contrato.</w:t>
      </w:r>
    </w:p>
    <w:p w14:paraId="0DD1D7F5" w14:textId="50CDB642" w:rsidR="002F0552" w:rsidRPr="00B808C3" w:rsidRDefault="002F0552" w:rsidP="002F0552">
      <w:pPr>
        <w:ind w:left="-4"/>
        <w:rPr>
          <w:lang w:val="es-419"/>
        </w:rPr>
      </w:pPr>
      <w:r w:rsidRPr="00B808C3">
        <w:rPr>
          <w:lang w:val="es-419"/>
        </w:rPr>
        <w:lastRenderedPageBreak/>
        <w:t>Al recibir las Quejas (no canalizadas a través del administrador del proyecto), el personal notificará a los Administradores del proyecto dentro de las 24 horas posteriores a la recepción de la queja. En el caso de problemas con el personal de gestión del proyecto, se le puede solicitar al Gerente del Proyecto que se excluya a sí mismo si el incumplimiento lo involucra directamente.</w:t>
      </w:r>
    </w:p>
    <w:p w14:paraId="465698E3" w14:textId="5A926ED2" w:rsidR="002F0552" w:rsidRPr="00B808C3" w:rsidRDefault="002F0552" w:rsidP="002F0552">
      <w:pPr>
        <w:ind w:left="-4"/>
        <w:rPr>
          <w:lang w:val="es-419"/>
        </w:rPr>
      </w:pPr>
      <w:r w:rsidRPr="00B808C3">
        <w:rPr>
          <w:lang w:val="es-419"/>
        </w:rPr>
        <w:t>Todas las quejas recibidas se registrarán en un registro de quejas dentro de las 24 horas posteriores a la recepción por parte de los Gerentes de Proyecto. Los Gerentes de Proyecto intentarán abordar y resolver la queja dentro del plazo establecido de tres semanas a partir de la recepción. En los casos de asuntos que requieran una atención más urgente, se otorgará un plazo mínimo de veinticuatro horas y máximo de quince días para la atención y resolución de</w:t>
      </w:r>
      <w:r w:rsidR="00E867BB">
        <w:rPr>
          <w:lang w:val="es-419"/>
        </w:rPr>
        <w:t xml:space="preserve"> la queja</w:t>
      </w:r>
      <w:r w:rsidRPr="00B808C3">
        <w:rPr>
          <w:lang w:val="es-419"/>
        </w:rPr>
        <w:t>. Las quejas pueden hacerse en persona, por teléfono o por escrito. Las quejas pueden hacerse de forma anónima. Se proporcionará un correo electrónico y un número de teléfono exclusivos para todas las quejas. Para las quejas realizadas por teléfono o en persona, las quejas se registrarán en una fecha posterior y se le pedirá al denunciante que las firme.</w:t>
      </w:r>
    </w:p>
    <w:p w14:paraId="059F39B7" w14:textId="23AEA826" w:rsidR="006915AC" w:rsidRPr="00B808C3" w:rsidRDefault="006915AC" w:rsidP="006915AC">
      <w:pPr>
        <w:ind w:left="-4"/>
        <w:rPr>
          <w:lang w:val="es-419"/>
        </w:rPr>
      </w:pPr>
      <w:r w:rsidRPr="00B808C3">
        <w:rPr>
          <w:color w:val="222222"/>
          <w:shd w:val="clear" w:color="auto" w:fill="FFFFFF"/>
          <w:lang w:val="es-419"/>
        </w:rPr>
        <w:t>INTEC/</w:t>
      </w:r>
      <w:r w:rsidR="00DF718D">
        <w:rPr>
          <w:color w:val="222222"/>
          <w:shd w:val="clear" w:color="auto" w:fill="FFFFFF"/>
          <w:lang w:val="es-419"/>
        </w:rPr>
        <w:t>IHO</w:t>
      </w:r>
      <w:r w:rsidRPr="00B808C3">
        <w:rPr>
          <w:color w:val="222222"/>
          <w:shd w:val="clear" w:color="auto" w:fill="FFFFFF"/>
          <w:lang w:val="es-419"/>
        </w:rPr>
        <w:t xml:space="preserve"> compartirá todas las quejas – y una respuesta propuesta – con el Equipo de Implementación Regional y el Director de Subvenciones del CEPF dentro de los 15 días posteriores a la recepción.</w:t>
      </w:r>
    </w:p>
    <w:p w14:paraId="03340FDD" w14:textId="77777777" w:rsidR="002F0552" w:rsidRPr="00B808C3" w:rsidRDefault="002F0552" w:rsidP="002F0552">
      <w:pPr>
        <w:rPr>
          <w:lang w:val="es-419"/>
        </w:rPr>
      </w:pPr>
      <w:r w:rsidRPr="00B808C3">
        <w:rPr>
          <w:lang w:val="es-419"/>
        </w:rPr>
        <w:t>Todos los trabajadores serán informados en los contratos de trabajo de los mecanismos de reclamación existentes y en qué consisten. Los trabajadores tendrán acceso a la siguiente información de quejas:</w:t>
      </w:r>
    </w:p>
    <w:p w14:paraId="7F514B20" w14:textId="77777777" w:rsidR="002F0552" w:rsidRPr="00B808C3" w:rsidRDefault="002F0552" w:rsidP="002F0552">
      <w:pPr>
        <w:pStyle w:val="ListParagraph"/>
        <w:numPr>
          <w:ilvl w:val="0"/>
          <w:numId w:val="10"/>
        </w:numPr>
        <w:spacing w:after="200" w:line="276" w:lineRule="auto"/>
        <w:jc w:val="both"/>
        <w:rPr>
          <w:i/>
          <w:iCs/>
          <w:lang w:val="es-419"/>
        </w:rPr>
      </w:pPr>
      <w:r w:rsidRPr="00B808C3">
        <w:rPr>
          <w:lang w:val="es-419"/>
        </w:rPr>
        <w:t>La opción de queja de queja verbal o escrita.</w:t>
      </w:r>
    </w:p>
    <w:p w14:paraId="6CBC1385" w14:textId="77777777" w:rsidR="002F0552" w:rsidRPr="00B808C3" w:rsidRDefault="002F0552" w:rsidP="002F0552">
      <w:pPr>
        <w:pStyle w:val="ListParagraph"/>
        <w:numPr>
          <w:ilvl w:val="0"/>
          <w:numId w:val="10"/>
        </w:numPr>
        <w:spacing w:after="200" w:line="276" w:lineRule="auto"/>
        <w:jc w:val="both"/>
        <w:rPr>
          <w:i/>
          <w:iCs/>
          <w:lang w:val="es-419"/>
        </w:rPr>
      </w:pPr>
      <w:r w:rsidRPr="00B808C3">
        <w:rPr>
          <w:lang w:val="es-419"/>
        </w:rPr>
        <w:t>Información de contacto para la presentación de quejas</w:t>
      </w:r>
    </w:p>
    <w:p w14:paraId="0645C0B1" w14:textId="77777777" w:rsidR="002F0552" w:rsidRPr="00B808C3" w:rsidRDefault="002F0552" w:rsidP="002F0552">
      <w:pPr>
        <w:pStyle w:val="ListParagraph"/>
        <w:numPr>
          <w:ilvl w:val="0"/>
          <w:numId w:val="10"/>
        </w:numPr>
        <w:spacing w:after="200" w:line="276" w:lineRule="auto"/>
        <w:jc w:val="both"/>
        <w:rPr>
          <w:i/>
          <w:iCs/>
          <w:lang w:val="es-419"/>
        </w:rPr>
      </w:pPr>
      <w:r w:rsidRPr="00B808C3">
        <w:rPr>
          <w:lang w:val="es-419"/>
        </w:rPr>
        <w:t>Plazos para la respuesta de quejas: mínimo 24 horas, máximo 3 semanas.</w:t>
      </w:r>
    </w:p>
    <w:p w14:paraId="3CFE0504" w14:textId="23ECCCB7" w:rsidR="002F0552" w:rsidRPr="00B808C3" w:rsidRDefault="002F0552" w:rsidP="002F0552">
      <w:pPr>
        <w:pStyle w:val="ListParagraph"/>
        <w:numPr>
          <w:ilvl w:val="0"/>
          <w:numId w:val="10"/>
        </w:numPr>
        <w:spacing w:after="200" w:line="276" w:lineRule="auto"/>
        <w:jc w:val="both"/>
        <w:rPr>
          <w:i/>
          <w:iCs/>
          <w:lang w:val="es-419"/>
        </w:rPr>
      </w:pPr>
      <w:r w:rsidRPr="00B808C3">
        <w:rPr>
          <w:lang w:val="es-419"/>
        </w:rPr>
        <w:t>Los formularios de quejas serán simples y estarán fácilmente disponibles: los trabajadores describirán la queja real, permitirán que la organización realice un seguimiento de los pasos de investigación, conciliación y remediación, y estarán disponibles para todos los trabajadores.</w:t>
      </w:r>
    </w:p>
    <w:p w14:paraId="78134590" w14:textId="77777777" w:rsidR="002F0552" w:rsidRPr="00B808C3" w:rsidRDefault="002F0552" w:rsidP="002F0552">
      <w:pPr>
        <w:pStyle w:val="ListParagraph"/>
        <w:numPr>
          <w:ilvl w:val="0"/>
          <w:numId w:val="10"/>
        </w:numPr>
        <w:spacing w:after="200" w:line="276" w:lineRule="auto"/>
        <w:jc w:val="both"/>
        <w:rPr>
          <w:i/>
          <w:iCs/>
          <w:lang w:val="es-419"/>
        </w:rPr>
      </w:pPr>
      <w:r w:rsidRPr="00B808C3">
        <w:rPr>
          <w:lang w:val="es-419"/>
        </w:rPr>
        <w:t>La posibilidad de celebrar una reunión abierta y constructiva sobre una queja con su gerente/supervisor inmediato.</w:t>
      </w:r>
    </w:p>
    <w:p w14:paraId="1660A0B9" w14:textId="77777777" w:rsidR="002F0552" w:rsidRPr="00B808C3" w:rsidRDefault="002F0552" w:rsidP="002F0552">
      <w:pPr>
        <w:pStyle w:val="ListParagraph"/>
        <w:numPr>
          <w:ilvl w:val="0"/>
          <w:numId w:val="10"/>
        </w:numPr>
        <w:spacing w:after="200" w:line="276" w:lineRule="auto"/>
        <w:jc w:val="both"/>
        <w:rPr>
          <w:i/>
          <w:iCs/>
          <w:lang w:val="es-419"/>
        </w:rPr>
      </w:pPr>
      <w:r w:rsidRPr="00B808C3">
        <w:rPr>
          <w:lang w:val="es-419"/>
        </w:rPr>
        <w:t>El derecho a apelar a otro gerente/supervisor contra una decisión tomada por su gerente.</w:t>
      </w:r>
    </w:p>
    <w:p w14:paraId="140292FB" w14:textId="60432C9D" w:rsidR="002F0552" w:rsidRPr="00B808C3" w:rsidRDefault="002F0552" w:rsidP="002F0552">
      <w:pPr>
        <w:pStyle w:val="ListParagraph"/>
        <w:numPr>
          <w:ilvl w:val="0"/>
          <w:numId w:val="10"/>
        </w:numPr>
        <w:spacing w:after="200" w:line="276" w:lineRule="auto"/>
        <w:jc w:val="both"/>
        <w:rPr>
          <w:i/>
          <w:iCs/>
          <w:lang w:val="es-419"/>
        </w:rPr>
      </w:pPr>
      <w:r w:rsidRPr="00B808C3">
        <w:rPr>
          <w:lang w:val="es-419"/>
        </w:rPr>
        <w:t>El derecho de los trabajadores a ser acompañados por un compañero de trabajo o apoyo de su elección cuando asistan a la reunión para discutir un</w:t>
      </w:r>
      <w:r w:rsidR="00E867BB">
        <w:rPr>
          <w:lang w:val="es-419"/>
        </w:rPr>
        <w:t>a queja</w:t>
      </w:r>
      <w:r w:rsidRPr="00B808C3">
        <w:rPr>
          <w:lang w:val="es-419"/>
        </w:rPr>
        <w:t>.</w:t>
      </w:r>
    </w:p>
    <w:p w14:paraId="41CD5C62" w14:textId="116F302F" w:rsidR="002F0552" w:rsidRPr="00B808C3" w:rsidRDefault="002F0552" w:rsidP="002F0552">
      <w:pPr>
        <w:ind w:left="-4" w:right="-13"/>
        <w:rPr>
          <w:lang w:val="es-419"/>
        </w:rPr>
      </w:pPr>
      <w:bookmarkStart w:id="36" w:name="_Hlk76837704"/>
      <w:r w:rsidRPr="00B808C3">
        <w:rPr>
          <w:lang w:val="es-419"/>
        </w:rPr>
        <w:t>El reclamante será informado por escrito de las medidas tomadas para abordar la queja por parte del Gerente del Proyecto si la queja es contra el gerente del proyecto.</w:t>
      </w:r>
    </w:p>
    <w:bookmarkEnd w:id="36"/>
    <w:p w14:paraId="7E5DF417" w14:textId="77777777" w:rsidR="002F0552" w:rsidRPr="00B808C3" w:rsidRDefault="002F0552" w:rsidP="002F0552">
      <w:pPr>
        <w:ind w:left="-4"/>
        <w:rPr>
          <w:lang w:val="es-419"/>
        </w:rPr>
      </w:pPr>
      <w:r w:rsidRPr="00B808C3">
        <w:rPr>
          <w:lang w:val="es-419"/>
        </w:rPr>
        <w:t>De no poder resolverse, se remitirá el asunto al Ministerio de Trabajo del respectivo país para su actuación y pronunciamiento. El fallo del Ministerio de Trabajo sería el nivel final del mecanismo de quejas.</w:t>
      </w:r>
    </w:p>
    <w:p w14:paraId="756A040C" w14:textId="77777777" w:rsidR="002F0552" w:rsidRPr="00B808C3" w:rsidRDefault="002F0552" w:rsidP="002F0552">
      <w:pPr>
        <w:ind w:left="-4"/>
        <w:rPr>
          <w:lang w:val="es-419"/>
        </w:rPr>
      </w:pPr>
      <w:r w:rsidRPr="00B808C3">
        <w:rPr>
          <w:lang w:val="es-419"/>
        </w:rPr>
        <w:t>Si no se resuelve, cualquiera de las partes puede buscar reparación en los tribunales del país. Se informará a las partes involucradas que pueden comunicarse directamente con el Ministerio de la Oficina de Proyectos.</w:t>
      </w:r>
    </w:p>
    <w:p w14:paraId="7F2A3D90" w14:textId="0BA07ED9" w:rsidR="002F0552" w:rsidRDefault="002F0552" w:rsidP="002F0552">
      <w:pPr>
        <w:spacing w:after="219" w:line="259" w:lineRule="auto"/>
        <w:ind w:left="-3"/>
        <w:rPr>
          <w:b/>
          <w:lang w:val="es-419"/>
        </w:rPr>
      </w:pPr>
      <w:r w:rsidRPr="00B808C3">
        <w:rPr>
          <w:b/>
          <w:lang w:val="es-419"/>
        </w:rPr>
        <w:t>Todas las quejas recibidas por el proyecto deberán ser registradas y archivadas.</w:t>
      </w:r>
    </w:p>
    <w:p w14:paraId="272EFE4F" w14:textId="50DEEE5F" w:rsidR="00B850D6" w:rsidRDefault="00B850D6" w:rsidP="002F0552">
      <w:pPr>
        <w:spacing w:after="219" w:line="259" w:lineRule="auto"/>
        <w:ind w:left="-3"/>
        <w:rPr>
          <w:b/>
          <w:lang w:val="es-419"/>
        </w:rPr>
      </w:pPr>
    </w:p>
    <w:p w14:paraId="136B8BE7" w14:textId="77777777" w:rsidR="00B850D6" w:rsidRPr="00B808C3" w:rsidRDefault="00B850D6" w:rsidP="002F0552">
      <w:pPr>
        <w:spacing w:after="219" w:line="259" w:lineRule="auto"/>
        <w:ind w:left="-3"/>
        <w:rPr>
          <w:b/>
          <w:lang w:val="es-419"/>
        </w:rPr>
      </w:pPr>
    </w:p>
    <w:p w14:paraId="201DE242" w14:textId="3030EB10" w:rsidR="002F0552" w:rsidRPr="00B808C3" w:rsidRDefault="002F0552" w:rsidP="002F0552">
      <w:pPr>
        <w:pStyle w:val="Heading3"/>
        <w:rPr>
          <w:lang w:val="es-419"/>
        </w:rPr>
      </w:pPr>
      <w:bookmarkStart w:id="37" w:name="_Toc40262218"/>
      <w:bookmarkStart w:id="38" w:name="_Toc101155617"/>
      <w:r w:rsidRPr="00B808C3">
        <w:rPr>
          <w:lang w:val="es-419"/>
        </w:rPr>
        <w:lastRenderedPageBreak/>
        <w:t>Tabla 6.1. Nombres de contacto para quejas de quejas</w:t>
      </w:r>
      <w:bookmarkEnd w:id="37"/>
      <w:bookmarkEnd w:id="38"/>
    </w:p>
    <w:tbl>
      <w:tblPr>
        <w:tblStyle w:val="TableGrid"/>
        <w:tblW w:w="10888" w:type="dxa"/>
        <w:tblInd w:w="7" w:type="dxa"/>
        <w:tblLayout w:type="fixed"/>
        <w:tblCellMar>
          <w:top w:w="44" w:type="dxa"/>
        </w:tblCellMar>
        <w:tblLook w:val="04A0" w:firstRow="1" w:lastRow="0" w:firstColumn="1" w:lastColumn="0" w:noHBand="0" w:noVBand="1"/>
      </w:tblPr>
      <w:tblGrid>
        <w:gridCol w:w="1261"/>
        <w:gridCol w:w="1279"/>
        <w:gridCol w:w="1989"/>
        <w:gridCol w:w="2551"/>
        <w:gridCol w:w="1904"/>
        <w:gridCol w:w="1904"/>
      </w:tblGrid>
      <w:tr w:rsidR="006915AC" w:rsidRPr="00B808C3" w14:paraId="48373604" w14:textId="77777777" w:rsidTr="00456455">
        <w:trPr>
          <w:gridAfter w:val="1"/>
          <w:wAfter w:w="1904" w:type="dxa"/>
          <w:trHeight w:val="541"/>
        </w:trPr>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B67BAC2" w14:textId="77777777" w:rsidR="006915AC" w:rsidRPr="00B808C3" w:rsidRDefault="006915AC" w:rsidP="00456455">
            <w:pPr>
              <w:spacing w:line="259" w:lineRule="auto"/>
              <w:jc w:val="center"/>
              <w:rPr>
                <w:lang w:val="es-419"/>
              </w:rPr>
            </w:pPr>
            <w:r w:rsidRPr="00B808C3">
              <w:rPr>
                <w:b/>
                <w:lang w:val="es-419"/>
              </w:rPr>
              <w:t>Nombre</w:t>
            </w:r>
          </w:p>
        </w:tc>
        <w:tc>
          <w:tcPr>
            <w:tcW w:w="1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57471F5" w14:textId="04E3B921" w:rsidR="006915AC" w:rsidRPr="00B808C3" w:rsidRDefault="00E867BB" w:rsidP="00456455">
            <w:pPr>
              <w:spacing w:line="259" w:lineRule="auto"/>
              <w:ind w:left="1"/>
              <w:jc w:val="center"/>
              <w:rPr>
                <w:lang w:val="es-419"/>
              </w:rPr>
            </w:pPr>
            <w:proofErr w:type="spellStart"/>
            <w:r>
              <w:rPr>
                <w:b/>
                <w:lang w:val="es-419"/>
              </w:rPr>
              <w:t>Carg</w:t>
            </w:r>
            <w:proofErr w:type="spellEnd"/>
          </w:p>
        </w:tc>
        <w:tc>
          <w:tcPr>
            <w:tcW w:w="19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F447070" w14:textId="77777777" w:rsidR="006915AC" w:rsidRPr="00B808C3" w:rsidRDefault="006915AC" w:rsidP="00456455">
            <w:pPr>
              <w:spacing w:line="259" w:lineRule="auto"/>
              <w:ind w:left="1"/>
              <w:jc w:val="center"/>
              <w:rPr>
                <w:b/>
                <w:bCs/>
                <w:lang w:val="es-419"/>
              </w:rPr>
            </w:pPr>
            <w:r w:rsidRPr="00B808C3">
              <w:rPr>
                <w:b/>
                <w:bCs/>
                <w:lang w:val="es-419"/>
              </w:rPr>
              <w:t>Teléfono</w:t>
            </w:r>
          </w:p>
        </w:tc>
        <w:tc>
          <w:tcPr>
            <w:tcW w:w="25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F9A4782" w14:textId="77777777" w:rsidR="006915AC" w:rsidRPr="00B808C3" w:rsidRDefault="006915AC" w:rsidP="00456455">
            <w:pPr>
              <w:spacing w:line="259" w:lineRule="auto"/>
              <w:ind w:left="1"/>
              <w:jc w:val="center"/>
              <w:rPr>
                <w:b/>
                <w:bCs/>
                <w:lang w:val="es-419"/>
              </w:rPr>
            </w:pPr>
            <w:r w:rsidRPr="00B808C3">
              <w:rPr>
                <w:b/>
                <w:bCs/>
                <w:lang w:val="es-419"/>
              </w:rPr>
              <w:t>Correo electrónico</w:t>
            </w:r>
          </w:p>
        </w:tc>
        <w:tc>
          <w:tcPr>
            <w:tcW w:w="19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CB649BB" w14:textId="77777777" w:rsidR="006915AC" w:rsidRPr="00B808C3" w:rsidRDefault="006915AC" w:rsidP="00456455">
            <w:pPr>
              <w:spacing w:line="259" w:lineRule="auto"/>
              <w:ind w:left="1"/>
              <w:jc w:val="center"/>
              <w:rPr>
                <w:lang w:val="es-419"/>
              </w:rPr>
            </w:pPr>
            <w:r w:rsidRPr="00B808C3">
              <w:rPr>
                <w:b/>
                <w:lang w:val="es-419"/>
              </w:rPr>
              <w:t>Dirección física</w:t>
            </w:r>
          </w:p>
        </w:tc>
      </w:tr>
      <w:tr w:rsidR="006915AC" w:rsidRPr="00B808C3" w14:paraId="364E131B" w14:textId="77777777" w:rsidTr="00456455">
        <w:trPr>
          <w:gridAfter w:val="1"/>
          <w:wAfter w:w="1904" w:type="dxa"/>
          <w:trHeight w:val="609"/>
        </w:trPr>
        <w:tc>
          <w:tcPr>
            <w:tcW w:w="1261" w:type="dxa"/>
            <w:tcBorders>
              <w:top w:val="single" w:sz="4" w:space="0" w:color="000000"/>
              <w:left w:val="single" w:sz="4" w:space="0" w:color="000000"/>
              <w:bottom w:val="single" w:sz="4" w:space="0" w:color="000000"/>
              <w:right w:val="single" w:sz="4" w:space="0" w:color="000000"/>
            </w:tcBorders>
          </w:tcPr>
          <w:p w14:paraId="0920224E" w14:textId="77777777" w:rsidR="006915AC" w:rsidRPr="00B808C3" w:rsidRDefault="006915AC" w:rsidP="006915AC">
            <w:pPr>
              <w:spacing w:line="259" w:lineRule="auto"/>
              <w:jc w:val="left"/>
              <w:rPr>
                <w:lang w:val="es-419"/>
              </w:rPr>
            </w:pPr>
            <w:proofErr w:type="spellStart"/>
            <w:r w:rsidRPr="00B808C3">
              <w:rPr>
                <w:shd w:val="clear" w:color="auto" w:fill="FFFFFF"/>
                <w:lang w:val="es-419"/>
              </w:rPr>
              <w:t>Indhira</w:t>
            </w:r>
            <w:proofErr w:type="spellEnd"/>
            <w:r w:rsidRPr="00B808C3">
              <w:rPr>
                <w:shd w:val="clear" w:color="auto" w:fill="FFFFFF"/>
                <w:lang w:val="es-419"/>
              </w:rPr>
              <w:t xml:space="preserve"> de Jesús</w:t>
            </w:r>
          </w:p>
        </w:tc>
        <w:tc>
          <w:tcPr>
            <w:tcW w:w="1279" w:type="dxa"/>
            <w:tcBorders>
              <w:top w:val="single" w:sz="4" w:space="0" w:color="000000"/>
              <w:left w:val="single" w:sz="4" w:space="0" w:color="000000"/>
              <w:bottom w:val="single" w:sz="4" w:space="0" w:color="000000"/>
              <w:right w:val="single" w:sz="4" w:space="0" w:color="000000"/>
            </w:tcBorders>
          </w:tcPr>
          <w:p w14:paraId="30D0BE90" w14:textId="77777777" w:rsidR="006915AC" w:rsidRPr="00B808C3" w:rsidRDefault="006915AC" w:rsidP="002C1930">
            <w:pPr>
              <w:spacing w:line="259" w:lineRule="auto"/>
              <w:ind w:left="1"/>
              <w:jc w:val="left"/>
              <w:rPr>
                <w:lang w:val="es-419"/>
              </w:rPr>
            </w:pPr>
            <w:r w:rsidRPr="00B808C3">
              <w:rPr>
                <w:lang w:val="es-419"/>
              </w:rPr>
              <w:t>Gerente de Proyecto INTEC</w:t>
            </w:r>
          </w:p>
        </w:tc>
        <w:tc>
          <w:tcPr>
            <w:tcW w:w="1989" w:type="dxa"/>
            <w:tcBorders>
              <w:top w:val="single" w:sz="4" w:space="0" w:color="000000"/>
              <w:left w:val="single" w:sz="4" w:space="0" w:color="000000"/>
              <w:bottom w:val="single" w:sz="4" w:space="0" w:color="000000"/>
              <w:right w:val="single" w:sz="4" w:space="0" w:color="000000"/>
            </w:tcBorders>
          </w:tcPr>
          <w:p w14:paraId="774AFFDB" w14:textId="77777777" w:rsidR="00DE7C95" w:rsidRPr="00B808C3" w:rsidRDefault="006915AC" w:rsidP="002C1930">
            <w:pPr>
              <w:jc w:val="left"/>
              <w:rPr>
                <w:lang w:val="es-419"/>
              </w:rPr>
            </w:pPr>
            <w:r w:rsidRPr="00B808C3">
              <w:rPr>
                <w:lang w:val="es-419"/>
              </w:rPr>
              <w:t xml:space="preserve">+1-809- </w:t>
            </w:r>
            <w:r w:rsidR="00DE7C95" w:rsidRPr="00B808C3">
              <w:rPr>
                <w:lang w:val="es-419"/>
              </w:rPr>
              <w:t>567-9271 x445</w:t>
            </w:r>
          </w:p>
          <w:p w14:paraId="42CC4818" w14:textId="134669AD" w:rsidR="006915AC" w:rsidRPr="00B808C3" w:rsidRDefault="006915AC" w:rsidP="002C1930">
            <w:pPr>
              <w:jc w:val="left"/>
              <w:rPr>
                <w:lang w:val="es-419"/>
              </w:rPr>
            </w:pPr>
          </w:p>
        </w:tc>
        <w:tc>
          <w:tcPr>
            <w:tcW w:w="2551" w:type="dxa"/>
            <w:tcBorders>
              <w:top w:val="single" w:sz="4" w:space="0" w:color="000000"/>
              <w:left w:val="single" w:sz="4" w:space="0" w:color="000000"/>
              <w:bottom w:val="single" w:sz="4" w:space="0" w:color="000000"/>
              <w:right w:val="single" w:sz="4" w:space="0" w:color="000000"/>
            </w:tcBorders>
          </w:tcPr>
          <w:p w14:paraId="066C0AA7" w14:textId="77777777" w:rsidR="00072D69" w:rsidRPr="00B808C3" w:rsidRDefault="00072D69" w:rsidP="002C1930">
            <w:pPr>
              <w:jc w:val="left"/>
              <w:rPr>
                <w:lang w:val="es-419"/>
              </w:rPr>
            </w:pPr>
            <w:r w:rsidRPr="00B808C3">
              <w:rPr>
                <w:lang w:val="es-419"/>
              </w:rPr>
              <w:t xml:space="preserve">Correo electrónico: </w:t>
            </w:r>
            <w:hyperlink r:id="rId19" w:history="1">
              <w:r w:rsidRPr="00B808C3">
                <w:rPr>
                  <w:rStyle w:val="Hyperlink"/>
                  <w:lang w:val="es-419"/>
                </w:rPr>
                <w:t>csat.gpsa@intec.edu.do</w:t>
              </w:r>
            </w:hyperlink>
          </w:p>
          <w:p w14:paraId="5B665F33" w14:textId="77777777" w:rsidR="006915AC" w:rsidRPr="00B808C3" w:rsidRDefault="006915AC" w:rsidP="002C1930">
            <w:pPr>
              <w:spacing w:line="259" w:lineRule="auto"/>
              <w:ind w:left="1"/>
              <w:jc w:val="left"/>
              <w:rPr>
                <w:lang w:val="es-419"/>
              </w:rPr>
            </w:pPr>
          </w:p>
        </w:tc>
        <w:tc>
          <w:tcPr>
            <w:tcW w:w="1904" w:type="dxa"/>
            <w:tcBorders>
              <w:top w:val="single" w:sz="4" w:space="0" w:color="000000"/>
              <w:left w:val="single" w:sz="4" w:space="0" w:color="000000"/>
              <w:bottom w:val="single" w:sz="4" w:space="0" w:color="000000"/>
              <w:right w:val="single" w:sz="4" w:space="0" w:color="000000"/>
            </w:tcBorders>
          </w:tcPr>
          <w:p w14:paraId="015F0BA3" w14:textId="20640F3C" w:rsidR="006915AC" w:rsidRPr="00B808C3" w:rsidRDefault="006915AC" w:rsidP="002C1930">
            <w:pPr>
              <w:spacing w:line="259" w:lineRule="auto"/>
              <w:ind w:left="1"/>
              <w:jc w:val="left"/>
              <w:rPr>
                <w:lang w:val="es-419"/>
              </w:rPr>
            </w:pPr>
            <w:r w:rsidRPr="00B808C3">
              <w:rPr>
                <w:lang w:val="es-419"/>
              </w:rPr>
              <w:t>Avenida de Los Próceres #49, Los Jardines del Norte 10602, Santo Domingo</w:t>
            </w:r>
            <w:r w:rsidR="007440F3" w:rsidRPr="00B808C3">
              <w:rPr>
                <w:lang w:val="es-419"/>
              </w:rPr>
              <w:t>,</w:t>
            </w:r>
            <w:r w:rsidRPr="00B808C3">
              <w:rPr>
                <w:rFonts w:ascii="Helvetica Neue" w:hAnsi="Helvetica Neue"/>
                <w:color w:val="464E56"/>
                <w:sz w:val="21"/>
                <w:szCs w:val="21"/>
                <w:shd w:val="clear" w:color="auto" w:fill="FFFFFF"/>
                <w:lang w:val="es-419"/>
              </w:rPr>
              <w:t xml:space="preserve"> </w:t>
            </w:r>
            <w:r w:rsidRPr="00B808C3">
              <w:rPr>
                <w:lang w:val="es-419" w:eastAsia="zh-CN"/>
              </w:rPr>
              <w:t>República Dominicana</w:t>
            </w:r>
          </w:p>
        </w:tc>
      </w:tr>
      <w:tr w:rsidR="00E867BB" w:rsidRPr="00B808C3" w14:paraId="2BB69645" w14:textId="77777777" w:rsidTr="00456455">
        <w:trPr>
          <w:gridAfter w:val="1"/>
          <w:wAfter w:w="1904" w:type="dxa"/>
          <w:trHeight w:val="532"/>
        </w:trPr>
        <w:tc>
          <w:tcPr>
            <w:tcW w:w="1261" w:type="dxa"/>
            <w:tcBorders>
              <w:top w:val="single" w:sz="4" w:space="0" w:color="000000"/>
              <w:left w:val="single" w:sz="4" w:space="0" w:color="000000"/>
              <w:bottom w:val="single" w:sz="4" w:space="0" w:color="000000"/>
              <w:right w:val="single" w:sz="4" w:space="0" w:color="000000"/>
            </w:tcBorders>
          </w:tcPr>
          <w:p w14:paraId="6C3FB0B3" w14:textId="0A8C474D" w:rsidR="00E867BB" w:rsidRPr="00B808C3" w:rsidRDefault="00E867BB" w:rsidP="00E867BB">
            <w:pPr>
              <w:spacing w:line="259" w:lineRule="auto"/>
              <w:jc w:val="left"/>
              <w:rPr>
                <w:lang w:val="es-419"/>
              </w:rPr>
            </w:pPr>
            <w:r>
              <w:t xml:space="preserve">Nicola </w:t>
            </w:r>
            <w:proofErr w:type="spellStart"/>
            <w:r>
              <w:t>Bird</w:t>
            </w:r>
            <w:proofErr w:type="spellEnd"/>
          </w:p>
        </w:tc>
        <w:tc>
          <w:tcPr>
            <w:tcW w:w="1279" w:type="dxa"/>
            <w:tcBorders>
              <w:top w:val="single" w:sz="4" w:space="0" w:color="000000"/>
              <w:left w:val="single" w:sz="4" w:space="0" w:color="000000"/>
              <w:bottom w:val="single" w:sz="4" w:space="0" w:color="000000"/>
              <w:right w:val="single" w:sz="4" w:space="0" w:color="000000"/>
            </w:tcBorders>
          </w:tcPr>
          <w:p w14:paraId="626AA9AD" w14:textId="7AC8AAFF" w:rsidR="00E867BB" w:rsidRPr="00B808C3" w:rsidRDefault="00E867BB" w:rsidP="002C1930">
            <w:pPr>
              <w:spacing w:line="259" w:lineRule="auto"/>
              <w:ind w:left="1"/>
              <w:jc w:val="left"/>
              <w:rPr>
                <w:lang w:val="es-419"/>
              </w:rPr>
            </w:pPr>
            <w:r w:rsidRPr="00B808C3">
              <w:rPr>
                <w:lang w:val="es-419"/>
              </w:rPr>
              <w:t xml:space="preserve">Gerente de Proyecto de la </w:t>
            </w:r>
            <w:r>
              <w:rPr>
                <w:lang w:val="es-419"/>
              </w:rPr>
              <w:t>IHO</w:t>
            </w:r>
          </w:p>
        </w:tc>
        <w:tc>
          <w:tcPr>
            <w:tcW w:w="1989" w:type="dxa"/>
            <w:tcBorders>
              <w:top w:val="single" w:sz="4" w:space="0" w:color="000000"/>
              <w:left w:val="single" w:sz="4" w:space="0" w:color="000000"/>
              <w:bottom w:val="single" w:sz="4" w:space="0" w:color="000000"/>
              <w:right w:val="single" w:sz="4" w:space="0" w:color="000000"/>
            </w:tcBorders>
          </w:tcPr>
          <w:p w14:paraId="28A6E74B" w14:textId="77777777" w:rsidR="00E867BB" w:rsidRPr="00B808C3" w:rsidRDefault="00E867BB" w:rsidP="002C1930">
            <w:pPr>
              <w:jc w:val="left"/>
              <w:rPr>
                <w:lang w:val="es-419"/>
              </w:rPr>
            </w:pPr>
            <w:r w:rsidRPr="00B808C3">
              <w:rPr>
                <w:lang w:val="es-419"/>
              </w:rPr>
              <w:t>+1-809- 567-9271 x445</w:t>
            </w:r>
          </w:p>
          <w:p w14:paraId="30FC4C5B" w14:textId="561FE309" w:rsidR="00E867BB" w:rsidRPr="00B808C3" w:rsidRDefault="00E867BB" w:rsidP="002C1930">
            <w:pPr>
              <w:spacing w:line="259" w:lineRule="auto"/>
              <w:ind w:left="1"/>
              <w:jc w:val="left"/>
              <w:rPr>
                <w:lang w:val="es-419"/>
              </w:rPr>
            </w:pPr>
          </w:p>
        </w:tc>
        <w:tc>
          <w:tcPr>
            <w:tcW w:w="2551" w:type="dxa"/>
            <w:tcBorders>
              <w:top w:val="single" w:sz="4" w:space="0" w:color="000000"/>
              <w:left w:val="single" w:sz="4" w:space="0" w:color="000000"/>
              <w:bottom w:val="single" w:sz="4" w:space="0" w:color="000000"/>
              <w:right w:val="single" w:sz="4" w:space="0" w:color="000000"/>
            </w:tcBorders>
          </w:tcPr>
          <w:p w14:paraId="79E15FAA" w14:textId="77777777" w:rsidR="00E867BB" w:rsidRPr="00B808C3" w:rsidRDefault="00E867BB" w:rsidP="002C1930">
            <w:pPr>
              <w:jc w:val="left"/>
              <w:rPr>
                <w:lang w:val="es-419"/>
              </w:rPr>
            </w:pPr>
            <w:r w:rsidRPr="00B808C3">
              <w:rPr>
                <w:lang w:val="es-419"/>
              </w:rPr>
              <w:t xml:space="preserve">Correo electrónico: </w:t>
            </w:r>
            <w:hyperlink r:id="rId20" w:history="1">
              <w:r w:rsidRPr="00B808C3">
                <w:rPr>
                  <w:rStyle w:val="Hyperlink"/>
                  <w:lang w:val="es-419"/>
                </w:rPr>
                <w:t>csat.gpsa@intec.edu.do</w:t>
              </w:r>
            </w:hyperlink>
          </w:p>
          <w:p w14:paraId="50502264" w14:textId="77777777" w:rsidR="00E867BB" w:rsidRPr="00B808C3" w:rsidRDefault="00E867BB" w:rsidP="002C1930">
            <w:pPr>
              <w:spacing w:line="259" w:lineRule="auto"/>
              <w:ind w:left="1"/>
              <w:jc w:val="left"/>
              <w:rPr>
                <w:lang w:val="es-419"/>
              </w:rPr>
            </w:pPr>
          </w:p>
        </w:tc>
        <w:tc>
          <w:tcPr>
            <w:tcW w:w="1904" w:type="dxa"/>
            <w:tcBorders>
              <w:top w:val="single" w:sz="4" w:space="0" w:color="000000"/>
              <w:left w:val="single" w:sz="4" w:space="0" w:color="000000"/>
              <w:bottom w:val="single" w:sz="4" w:space="0" w:color="000000"/>
              <w:right w:val="single" w:sz="4" w:space="0" w:color="000000"/>
            </w:tcBorders>
          </w:tcPr>
          <w:p w14:paraId="2D442E72" w14:textId="546B6B0F" w:rsidR="00E867BB" w:rsidRPr="00B808C3" w:rsidRDefault="00E867BB" w:rsidP="002C1930">
            <w:pPr>
              <w:spacing w:line="259" w:lineRule="auto"/>
              <w:ind w:left="1"/>
              <w:jc w:val="left"/>
              <w:rPr>
                <w:bCs/>
                <w:lang w:val="es-419"/>
              </w:rPr>
            </w:pPr>
            <w:proofErr w:type="spellStart"/>
            <w:r w:rsidRPr="00B808C3">
              <w:rPr>
                <w:bCs/>
                <w:lang w:val="es-419"/>
              </w:rPr>
              <w:t>Cnr</w:t>
            </w:r>
            <w:proofErr w:type="spellEnd"/>
            <w:r w:rsidRPr="00B808C3">
              <w:rPr>
                <w:bCs/>
                <w:lang w:val="es-419"/>
              </w:rPr>
              <w:t xml:space="preserve">. Cross &amp; </w:t>
            </w:r>
            <w:proofErr w:type="spellStart"/>
            <w:r w:rsidRPr="00B808C3">
              <w:rPr>
                <w:bCs/>
                <w:lang w:val="es-419"/>
              </w:rPr>
              <w:t>Redcliffe</w:t>
            </w:r>
            <w:proofErr w:type="spellEnd"/>
            <w:r w:rsidRPr="00B808C3">
              <w:rPr>
                <w:bCs/>
                <w:lang w:val="es-419"/>
              </w:rPr>
              <w:t xml:space="preserve"> </w:t>
            </w:r>
            <w:proofErr w:type="spellStart"/>
            <w:r w:rsidRPr="00B808C3">
              <w:rPr>
                <w:bCs/>
                <w:lang w:val="es-419"/>
              </w:rPr>
              <w:t>St</w:t>
            </w:r>
            <w:proofErr w:type="spellEnd"/>
            <w:r w:rsidRPr="00B808C3">
              <w:rPr>
                <w:bCs/>
                <w:lang w:val="es-419"/>
              </w:rPr>
              <w:t xml:space="preserve">, St. </w:t>
            </w:r>
            <w:proofErr w:type="spellStart"/>
            <w:r w:rsidRPr="00B808C3">
              <w:rPr>
                <w:bCs/>
                <w:lang w:val="es-419"/>
              </w:rPr>
              <w:t>John's</w:t>
            </w:r>
            <w:proofErr w:type="spellEnd"/>
            <w:r w:rsidRPr="00B808C3">
              <w:rPr>
                <w:bCs/>
                <w:lang w:val="es-419"/>
              </w:rPr>
              <w:t>, Antigua y Barbuda</w:t>
            </w:r>
          </w:p>
        </w:tc>
      </w:tr>
      <w:tr w:rsidR="00E867BB" w:rsidRPr="00B808C3" w14:paraId="323171DC" w14:textId="77777777" w:rsidTr="00456455">
        <w:trPr>
          <w:trHeight w:val="532"/>
        </w:trPr>
        <w:tc>
          <w:tcPr>
            <w:tcW w:w="1261" w:type="dxa"/>
            <w:tcBorders>
              <w:top w:val="single" w:sz="4" w:space="0" w:color="000000"/>
              <w:left w:val="single" w:sz="4" w:space="0" w:color="000000"/>
              <w:bottom w:val="single" w:sz="4" w:space="0" w:color="000000"/>
              <w:right w:val="single" w:sz="4" w:space="0" w:color="000000"/>
            </w:tcBorders>
          </w:tcPr>
          <w:p w14:paraId="16AF9A27" w14:textId="5DA89406" w:rsidR="00E867BB" w:rsidRPr="00B808C3" w:rsidRDefault="00E867BB" w:rsidP="00E867BB">
            <w:pPr>
              <w:jc w:val="left"/>
              <w:rPr>
                <w:lang w:val="es-419"/>
              </w:rPr>
            </w:pPr>
            <w:r>
              <w:t>Nicole Brown</w:t>
            </w:r>
          </w:p>
        </w:tc>
        <w:tc>
          <w:tcPr>
            <w:tcW w:w="1279" w:type="dxa"/>
            <w:tcBorders>
              <w:top w:val="single" w:sz="4" w:space="0" w:color="000000"/>
              <w:left w:val="single" w:sz="4" w:space="0" w:color="000000"/>
              <w:bottom w:val="single" w:sz="4" w:space="0" w:color="000000"/>
              <w:right w:val="single" w:sz="4" w:space="0" w:color="000000"/>
            </w:tcBorders>
          </w:tcPr>
          <w:p w14:paraId="69B98FC6" w14:textId="77777777" w:rsidR="00E867BB" w:rsidRPr="00B808C3" w:rsidRDefault="00E867BB" w:rsidP="002C1930">
            <w:pPr>
              <w:ind w:left="1"/>
              <w:jc w:val="left"/>
              <w:rPr>
                <w:lang w:val="es-419"/>
              </w:rPr>
            </w:pPr>
            <w:r w:rsidRPr="00B808C3">
              <w:rPr>
                <w:lang w:val="es-419"/>
              </w:rPr>
              <w:t>Gerente de RIT</w:t>
            </w:r>
          </w:p>
        </w:tc>
        <w:tc>
          <w:tcPr>
            <w:tcW w:w="1989" w:type="dxa"/>
            <w:tcBorders>
              <w:top w:val="single" w:sz="4" w:space="0" w:color="000000"/>
              <w:left w:val="single" w:sz="4" w:space="0" w:color="000000"/>
              <w:bottom w:val="single" w:sz="4" w:space="0" w:color="000000"/>
              <w:right w:val="single" w:sz="4" w:space="0" w:color="000000"/>
            </w:tcBorders>
          </w:tcPr>
          <w:p w14:paraId="0ECD9552" w14:textId="2055A7DD" w:rsidR="00E867BB" w:rsidRPr="00B808C3" w:rsidRDefault="00E867BB" w:rsidP="002C1930">
            <w:pPr>
              <w:ind w:left="1"/>
              <w:jc w:val="left"/>
              <w:rPr>
                <w:lang w:val="es-419"/>
              </w:rPr>
            </w:pPr>
          </w:p>
        </w:tc>
        <w:tc>
          <w:tcPr>
            <w:tcW w:w="2551" w:type="dxa"/>
            <w:tcBorders>
              <w:top w:val="single" w:sz="4" w:space="0" w:color="000000"/>
              <w:left w:val="single" w:sz="4" w:space="0" w:color="000000"/>
              <w:bottom w:val="single" w:sz="4" w:space="0" w:color="000000"/>
              <w:right w:val="single" w:sz="4" w:space="0" w:color="000000"/>
            </w:tcBorders>
          </w:tcPr>
          <w:p w14:paraId="7FE61DF6" w14:textId="386B0A5C" w:rsidR="00E867BB" w:rsidRPr="00B808C3" w:rsidRDefault="005608EC" w:rsidP="002C1930">
            <w:pPr>
              <w:ind w:left="1"/>
              <w:jc w:val="left"/>
              <w:rPr>
                <w:lang w:val="es-419"/>
              </w:rPr>
            </w:pPr>
            <w:hyperlink r:id="rId21" w:history="1">
              <w:r w:rsidRPr="00757C74">
                <w:rPr>
                  <w:rStyle w:val="Hyperlink"/>
                  <w:sz w:val="21"/>
                  <w:szCs w:val="21"/>
                  <w:shd w:val="clear" w:color="auto" w:fill="FFFFFF"/>
                  <w:lang w:val="es-419"/>
                </w:rPr>
                <w:t>communications@canari.org</w:t>
              </w:r>
            </w:hyperlink>
          </w:p>
        </w:tc>
        <w:tc>
          <w:tcPr>
            <w:tcW w:w="1904" w:type="dxa"/>
            <w:tcBorders>
              <w:top w:val="single" w:sz="4" w:space="0" w:color="000000"/>
              <w:left w:val="single" w:sz="4" w:space="0" w:color="000000"/>
              <w:bottom w:val="single" w:sz="4" w:space="0" w:color="000000"/>
              <w:right w:val="single" w:sz="4" w:space="0" w:color="000000"/>
            </w:tcBorders>
          </w:tcPr>
          <w:p w14:paraId="3A1868E5" w14:textId="77777777" w:rsidR="00E867BB" w:rsidRPr="00B808C3" w:rsidRDefault="00E867BB" w:rsidP="002C1930">
            <w:pPr>
              <w:ind w:left="1"/>
              <w:jc w:val="left"/>
              <w:rPr>
                <w:bCs/>
                <w:lang w:val="es-419"/>
              </w:rPr>
            </w:pPr>
            <w:r w:rsidRPr="00B808C3">
              <w:rPr>
                <w:lang w:val="es-419"/>
              </w:rPr>
              <w:t xml:space="preserve">Instituto de Recursos Naturales del Caribe, 105 </w:t>
            </w:r>
            <w:proofErr w:type="spellStart"/>
            <w:r w:rsidRPr="00B808C3">
              <w:rPr>
                <w:lang w:val="es-419"/>
              </w:rPr>
              <w:t>Twelfth</w:t>
            </w:r>
            <w:proofErr w:type="spellEnd"/>
            <w:r w:rsidRPr="00B808C3">
              <w:rPr>
                <w:lang w:val="es-419"/>
              </w:rPr>
              <w:t xml:space="preserve"> Street, Barataria, Trinidad y Tobago</w:t>
            </w:r>
          </w:p>
        </w:tc>
        <w:tc>
          <w:tcPr>
            <w:tcW w:w="1904" w:type="dxa"/>
          </w:tcPr>
          <w:p w14:paraId="557CDCDA" w14:textId="77777777" w:rsidR="00E867BB" w:rsidRPr="00B808C3" w:rsidRDefault="00E867BB" w:rsidP="00E867BB">
            <w:pPr>
              <w:rPr>
                <w:lang w:val="es-419"/>
              </w:rPr>
            </w:pPr>
          </w:p>
        </w:tc>
      </w:tr>
      <w:tr w:rsidR="006915AC" w:rsidRPr="00B808C3" w14:paraId="6C58F880" w14:textId="77777777" w:rsidTr="00456455">
        <w:trPr>
          <w:trHeight w:val="532"/>
        </w:trPr>
        <w:tc>
          <w:tcPr>
            <w:tcW w:w="1261" w:type="dxa"/>
            <w:tcBorders>
              <w:top w:val="single" w:sz="4" w:space="0" w:color="000000"/>
              <w:left w:val="single" w:sz="4" w:space="0" w:color="000000"/>
              <w:bottom w:val="single" w:sz="4" w:space="0" w:color="000000"/>
              <w:right w:val="single" w:sz="4" w:space="0" w:color="000000"/>
            </w:tcBorders>
          </w:tcPr>
          <w:p w14:paraId="2DE9D685" w14:textId="77777777" w:rsidR="006915AC" w:rsidRPr="00B808C3" w:rsidRDefault="006915AC" w:rsidP="006915AC">
            <w:pPr>
              <w:jc w:val="left"/>
              <w:rPr>
                <w:lang w:val="es-419"/>
              </w:rPr>
            </w:pPr>
            <w:r w:rsidRPr="00B808C3">
              <w:rPr>
                <w:color w:val="222222"/>
                <w:lang w:val="es-419"/>
              </w:rPr>
              <w:t>Línea directa de ética de CI</w:t>
            </w:r>
          </w:p>
        </w:tc>
        <w:tc>
          <w:tcPr>
            <w:tcW w:w="1279" w:type="dxa"/>
            <w:tcBorders>
              <w:top w:val="single" w:sz="4" w:space="0" w:color="000000"/>
              <w:left w:val="single" w:sz="4" w:space="0" w:color="000000"/>
              <w:bottom w:val="single" w:sz="4" w:space="0" w:color="000000"/>
              <w:right w:val="single" w:sz="4" w:space="0" w:color="000000"/>
            </w:tcBorders>
          </w:tcPr>
          <w:p w14:paraId="7ED77EBC" w14:textId="77777777" w:rsidR="006915AC" w:rsidRPr="00B808C3" w:rsidRDefault="006915AC" w:rsidP="002C1930">
            <w:pPr>
              <w:ind w:left="1"/>
              <w:jc w:val="left"/>
              <w:rPr>
                <w:lang w:val="es-419"/>
              </w:rPr>
            </w:pPr>
            <w:r w:rsidRPr="00B808C3">
              <w:rPr>
                <w:lang w:val="es-419"/>
              </w:rPr>
              <w:t>Portal web</w:t>
            </w:r>
          </w:p>
        </w:tc>
        <w:tc>
          <w:tcPr>
            <w:tcW w:w="1989" w:type="dxa"/>
            <w:tcBorders>
              <w:top w:val="single" w:sz="4" w:space="0" w:color="000000"/>
              <w:left w:val="single" w:sz="4" w:space="0" w:color="000000"/>
              <w:bottom w:val="single" w:sz="4" w:space="0" w:color="000000"/>
              <w:right w:val="single" w:sz="4" w:space="0" w:color="000000"/>
            </w:tcBorders>
          </w:tcPr>
          <w:p w14:paraId="2C25EB02" w14:textId="77777777" w:rsidR="006915AC" w:rsidRPr="00B808C3" w:rsidRDefault="006915AC" w:rsidP="002C1930">
            <w:pPr>
              <w:ind w:left="1"/>
              <w:jc w:val="left"/>
              <w:rPr>
                <w:lang w:val="es-419"/>
              </w:rPr>
            </w:pPr>
            <w:r w:rsidRPr="00B808C3">
              <w:rPr>
                <w:color w:val="222222"/>
                <w:lang w:val="es-419"/>
              </w:rPr>
              <w:t>+1-866-294-8674</w:t>
            </w:r>
          </w:p>
        </w:tc>
        <w:tc>
          <w:tcPr>
            <w:tcW w:w="2551" w:type="dxa"/>
            <w:tcBorders>
              <w:top w:val="single" w:sz="4" w:space="0" w:color="000000"/>
              <w:left w:val="single" w:sz="4" w:space="0" w:color="000000"/>
              <w:bottom w:val="single" w:sz="4" w:space="0" w:color="000000"/>
              <w:right w:val="single" w:sz="4" w:space="0" w:color="000000"/>
            </w:tcBorders>
          </w:tcPr>
          <w:p w14:paraId="45B5772E" w14:textId="77777777" w:rsidR="006915AC" w:rsidRPr="00B808C3" w:rsidRDefault="006915AC" w:rsidP="002C1930">
            <w:pPr>
              <w:ind w:left="1"/>
              <w:jc w:val="left"/>
              <w:rPr>
                <w:lang w:val="es-419"/>
              </w:rPr>
            </w:pPr>
          </w:p>
        </w:tc>
        <w:tc>
          <w:tcPr>
            <w:tcW w:w="1904" w:type="dxa"/>
            <w:tcBorders>
              <w:top w:val="single" w:sz="4" w:space="0" w:color="000000"/>
              <w:left w:val="single" w:sz="4" w:space="0" w:color="000000"/>
              <w:bottom w:val="single" w:sz="4" w:space="0" w:color="000000"/>
              <w:right w:val="single" w:sz="4" w:space="0" w:color="000000"/>
            </w:tcBorders>
          </w:tcPr>
          <w:p w14:paraId="5DA9F62D" w14:textId="77777777" w:rsidR="006915AC" w:rsidRPr="00B808C3" w:rsidRDefault="005608EC" w:rsidP="002C1930">
            <w:pPr>
              <w:ind w:left="1"/>
              <w:jc w:val="left"/>
              <w:rPr>
                <w:bCs/>
                <w:lang w:val="es-419"/>
              </w:rPr>
            </w:pPr>
            <w:hyperlink r:id="rId22" w:tgtFrame="_blank" w:history="1">
              <w:r w:rsidR="006915AC" w:rsidRPr="00B808C3">
                <w:rPr>
                  <w:rStyle w:val="Hyperlink"/>
                  <w:color w:val="1155CC"/>
                  <w:lang w:val="es-419"/>
                </w:rPr>
                <w:t xml:space="preserve">https://secure.ethicspoint.com/domain/media/en/gui/10680/index.html </w:t>
              </w:r>
            </w:hyperlink>
            <w:r w:rsidR="006915AC" w:rsidRPr="00B808C3">
              <w:rPr>
                <w:color w:val="222222"/>
                <w:lang w:val="es-419"/>
              </w:rPr>
              <w:t>)</w:t>
            </w:r>
          </w:p>
        </w:tc>
        <w:tc>
          <w:tcPr>
            <w:tcW w:w="1904" w:type="dxa"/>
          </w:tcPr>
          <w:p w14:paraId="5C560DB6" w14:textId="77777777" w:rsidR="006915AC" w:rsidRPr="00B808C3" w:rsidRDefault="006915AC" w:rsidP="00456455">
            <w:pPr>
              <w:rPr>
                <w:lang w:val="es-419"/>
              </w:rPr>
            </w:pPr>
          </w:p>
        </w:tc>
      </w:tr>
    </w:tbl>
    <w:p w14:paraId="6541FFBB" w14:textId="29A876D7" w:rsidR="003778CE" w:rsidRPr="00B808C3" w:rsidRDefault="003778CE" w:rsidP="003778CE">
      <w:pPr>
        <w:rPr>
          <w:b/>
          <w:bCs/>
          <w:lang w:val="es-419"/>
        </w:rPr>
      </w:pPr>
      <w:r w:rsidRPr="00B808C3">
        <w:rPr>
          <w:b/>
          <w:bCs/>
          <w:lang w:val="es-419"/>
        </w:rPr>
        <w:t>NB: El reclamante puede solicitar que el asunto sea transferido al segundo nivel de reparación si él/ella no siente que el reclamo está siendo abordado adecuadamente por los Gerentes de Proyecto de INTEC/</w:t>
      </w:r>
      <w:r w:rsidR="00DF718D">
        <w:rPr>
          <w:b/>
          <w:bCs/>
          <w:lang w:val="es-419"/>
        </w:rPr>
        <w:t>IHO</w:t>
      </w:r>
      <w:r w:rsidRPr="00B808C3">
        <w:rPr>
          <w:b/>
          <w:bCs/>
          <w:lang w:val="es-419"/>
        </w:rPr>
        <w:t>.</w:t>
      </w:r>
    </w:p>
    <w:p w14:paraId="412D6350" w14:textId="09EB00C0" w:rsidR="003778CE" w:rsidRPr="00B808C3" w:rsidRDefault="003778CE" w:rsidP="003778CE">
      <w:pPr>
        <w:pStyle w:val="Heading4"/>
        <w:rPr>
          <w:lang w:val="es-419"/>
        </w:rPr>
      </w:pPr>
      <w:r w:rsidRPr="00B808C3">
        <w:rPr>
          <w:lang w:val="es-419"/>
        </w:rPr>
        <w:t xml:space="preserve">Segundo </w:t>
      </w:r>
      <w:r w:rsidR="002C1930">
        <w:rPr>
          <w:lang w:val="es-419"/>
        </w:rPr>
        <w:t>n</w:t>
      </w:r>
      <w:r w:rsidRPr="00B808C3">
        <w:rPr>
          <w:lang w:val="es-419"/>
        </w:rPr>
        <w:t xml:space="preserve">ivel de </w:t>
      </w:r>
      <w:r w:rsidR="002C1930">
        <w:rPr>
          <w:lang w:val="es-419"/>
        </w:rPr>
        <w:t>r</w:t>
      </w:r>
      <w:r w:rsidRPr="00B808C3">
        <w:rPr>
          <w:lang w:val="es-419"/>
        </w:rPr>
        <w:t>eparación</w:t>
      </w:r>
    </w:p>
    <w:p w14:paraId="3BE40BA4" w14:textId="57C7C4A0" w:rsidR="003778CE" w:rsidRPr="00B808C3" w:rsidRDefault="003778CE" w:rsidP="00B85FC0">
      <w:pPr>
        <w:rPr>
          <w:lang w:val="es-419"/>
        </w:rPr>
      </w:pPr>
      <w:r w:rsidRPr="00B808C3">
        <w:rPr>
          <w:lang w:val="es-419"/>
        </w:rPr>
        <w:t xml:space="preserve">Si los reclamantes no están satisfechos con la forma en que su queja ha sido manejada en el nivel uno, se les dará la oportunidad de plantearla directamente con </w:t>
      </w:r>
      <w:r w:rsidR="002C1930">
        <w:rPr>
          <w:lang w:val="es-419"/>
        </w:rPr>
        <w:t>la</w:t>
      </w:r>
      <w:r w:rsidRPr="00B808C3">
        <w:rPr>
          <w:lang w:val="es-419"/>
        </w:rPr>
        <w:t xml:space="preserve"> Director</w:t>
      </w:r>
      <w:r w:rsidR="002C1930">
        <w:rPr>
          <w:lang w:val="es-419"/>
        </w:rPr>
        <w:t>a</w:t>
      </w:r>
      <w:r w:rsidRPr="00B808C3">
        <w:rPr>
          <w:lang w:val="es-419"/>
        </w:rPr>
        <w:t xml:space="preserve"> Ejecutiv</w:t>
      </w:r>
      <w:r w:rsidR="002C1930">
        <w:rPr>
          <w:lang w:val="es-419"/>
        </w:rPr>
        <w:t>a</w:t>
      </w:r>
      <w:r w:rsidRPr="00B808C3">
        <w:rPr>
          <w:lang w:val="es-419"/>
        </w:rPr>
        <w:t xml:space="preserve"> de CEPF a través de la Línea Directa de Ética de CI (teléfono: +1-866-294- 8674 / portal web: </w:t>
      </w:r>
      <w:hyperlink r:id="rId23" w:history="1">
        <w:r w:rsidR="00B85FC0" w:rsidRPr="00B808C3">
          <w:rPr>
            <w:rStyle w:val="Hyperlink"/>
            <w:lang w:val="es-419"/>
          </w:rPr>
          <w:t xml:space="preserve">https://secure.ethicspoint.com/domain/media/en/gui/10680/index.html </w:t>
        </w:r>
      </w:hyperlink>
      <w:r w:rsidRPr="00B808C3">
        <w:rPr>
          <w:lang w:val="es-419"/>
        </w:rPr>
        <w:t>).</w:t>
      </w:r>
    </w:p>
    <w:p w14:paraId="369F6D64" w14:textId="6CC5E3E7" w:rsidR="003778CE" w:rsidRPr="00B808C3" w:rsidRDefault="002C1930" w:rsidP="003778CE">
      <w:pPr>
        <w:rPr>
          <w:lang w:val="es-419"/>
        </w:rPr>
      </w:pPr>
      <w:r>
        <w:rPr>
          <w:lang w:val="es-419"/>
        </w:rPr>
        <w:t>La</w:t>
      </w:r>
      <w:r w:rsidR="003778CE" w:rsidRPr="00B808C3">
        <w:rPr>
          <w:lang w:val="es-419"/>
        </w:rPr>
        <w:t xml:space="preserve"> Director</w:t>
      </w:r>
      <w:r>
        <w:rPr>
          <w:lang w:val="es-419"/>
        </w:rPr>
        <w:t>a</w:t>
      </w:r>
      <w:r w:rsidR="003778CE" w:rsidRPr="00B808C3">
        <w:rPr>
          <w:lang w:val="es-419"/>
        </w:rPr>
        <w:t xml:space="preserve"> Ejecutiv</w:t>
      </w:r>
      <w:r>
        <w:rPr>
          <w:lang w:val="es-419"/>
        </w:rPr>
        <w:t>a</w:t>
      </w:r>
      <w:r w:rsidR="003778CE" w:rsidRPr="00B808C3">
        <w:rPr>
          <w:lang w:val="es-419"/>
        </w:rPr>
        <w:t xml:space="preserve"> llevará a cabo las reuniones necesarias con el reclamante y el personal del proyecto en cuestión e intentará encontrar una solución aceptable en todos los niveles. </w:t>
      </w:r>
      <w:r>
        <w:rPr>
          <w:lang w:val="es-419"/>
        </w:rPr>
        <w:t>La</w:t>
      </w:r>
      <w:r w:rsidR="003778CE" w:rsidRPr="00B808C3">
        <w:rPr>
          <w:lang w:val="es-419"/>
        </w:rPr>
        <w:t xml:space="preserve"> Director</w:t>
      </w:r>
      <w:r>
        <w:rPr>
          <w:lang w:val="es-419"/>
        </w:rPr>
        <w:t>a</w:t>
      </w:r>
      <w:r w:rsidR="003778CE" w:rsidRPr="00B808C3">
        <w:rPr>
          <w:lang w:val="es-419"/>
        </w:rPr>
        <w:t xml:space="preserve"> Ejecutiv</w:t>
      </w:r>
      <w:r>
        <w:rPr>
          <w:lang w:val="es-419"/>
        </w:rPr>
        <w:t>a</w:t>
      </w:r>
      <w:r w:rsidR="003778CE" w:rsidRPr="00B808C3">
        <w:rPr>
          <w:lang w:val="es-419"/>
        </w:rPr>
        <w:t xml:space="preserve"> levantará acta de la reunión en el Formulario de Acta de Reunión que se incluye como Anexo 9. La decisión de</w:t>
      </w:r>
      <w:r>
        <w:rPr>
          <w:lang w:val="es-419"/>
        </w:rPr>
        <w:t xml:space="preserve"> la</w:t>
      </w:r>
      <w:r w:rsidR="003778CE" w:rsidRPr="00B808C3">
        <w:rPr>
          <w:lang w:val="es-419"/>
        </w:rPr>
        <w:t xml:space="preserve"> Director</w:t>
      </w:r>
      <w:r>
        <w:rPr>
          <w:lang w:val="es-419"/>
        </w:rPr>
        <w:t>a</w:t>
      </w:r>
      <w:r w:rsidR="003778CE" w:rsidRPr="00B808C3">
        <w:rPr>
          <w:lang w:val="es-419"/>
        </w:rPr>
        <w:t xml:space="preserve"> Ejecutiv</w:t>
      </w:r>
      <w:r>
        <w:rPr>
          <w:lang w:val="es-419"/>
        </w:rPr>
        <w:t>a</w:t>
      </w:r>
      <w:r w:rsidR="003778CE" w:rsidRPr="00B808C3">
        <w:rPr>
          <w:lang w:val="es-419"/>
        </w:rPr>
        <w:t xml:space="preserve"> será comunicada formalmente al querellante y si acepta las resoluciones, se obtendrá la aceptación del querellante en la Formulario de Divulgación, siguiendo la plantilla del Anexo 10.</w:t>
      </w:r>
    </w:p>
    <w:p w14:paraId="0A90E6E0" w14:textId="3A0B47F3" w:rsidR="003778CE" w:rsidRDefault="003778CE" w:rsidP="003778CE">
      <w:pPr>
        <w:spacing w:after="0"/>
        <w:rPr>
          <w:lang w:val="es-419"/>
        </w:rPr>
      </w:pPr>
      <w:r w:rsidRPr="00B808C3">
        <w:rPr>
          <w:lang w:val="es-419"/>
        </w:rPr>
        <w:t xml:space="preserve">Si el </w:t>
      </w:r>
      <w:r w:rsidR="002C1930">
        <w:rPr>
          <w:lang w:val="es-419"/>
        </w:rPr>
        <w:t xml:space="preserve">reclamante </w:t>
      </w:r>
      <w:r w:rsidRPr="00B808C3">
        <w:rPr>
          <w:lang w:val="es-419"/>
        </w:rPr>
        <w:t xml:space="preserve">no acepta la solución ofrecida por </w:t>
      </w:r>
      <w:r w:rsidR="002C1930">
        <w:rPr>
          <w:lang w:val="es-419"/>
        </w:rPr>
        <w:t xml:space="preserve">la </w:t>
      </w:r>
      <w:r w:rsidRPr="00B808C3">
        <w:rPr>
          <w:lang w:val="es-419"/>
        </w:rPr>
        <w:t>Director</w:t>
      </w:r>
      <w:r w:rsidR="002C1930">
        <w:rPr>
          <w:lang w:val="es-419"/>
        </w:rPr>
        <w:t>a</w:t>
      </w:r>
      <w:r w:rsidRPr="00B808C3">
        <w:rPr>
          <w:lang w:val="es-419"/>
        </w:rPr>
        <w:t xml:space="preserve"> Ejecutiv</w:t>
      </w:r>
      <w:r w:rsidR="002C1930">
        <w:rPr>
          <w:lang w:val="es-419"/>
        </w:rPr>
        <w:t>a</w:t>
      </w:r>
      <w:r w:rsidRPr="00B808C3">
        <w:rPr>
          <w:lang w:val="es-419"/>
        </w:rPr>
        <w:t>, entonces la denuncia pasa al tercer nivel. Alternativamente, el</w:t>
      </w:r>
      <w:r w:rsidR="002C1930">
        <w:rPr>
          <w:lang w:val="es-419"/>
        </w:rPr>
        <w:t xml:space="preserve"> reclama</w:t>
      </w:r>
      <w:r w:rsidRPr="00B808C3">
        <w:rPr>
          <w:lang w:val="es-419"/>
        </w:rPr>
        <w:t>nte puede acceder al tercer nivel en cualquier momento. Se espera que la queja se resuelva a este nivel dentro de los 35 días hábiles posteriores a la recepción de la queja original. Sin embargo, si ambas partes están de acuerdo en que se está logrando un progreso significativo para resolver el asunto, se puede retener en este nivel por un máximo de 60 días hábiles.</w:t>
      </w:r>
    </w:p>
    <w:p w14:paraId="5DD403F3" w14:textId="77777777" w:rsidR="00B850D6" w:rsidRPr="00B808C3" w:rsidRDefault="00B850D6" w:rsidP="003778CE">
      <w:pPr>
        <w:spacing w:after="0"/>
        <w:rPr>
          <w:lang w:val="es-419"/>
        </w:rPr>
      </w:pPr>
    </w:p>
    <w:p w14:paraId="00740C78" w14:textId="38CC85FB" w:rsidR="003778CE" w:rsidRPr="00B808C3" w:rsidRDefault="00B85FC0" w:rsidP="003778CE">
      <w:pPr>
        <w:pStyle w:val="Heading4"/>
        <w:rPr>
          <w:lang w:val="es-419"/>
        </w:rPr>
      </w:pPr>
      <w:bookmarkStart w:id="39" w:name="_Toc38989976"/>
      <w:r w:rsidRPr="00B808C3">
        <w:rPr>
          <w:lang w:val="es-419"/>
        </w:rPr>
        <w:lastRenderedPageBreak/>
        <w:t xml:space="preserve">Tercer </w:t>
      </w:r>
      <w:r w:rsidR="002C1930">
        <w:rPr>
          <w:lang w:val="es-419"/>
        </w:rPr>
        <w:t>n</w:t>
      </w:r>
      <w:r w:rsidRPr="00B808C3">
        <w:rPr>
          <w:lang w:val="es-419"/>
        </w:rPr>
        <w:t xml:space="preserve">ivel de </w:t>
      </w:r>
      <w:r w:rsidR="002C1930">
        <w:rPr>
          <w:lang w:val="es-419"/>
        </w:rPr>
        <w:t>r</w:t>
      </w:r>
      <w:r w:rsidRPr="00B808C3">
        <w:rPr>
          <w:lang w:val="es-419"/>
        </w:rPr>
        <w:t>eparación</w:t>
      </w:r>
      <w:bookmarkEnd w:id="39"/>
    </w:p>
    <w:p w14:paraId="7F0F0453" w14:textId="37905C0C" w:rsidR="003778CE" w:rsidRPr="00B808C3" w:rsidRDefault="003778CE" w:rsidP="003778CE">
      <w:pPr>
        <w:rPr>
          <w:b/>
          <w:bCs/>
          <w:lang w:val="es-419"/>
        </w:rPr>
      </w:pPr>
      <w:r w:rsidRPr="00B808C3">
        <w:rPr>
          <w:lang w:val="es-419"/>
        </w:rPr>
        <w:t xml:space="preserve">Si el </w:t>
      </w:r>
      <w:r w:rsidR="002C1930">
        <w:rPr>
          <w:lang w:val="es-419"/>
        </w:rPr>
        <w:t>reclaman</w:t>
      </w:r>
      <w:r w:rsidRPr="00B808C3">
        <w:rPr>
          <w:lang w:val="es-419"/>
        </w:rPr>
        <w:t xml:space="preserve">te no está de acuerdo con la resolución del tercer nivel, o existe una demora de más de 60 días hábiles para resolver el asunto, el </w:t>
      </w:r>
      <w:r w:rsidR="002C1930">
        <w:rPr>
          <w:lang w:val="es-419"/>
        </w:rPr>
        <w:t>reclama</w:t>
      </w:r>
      <w:r w:rsidRPr="00B808C3">
        <w:rPr>
          <w:lang w:val="es-419"/>
        </w:rPr>
        <w:t xml:space="preserve">nte puede optar por considerar llevarlo al cuarto nivel. Este nivel implica que el </w:t>
      </w:r>
      <w:r w:rsidR="002C1930">
        <w:rPr>
          <w:lang w:val="es-419"/>
        </w:rPr>
        <w:t>reclama</w:t>
      </w:r>
      <w:r w:rsidRPr="00B808C3">
        <w:rPr>
          <w:lang w:val="es-419"/>
        </w:rPr>
        <w:t>nte recurra legalmente a los tribunales locales cuando corresponda.</w:t>
      </w:r>
    </w:p>
    <w:p w14:paraId="7E25CED9" w14:textId="77777777" w:rsidR="003778CE" w:rsidRPr="00B808C3" w:rsidRDefault="003778CE" w:rsidP="003778CE">
      <w:pPr>
        <w:pStyle w:val="Heading3"/>
        <w:keepNext w:val="0"/>
        <w:keepLines w:val="0"/>
        <w:spacing w:after="160"/>
        <w:jc w:val="both"/>
        <w:rPr>
          <w:b/>
          <w:bCs/>
          <w:color w:val="auto"/>
          <w:lang w:val="es-419"/>
        </w:rPr>
      </w:pPr>
      <w:bookmarkStart w:id="40" w:name="_Toc38989977"/>
      <w:bookmarkStart w:id="41" w:name="_Toc51772092"/>
      <w:bookmarkStart w:id="42" w:name="_Toc52881553"/>
      <w:bookmarkStart w:id="43" w:name="_Toc76804733"/>
      <w:bookmarkStart w:id="44" w:name="_Toc101155618"/>
      <w:r w:rsidRPr="00B808C3">
        <w:rPr>
          <w:b/>
          <w:bCs/>
          <w:color w:val="auto"/>
          <w:lang w:val="es-419"/>
        </w:rPr>
        <w:t>Servicio de Reparación de Quejas del Banco Mundial (GRS)</w:t>
      </w:r>
      <w:bookmarkEnd w:id="40"/>
      <w:bookmarkEnd w:id="41"/>
      <w:bookmarkEnd w:id="42"/>
      <w:bookmarkEnd w:id="43"/>
      <w:bookmarkEnd w:id="44"/>
    </w:p>
    <w:p w14:paraId="0B7D5964" w14:textId="1B6EA03A" w:rsidR="003778CE" w:rsidRPr="00B808C3" w:rsidRDefault="003778CE" w:rsidP="003778CE">
      <w:pPr>
        <w:shd w:val="clear" w:color="auto" w:fill="FFFFFF"/>
        <w:spacing w:after="0"/>
        <w:rPr>
          <w:color w:val="000000" w:themeColor="text1"/>
          <w:sz w:val="23"/>
          <w:szCs w:val="23"/>
          <w:lang w:val="es-419"/>
        </w:rPr>
      </w:pPr>
      <w:r w:rsidRPr="00B808C3">
        <w:rPr>
          <w:lang w:val="es-419"/>
        </w:rPr>
        <w:t xml:space="preserve">El reclamante tiene la opción de acercarse al Banco Mundial, si encuentra que el GRM establecido no puede resolver el problema. </w:t>
      </w:r>
      <w:r w:rsidRPr="00B808C3">
        <w:rPr>
          <w:b/>
          <w:bCs/>
          <w:lang w:val="es-419"/>
        </w:rPr>
        <w:t xml:space="preserve">Debe tenerse en cuenta que, idealmente, solo se debe acceder a este GRS una vez que el mecanismo de quejas del proyecto se haya utilizado por primera vez sin una resolución aceptable. </w:t>
      </w:r>
      <w:r w:rsidRPr="00B808C3">
        <w:rPr>
          <w:lang w:val="es-419"/>
        </w:rPr>
        <w:t>Los Procedimientos del Banco Mundial requieren que el reclamante exprese sus quejas por escrito a la oficina del Banco Mundial en Washington DC completando el formulario del banco.</w:t>
      </w:r>
      <w:r w:rsidRPr="00B808C3">
        <w:rPr>
          <w:color w:val="333333"/>
          <w:sz w:val="23"/>
          <w:szCs w:val="23"/>
          <w:lang w:val="es-419"/>
        </w:rPr>
        <w:t> </w:t>
      </w:r>
      <w:hyperlink r:id="rId24" w:history="1">
        <w:r w:rsidRPr="00B808C3">
          <w:rPr>
            <w:color w:val="39BEEA"/>
            <w:sz w:val="23"/>
            <w:szCs w:val="23"/>
            <w:u w:val="single"/>
            <w:lang w:val="es-419"/>
          </w:rPr>
          <w:t xml:space="preserve">Formulario de queja de GRS </w:t>
        </w:r>
      </w:hyperlink>
      <w:r w:rsidRPr="00B808C3">
        <w:rPr>
          <w:color w:val="333333"/>
          <w:sz w:val="23"/>
          <w:szCs w:val="23"/>
          <w:lang w:val="es-419"/>
        </w:rPr>
        <w:t xml:space="preserve">que se puede encontrar en el siguiente enlace URL: </w:t>
      </w:r>
      <w:hyperlink r:id="rId25" w:anchor="5" w:history="1">
        <w:r w:rsidRPr="00B808C3">
          <w:rPr>
            <w:rStyle w:val="Hyperlink"/>
            <w:sz w:val="23"/>
            <w:szCs w:val="23"/>
            <w:lang w:val="es-419"/>
          </w:rPr>
          <w:t>http://www.worldbank.org/en/projects-operations/products-and-services/grievance-redress-service#5</w:t>
        </w:r>
      </w:hyperlink>
      <w:r w:rsidR="007440F3" w:rsidRPr="00B808C3">
        <w:rPr>
          <w:color w:val="333333"/>
          <w:sz w:val="23"/>
          <w:szCs w:val="23"/>
          <w:lang w:val="es-419"/>
        </w:rPr>
        <w:t>.</w:t>
      </w:r>
      <w:r w:rsidRPr="00B808C3">
        <w:rPr>
          <w:color w:val="000000" w:themeColor="text1"/>
          <w:sz w:val="23"/>
          <w:szCs w:val="23"/>
          <w:lang w:val="es-419"/>
        </w:rPr>
        <w:t xml:space="preserve"> Los formularios completos se aceptarán por correo electrónico, fax, carta y entrega en mano al GRS en la sede del Banco Mundial en Washington o en las oficinas de país del Banco Mundial.</w:t>
      </w:r>
    </w:p>
    <w:p w14:paraId="62DAFCDC" w14:textId="77777777" w:rsidR="003778CE" w:rsidRPr="00B850D6" w:rsidRDefault="003778CE" w:rsidP="003778CE">
      <w:pPr>
        <w:shd w:val="clear" w:color="auto" w:fill="FFFFFF"/>
        <w:spacing w:after="0"/>
        <w:rPr>
          <w:color w:val="000000" w:themeColor="text1"/>
          <w:sz w:val="16"/>
          <w:szCs w:val="16"/>
          <w:lang w:val="es-419"/>
        </w:rPr>
      </w:pPr>
    </w:p>
    <w:p w14:paraId="06237238" w14:textId="0702B022" w:rsidR="003778CE" w:rsidRPr="00B808C3" w:rsidRDefault="003778CE" w:rsidP="003778CE">
      <w:pPr>
        <w:spacing w:after="0"/>
        <w:rPr>
          <w:lang w:val="es-419"/>
        </w:rPr>
      </w:pPr>
      <w:r w:rsidRPr="00B808C3">
        <w:rPr>
          <w:b/>
          <w:bCs/>
          <w:color w:val="000000" w:themeColor="text1"/>
          <w:lang w:val="es-419"/>
        </w:rPr>
        <w:t>Correo electrónico:</w:t>
      </w:r>
      <w:r w:rsidRPr="00B808C3">
        <w:rPr>
          <w:b/>
          <w:bCs/>
          <w:color w:val="000000" w:themeColor="text1"/>
          <w:lang w:val="es-419"/>
        </w:rPr>
        <w:tab/>
      </w:r>
      <w:r w:rsidRPr="00B808C3">
        <w:rPr>
          <w:color w:val="333333"/>
          <w:lang w:val="es-419"/>
        </w:rPr>
        <w:t> </w:t>
      </w:r>
      <w:hyperlink r:id="rId26" w:history="1">
        <w:r w:rsidR="00A94B24" w:rsidRPr="00A94B24">
          <w:rPr>
            <w:rStyle w:val="Hyperlink"/>
          </w:rPr>
          <w:t>grievances@worldbank.org</w:t>
        </w:r>
      </w:hyperlink>
    </w:p>
    <w:p w14:paraId="18E19035" w14:textId="77777777" w:rsidR="003778CE" w:rsidRPr="00B808C3" w:rsidRDefault="003778CE" w:rsidP="003778CE">
      <w:pPr>
        <w:spacing w:after="0"/>
        <w:rPr>
          <w:b/>
          <w:bCs/>
          <w:color w:val="000000" w:themeColor="text1"/>
          <w:lang w:val="es-419"/>
        </w:rPr>
      </w:pPr>
      <w:r w:rsidRPr="00B808C3">
        <w:rPr>
          <w:b/>
          <w:bCs/>
          <w:color w:val="000000" w:themeColor="text1"/>
          <w:lang w:val="es-419"/>
        </w:rPr>
        <w:t xml:space="preserve">Fax: </w:t>
      </w:r>
      <w:r w:rsidRPr="00B808C3">
        <w:rPr>
          <w:b/>
          <w:bCs/>
          <w:color w:val="000000" w:themeColor="text1"/>
          <w:lang w:val="es-419"/>
        </w:rPr>
        <w:tab/>
      </w:r>
      <w:r w:rsidRPr="00B808C3">
        <w:rPr>
          <w:b/>
          <w:bCs/>
          <w:color w:val="000000" w:themeColor="text1"/>
          <w:lang w:val="es-419"/>
        </w:rPr>
        <w:tab/>
        <w:t>+1-202-614-7313</w:t>
      </w:r>
    </w:p>
    <w:p w14:paraId="20660E22" w14:textId="327F7042" w:rsidR="003778CE" w:rsidRPr="00B808C3" w:rsidRDefault="003778CE" w:rsidP="003778CE">
      <w:pPr>
        <w:pStyle w:val="NoSpacing"/>
        <w:spacing w:line="259" w:lineRule="auto"/>
        <w:jc w:val="both"/>
        <w:rPr>
          <w:rFonts w:cstheme="minorHAnsi"/>
          <w:b/>
          <w:bCs/>
          <w:color w:val="000000" w:themeColor="text1"/>
          <w:lang w:val="es-419"/>
        </w:rPr>
      </w:pPr>
      <w:r w:rsidRPr="00B808C3">
        <w:rPr>
          <w:rFonts w:cstheme="minorHAnsi"/>
          <w:b/>
          <w:bCs/>
          <w:color w:val="000000" w:themeColor="text1"/>
          <w:lang w:val="es-419"/>
        </w:rPr>
        <w:t xml:space="preserve">Por carta: </w:t>
      </w:r>
      <w:r w:rsidRPr="00B808C3">
        <w:rPr>
          <w:rFonts w:cstheme="minorHAnsi"/>
          <w:b/>
          <w:bCs/>
          <w:color w:val="000000" w:themeColor="text1"/>
          <w:lang w:val="es-419"/>
        </w:rPr>
        <w:tab/>
        <w:t>Banco Mundial</w:t>
      </w:r>
    </w:p>
    <w:p w14:paraId="0638EFC5" w14:textId="77777777" w:rsidR="003778CE" w:rsidRPr="00B808C3" w:rsidRDefault="003778CE" w:rsidP="003778CE">
      <w:pPr>
        <w:pStyle w:val="NoSpacing"/>
        <w:spacing w:line="259" w:lineRule="auto"/>
        <w:jc w:val="both"/>
        <w:rPr>
          <w:rFonts w:cstheme="minorHAnsi"/>
          <w:b/>
          <w:bCs/>
          <w:color w:val="000000" w:themeColor="text1"/>
          <w:lang w:val="es-419"/>
        </w:rPr>
      </w:pPr>
      <w:r w:rsidRPr="00B808C3">
        <w:rPr>
          <w:rFonts w:cstheme="minorHAnsi"/>
          <w:b/>
          <w:bCs/>
          <w:color w:val="000000" w:themeColor="text1"/>
          <w:lang w:val="es-419"/>
        </w:rPr>
        <w:t xml:space="preserve">   </w:t>
      </w:r>
      <w:r w:rsidRPr="00B808C3">
        <w:rPr>
          <w:rFonts w:cstheme="minorHAnsi"/>
          <w:b/>
          <w:bCs/>
          <w:color w:val="000000" w:themeColor="text1"/>
          <w:lang w:val="es-419"/>
        </w:rPr>
        <w:tab/>
      </w:r>
      <w:r w:rsidRPr="00B808C3">
        <w:rPr>
          <w:rFonts w:cstheme="minorHAnsi"/>
          <w:b/>
          <w:bCs/>
          <w:color w:val="000000" w:themeColor="text1"/>
          <w:lang w:val="es-419"/>
        </w:rPr>
        <w:tab/>
        <w:t>Servicio de Reparación de Quejas (GRS)</w:t>
      </w:r>
    </w:p>
    <w:p w14:paraId="5152FBA2" w14:textId="77777777" w:rsidR="003778CE" w:rsidRPr="00B808C3" w:rsidRDefault="003778CE" w:rsidP="003778CE">
      <w:pPr>
        <w:pStyle w:val="NoSpacing"/>
        <w:spacing w:line="259" w:lineRule="auto"/>
        <w:ind w:left="720" w:firstLine="720"/>
        <w:jc w:val="both"/>
        <w:rPr>
          <w:rFonts w:cstheme="minorHAnsi"/>
          <w:b/>
          <w:bCs/>
          <w:color w:val="000000" w:themeColor="text1"/>
          <w:lang w:val="es-419"/>
        </w:rPr>
      </w:pPr>
      <w:r w:rsidRPr="00B808C3">
        <w:rPr>
          <w:rFonts w:cstheme="minorHAnsi"/>
          <w:b/>
          <w:bCs/>
          <w:color w:val="000000" w:themeColor="text1"/>
          <w:lang w:val="es-419"/>
        </w:rPr>
        <w:t>MSN MC 10-1018 NO,</w:t>
      </w:r>
    </w:p>
    <w:p w14:paraId="778C4FFD" w14:textId="77777777" w:rsidR="003778CE" w:rsidRPr="00B808C3" w:rsidRDefault="003778CE" w:rsidP="003778CE">
      <w:pPr>
        <w:pStyle w:val="NoSpacing"/>
        <w:spacing w:line="259" w:lineRule="auto"/>
        <w:ind w:left="720" w:firstLine="720"/>
        <w:jc w:val="both"/>
        <w:rPr>
          <w:rFonts w:cstheme="minorHAnsi"/>
          <w:b/>
          <w:bCs/>
          <w:color w:val="000000" w:themeColor="text1"/>
          <w:lang w:val="es-419"/>
        </w:rPr>
      </w:pPr>
      <w:r w:rsidRPr="00B808C3">
        <w:rPr>
          <w:rFonts w:cstheme="minorHAnsi"/>
          <w:b/>
          <w:bCs/>
          <w:color w:val="000000" w:themeColor="text1"/>
          <w:lang w:val="es-419"/>
        </w:rPr>
        <w:t>Washington, DC 20433, EE. UU.</w:t>
      </w:r>
    </w:p>
    <w:p w14:paraId="0737C371" w14:textId="77777777" w:rsidR="00F80BFA" w:rsidRPr="00B850D6" w:rsidRDefault="00F80BFA" w:rsidP="00394121">
      <w:pPr>
        <w:pStyle w:val="NoSpacing"/>
        <w:spacing w:after="240"/>
        <w:ind w:left="720" w:firstLine="720"/>
        <w:jc w:val="both"/>
        <w:rPr>
          <w:rFonts w:cstheme="minorHAnsi"/>
          <w:b/>
          <w:bCs/>
          <w:color w:val="000000" w:themeColor="text1"/>
          <w:sz w:val="16"/>
          <w:szCs w:val="16"/>
          <w:lang w:val="es-419"/>
        </w:rPr>
      </w:pPr>
    </w:p>
    <w:p w14:paraId="30AF7F30" w14:textId="5FA9BA1D" w:rsidR="00F80BFA" w:rsidRPr="00B808C3" w:rsidRDefault="003A4E8B" w:rsidP="00394121">
      <w:pPr>
        <w:pStyle w:val="Heading3"/>
        <w:spacing w:after="0"/>
        <w:rPr>
          <w:lang w:val="es-419"/>
        </w:rPr>
      </w:pPr>
      <w:bookmarkStart w:id="45" w:name="_Toc101155619"/>
      <w:r w:rsidRPr="00B808C3">
        <w:rPr>
          <w:lang w:val="es-419"/>
        </w:rPr>
        <w:t xml:space="preserve">6.3. </w:t>
      </w:r>
      <w:bookmarkStart w:id="46" w:name="_Toc38989978"/>
      <w:r w:rsidR="00F80BFA" w:rsidRPr="00B808C3">
        <w:rPr>
          <w:lang w:val="es-419"/>
        </w:rPr>
        <w:t>Abordar la violencia de género</w:t>
      </w:r>
      <w:bookmarkEnd w:id="45"/>
      <w:r w:rsidR="00F80BFA" w:rsidRPr="00B808C3">
        <w:rPr>
          <w:lang w:val="es-419"/>
        </w:rPr>
        <w:t xml:space="preserve"> </w:t>
      </w:r>
      <w:bookmarkEnd w:id="46"/>
    </w:p>
    <w:p w14:paraId="57AF13AD" w14:textId="77777777" w:rsidR="00F80BFA" w:rsidRPr="00EC6E9E" w:rsidRDefault="00F80BFA" w:rsidP="00F80BFA">
      <w:pPr>
        <w:spacing w:after="0" w:line="240" w:lineRule="auto"/>
        <w:rPr>
          <w:sz w:val="16"/>
          <w:szCs w:val="16"/>
          <w:lang w:val="es-419"/>
        </w:rPr>
      </w:pPr>
    </w:p>
    <w:p w14:paraId="7292C4E0" w14:textId="608100B3" w:rsidR="00F80BFA" w:rsidRPr="00B808C3" w:rsidRDefault="00F80BFA" w:rsidP="00F80BFA">
      <w:pPr>
        <w:spacing w:after="0" w:line="240" w:lineRule="auto"/>
        <w:rPr>
          <w:lang w:val="es-419"/>
        </w:rPr>
      </w:pPr>
      <w:r w:rsidRPr="00B808C3">
        <w:rPr>
          <w:lang w:val="es-419"/>
        </w:rPr>
        <w:t>El GRM especificará una persona que será responsable de tratar cualquier problema de violencia de género (V</w:t>
      </w:r>
      <w:r w:rsidR="00EC6E9E">
        <w:rPr>
          <w:lang w:val="es-419"/>
        </w:rPr>
        <w:t>G</w:t>
      </w:r>
      <w:r w:rsidRPr="00B808C3">
        <w:rPr>
          <w:lang w:val="es-419"/>
        </w:rPr>
        <w:t>), en caso de que surja. El proyecto mantendrá disponible una lista de proveedores de servicios de violencia basada en género. El GRM debe ayudar a los sobrevivientes de VG refiriéndolos a los proveedores de servicios de VG para recibir apoyo inmediatamente después de recibir una queja directamente de un sobreviviente.</w:t>
      </w:r>
    </w:p>
    <w:p w14:paraId="0397B2A0" w14:textId="77777777" w:rsidR="00F80BFA" w:rsidRPr="00B808C3" w:rsidRDefault="00F80BFA" w:rsidP="00F80BFA">
      <w:pPr>
        <w:spacing w:after="0" w:line="240" w:lineRule="auto"/>
        <w:rPr>
          <w:lang w:val="es-419"/>
        </w:rPr>
      </w:pPr>
    </w:p>
    <w:p w14:paraId="6DAC514E" w14:textId="62ABD71E" w:rsidR="00F80BFA" w:rsidRPr="00B808C3" w:rsidRDefault="00F80BFA" w:rsidP="00F80BFA">
      <w:pPr>
        <w:spacing w:after="0" w:line="240" w:lineRule="auto"/>
        <w:rPr>
          <w:lang w:val="es-419"/>
        </w:rPr>
      </w:pPr>
      <w:r w:rsidRPr="00B808C3">
        <w:rPr>
          <w:lang w:val="es-419"/>
        </w:rPr>
        <w:t>Si ocurre un incidente relacionado con la violencia de género, se informará a través del GRM, según corresponda, y se mantendrá la confidencialidad de la información de</w:t>
      </w:r>
      <w:r w:rsidR="00EC6E9E">
        <w:rPr>
          <w:lang w:val="es-419"/>
        </w:rPr>
        <w:t>l</w:t>
      </w:r>
      <w:r w:rsidRPr="00B808C3">
        <w:rPr>
          <w:lang w:val="es-419"/>
        </w:rPr>
        <w:t xml:space="preserve"> sobreviviente. Específicamente, el GRM solo registrará la siguiente información relacionada con la denuncia de VG:</w:t>
      </w:r>
    </w:p>
    <w:p w14:paraId="1DDD2770" w14:textId="77777777" w:rsidR="00EC6E9E" w:rsidRPr="00B850D6" w:rsidRDefault="00F80BFA" w:rsidP="00EC6E9E">
      <w:pPr>
        <w:spacing w:after="0" w:line="240" w:lineRule="auto"/>
        <w:rPr>
          <w:sz w:val="16"/>
          <w:szCs w:val="16"/>
          <w:lang w:val="es-419"/>
        </w:rPr>
      </w:pPr>
      <w:r w:rsidRPr="00B808C3">
        <w:rPr>
          <w:lang w:val="es-419"/>
        </w:rPr>
        <w:t xml:space="preserve"> </w:t>
      </w:r>
    </w:p>
    <w:p w14:paraId="5D9D481F" w14:textId="5A2378C6" w:rsidR="00F80BFA" w:rsidRPr="00B808C3" w:rsidRDefault="00F80BFA" w:rsidP="00EC6E9E">
      <w:pPr>
        <w:spacing w:after="0" w:line="240" w:lineRule="auto"/>
        <w:rPr>
          <w:lang w:val="es-419"/>
        </w:rPr>
      </w:pPr>
      <w:r w:rsidRPr="00B808C3">
        <w:rPr>
          <w:lang w:val="es-419"/>
        </w:rPr>
        <w:t xml:space="preserve">La naturaleza de la denuncia (lo que dice el denunciante con sus propias palabras sin cuestionamiento directo); </w:t>
      </w:r>
    </w:p>
    <w:p w14:paraId="75E4B050" w14:textId="77777777" w:rsidR="00F80BFA" w:rsidRPr="00B808C3" w:rsidRDefault="00F80BFA" w:rsidP="00F80BFA">
      <w:pPr>
        <w:pStyle w:val="ListParagraph"/>
        <w:numPr>
          <w:ilvl w:val="0"/>
          <w:numId w:val="37"/>
        </w:numPr>
        <w:spacing w:after="0" w:line="240" w:lineRule="auto"/>
        <w:jc w:val="both"/>
        <w:rPr>
          <w:lang w:val="es-419"/>
        </w:rPr>
      </w:pPr>
      <w:r w:rsidRPr="00B808C3">
        <w:rPr>
          <w:lang w:val="es-419"/>
        </w:rPr>
        <w:t>Si, a su leal saber y entender, el perpetrador estuvo asociado con el proyecto; y,</w:t>
      </w:r>
    </w:p>
    <w:p w14:paraId="614CF235" w14:textId="77777777" w:rsidR="00F80BFA" w:rsidRPr="00B808C3" w:rsidRDefault="00F80BFA" w:rsidP="00F80BFA">
      <w:pPr>
        <w:pStyle w:val="ListParagraph"/>
        <w:numPr>
          <w:ilvl w:val="0"/>
          <w:numId w:val="37"/>
        </w:numPr>
        <w:spacing w:after="0" w:line="240" w:lineRule="auto"/>
        <w:jc w:val="both"/>
        <w:rPr>
          <w:lang w:val="es-419"/>
        </w:rPr>
      </w:pPr>
      <w:r w:rsidRPr="00B808C3">
        <w:rPr>
          <w:lang w:val="es-419"/>
        </w:rPr>
        <w:t>Si es posible, la edad y el sexo del sobreviviente.</w:t>
      </w:r>
    </w:p>
    <w:p w14:paraId="5FF4D2EA" w14:textId="77777777" w:rsidR="00F80BFA" w:rsidRPr="00B850D6" w:rsidRDefault="00F80BFA" w:rsidP="00F80BFA">
      <w:pPr>
        <w:spacing w:after="0" w:line="240" w:lineRule="auto"/>
        <w:rPr>
          <w:sz w:val="16"/>
          <w:szCs w:val="16"/>
          <w:lang w:val="es-419"/>
        </w:rPr>
      </w:pPr>
      <w:r w:rsidRPr="00B808C3">
        <w:rPr>
          <w:lang w:val="es-419"/>
        </w:rPr>
        <w:t xml:space="preserve"> </w:t>
      </w:r>
    </w:p>
    <w:p w14:paraId="4E4C37EB" w14:textId="77777777" w:rsidR="00F80BFA" w:rsidRPr="00B808C3" w:rsidRDefault="00F80BFA" w:rsidP="00F80BFA">
      <w:pPr>
        <w:spacing w:after="0" w:line="240" w:lineRule="auto"/>
        <w:rPr>
          <w:lang w:val="es-419"/>
        </w:rPr>
      </w:pPr>
      <w:r w:rsidRPr="00B808C3">
        <w:rPr>
          <w:lang w:val="es-419"/>
        </w:rPr>
        <w:t>Todos los casos de violencia de género presentados a través del GRM se documentarán, pero permanecerán cerrados/sellados para mantener la confidencialidad de la sobreviviente. Aquí, el GRM servirá principalmente para:</w:t>
      </w:r>
    </w:p>
    <w:p w14:paraId="66DC35C5" w14:textId="77777777" w:rsidR="00F80BFA" w:rsidRPr="00B808C3" w:rsidRDefault="00F80BFA" w:rsidP="00F80BFA">
      <w:pPr>
        <w:pStyle w:val="ListParagraph"/>
        <w:numPr>
          <w:ilvl w:val="0"/>
          <w:numId w:val="38"/>
        </w:numPr>
        <w:spacing w:after="0" w:line="240" w:lineRule="auto"/>
        <w:jc w:val="both"/>
        <w:rPr>
          <w:b/>
          <w:bCs/>
          <w:u w:val="single"/>
          <w:lang w:val="es-419"/>
        </w:rPr>
      </w:pPr>
      <w:r w:rsidRPr="00B808C3">
        <w:rPr>
          <w:lang w:val="es-419"/>
        </w:rPr>
        <w:t>Remitir a los denunciantes al proveedor de servicios de violencia de género; y</w:t>
      </w:r>
    </w:p>
    <w:p w14:paraId="2907A427" w14:textId="3EE3EFB8" w:rsidR="00F80BFA" w:rsidRPr="00B850D6" w:rsidRDefault="00F80BFA" w:rsidP="00F80BFA">
      <w:pPr>
        <w:pStyle w:val="ListParagraph"/>
        <w:numPr>
          <w:ilvl w:val="0"/>
          <w:numId w:val="38"/>
        </w:numPr>
        <w:spacing w:after="0" w:line="240" w:lineRule="auto"/>
        <w:jc w:val="both"/>
        <w:rPr>
          <w:b/>
          <w:bCs/>
          <w:u w:val="single"/>
          <w:lang w:val="es-419"/>
        </w:rPr>
      </w:pPr>
      <w:r w:rsidRPr="00B808C3">
        <w:rPr>
          <w:lang w:val="es-419"/>
        </w:rPr>
        <w:t>Registrar la resolución de la queja.</w:t>
      </w:r>
    </w:p>
    <w:p w14:paraId="497048F9" w14:textId="77777777" w:rsidR="00B850D6" w:rsidRPr="00B808C3" w:rsidRDefault="00B850D6" w:rsidP="00B850D6">
      <w:pPr>
        <w:pStyle w:val="ListParagraph"/>
        <w:spacing w:after="0" w:line="240" w:lineRule="auto"/>
        <w:jc w:val="both"/>
        <w:rPr>
          <w:b/>
          <w:bCs/>
          <w:u w:val="single"/>
          <w:lang w:val="es-419"/>
        </w:rPr>
      </w:pPr>
    </w:p>
    <w:p w14:paraId="6D96F510" w14:textId="4F9B3651" w:rsidR="00F80BFA" w:rsidRPr="00B808C3" w:rsidRDefault="00F80BFA" w:rsidP="00F80BFA">
      <w:pPr>
        <w:spacing w:after="0" w:line="240" w:lineRule="auto"/>
        <w:rPr>
          <w:lang w:val="es-419"/>
        </w:rPr>
      </w:pPr>
      <w:r w:rsidRPr="00B808C3">
        <w:rPr>
          <w:lang w:val="es-419"/>
        </w:rPr>
        <w:t xml:space="preserve">El GRM también notificará inmediatamente tanto a la Agencia de Implementación como al Banco Mundial de cualquier queja de VG </w:t>
      </w:r>
      <w:r w:rsidRPr="00B808C3">
        <w:rPr>
          <w:b/>
          <w:bCs/>
          <w:lang w:val="es-419"/>
        </w:rPr>
        <w:t>CON EL CONSENTIMIENTO DEL SUPERVIVIENTE</w:t>
      </w:r>
      <w:r w:rsidR="007440F3" w:rsidRPr="00B808C3">
        <w:rPr>
          <w:b/>
          <w:bCs/>
          <w:lang w:val="es-419"/>
        </w:rPr>
        <w:t>.</w:t>
      </w:r>
    </w:p>
    <w:p w14:paraId="5BA73D4D" w14:textId="34489282" w:rsidR="00950BEA" w:rsidRPr="00B808C3" w:rsidRDefault="002F0552" w:rsidP="00394121">
      <w:pPr>
        <w:pStyle w:val="Heading3"/>
        <w:spacing w:after="0"/>
        <w:rPr>
          <w:lang w:val="es-419"/>
        </w:rPr>
      </w:pPr>
      <w:bookmarkStart w:id="47" w:name="_Toc101155620"/>
      <w:r w:rsidRPr="00B808C3">
        <w:rPr>
          <w:lang w:val="es-419"/>
        </w:rPr>
        <w:lastRenderedPageBreak/>
        <w:t>6.4. Creación de conciencia sobre el mecanismo de reparación de quejas</w:t>
      </w:r>
      <w:bookmarkEnd w:id="47"/>
      <w:r w:rsidR="00950BEA" w:rsidRPr="00B808C3">
        <w:rPr>
          <w:lang w:val="es-419"/>
        </w:rPr>
        <w:t xml:space="preserve"> </w:t>
      </w:r>
    </w:p>
    <w:p w14:paraId="39E7A398" w14:textId="77777777" w:rsidR="00950BEA" w:rsidRPr="00B808C3" w:rsidRDefault="00950BEA" w:rsidP="00950BEA">
      <w:pPr>
        <w:spacing w:after="0" w:line="240" w:lineRule="auto"/>
        <w:rPr>
          <w:lang w:val="es-419"/>
        </w:rPr>
      </w:pPr>
    </w:p>
    <w:p w14:paraId="067BC8ED" w14:textId="453BFD1D" w:rsidR="00950BEA" w:rsidRPr="00B808C3" w:rsidRDefault="00950BEA" w:rsidP="00950BEA">
      <w:pPr>
        <w:spacing w:after="0" w:line="240" w:lineRule="auto"/>
        <w:rPr>
          <w:lang w:val="es-419"/>
        </w:rPr>
      </w:pPr>
      <w:r w:rsidRPr="00B808C3">
        <w:rPr>
          <w:lang w:val="es-419"/>
        </w:rPr>
        <w:t>Los Gerentes de Proyecto informarán inicialmente a todo el personal del proyecto, incluidos los consultores, sobre el Mecanismo de Resolución de Quejas del Proyecto y les explicarán los procedimientos y formatos que se utilizarán, incluidos los procedimientos de presentación de informes.</w:t>
      </w:r>
    </w:p>
    <w:p w14:paraId="3C0E3303" w14:textId="07C7DF66" w:rsidR="00D912AE" w:rsidRPr="00B808C3" w:rsidRDefault="00D912AE" w:rsidP="00950BEA">
      <w:pPr>
        <w:spacing w:after="0" w:line="240" w:lineRule="auto"/>
        <w:rPr>
          <w:lang w:val="es-419"/>
        </w:rPr>
      </w:pPr>
    </w:p>
    <w:p w14:paraId="6589E2EF" w14:textId="38699F15" w:rsidR="00950BEA" w:rsidRPr="00B808C3" w:rsidRDefault="00D912AE" w:rsidP="009220E3">
      <w:pPr>
        <w:spacing w:after="0" w:line="240" w:lineRule="auto"/>
        <w:rPr>
          <w:lang w:val="es-419"/>
        </w:rPr>
      </w:pPr>
      <w:r w:rsidRPr="00B808C3">
        <w:rPr>
          <w:lang w:val="es-419"/>
        </w:rPr>
        <w:t>Los Gerentes de Proyecto informarán a todas las partes interesadas del proyecto sobre el GRM del proyecto y explicarán los procedimientos y formatos que se utilizarán, incluidos los procedimientos de presentación de informes. Se llevarían a cabo campañas de concientización dirigidas a las partes interesadas del proyecto para informarles sobre la disponibilidad del mecanismo; Se utilizarán varios medios, como se detalla en las secciones anteriores de</w:t>
      </w:r>
      <w:r w:rsidR="00EC6E9E">
        <w:rPr>
          <w:lang w:val="es-419"/>
        </w:rPr>
        <w:t>l</w:t>
      </w:r>
      <w:r w:rsidRPr="00B808C3">
        <w:rPr>
          <w:lang w:val="es-419"/>
        </w:rPr>
        <w:t xml:space="preserve"> SEP. El GRM también se publicará en los sitios web de INTEC/</w:t>
      </w:r>
      <w:r w:rsidR="00DF718D">
        <w:rPr>
          <w:lang w:val="es-419"/>
        </w:rPr>
        <w:t>IHO</w:t>
      </w:r>
      <w:r w:rsidRPr="00B808C3">
        <w:rPr>
          <w:lang w:val="es-419"/>
        </w:rPr>
        <w:t xml:space="preserve"> y/o en la página de Facebook, si está disponible. La información de contacto del GRM se publicará/difundirá dentro de las comunidades beneficiarias. El GRM se traducirá a expresiones locales y coloquiales si se determina que es necesario.</w:t>
      </w:r>
    </w:p>
    <w:p w14:paraId="141A9B75" w14:textId="77777777" w:rsidR="00950BEA" w:rsidRPr="00B808C3" w:rsidRDefault="00950BEA" w:rsidP="00806840">
      <w:pPr>
        <w:rPr>
          <w:lang w:val="es-419"/>
        </w:rPr>
      </w:pPr>
    </w:p>
    <w:p w14:paraId="0F12696B" w14:textId="0F99BA92" w:rsidR="00341B41" w:rsidRPr="00B808C3" w:rsidRDefault="002C4F16">
      <w:pPr>
        <w:pStyle w:val="Heading2"/>
        <w:spacing w:after="218"/>
        <w:ind w:left="-5"/>
        <w:rPr>
          <w:lang w:val="es-419"/>
        </w:rPr>
      </w:pPr>
      <w:bookmarkStart w:id="48" w:name="_Toc101155621"/>
      <w:r w:rsidRPr="00B808C3">
        <w:rPr>
          <w:lang w:val="es-419"/>
        </w:rPr>
        <w:t>7.0 Supervisión y elaboración de informes</w:t>
      </w:r>
      <w:bookmarkEnd w:id="48"/>
      <w:r w:rsidRPr="00B808C3">
        <w:rPr>
          <w:lang w:val="es-419"/>
        </w:rPr>
        <w:t xml:space="preserve"> </w:t>
      </w:r>
    </w:p>
    <w:p w14:paraId="5062D86E" w14:textId="77777777" w:rsidR="00341B41" w:rsidRPr="00B808C3" w:rsidRDefault="002C4F16">
      <w:pPr>
        <w:pStyle w:val="Heading3"/>
        <w:ind w:left="701"/>
        <w:rPr>
          <w:lang w:val="es-419"/>
        </w:rPr>
      </w:pPr>
      <w:bookmarkStart w:id="49" w:name="_Toc101155622"/>
      <w:r w:rsidRPr="00B808C3">
        <w:rPr>
          <w:lang w:val="es-419"/>
        </w:rPr>
        <w:t>7.1. Participación de las partes interesadas en las actividades de seguimiento</w:t>
      </w:r>
      <w:bookmarkEnd w:id="49"/>
      <w:r w:rsidRPr="00B808C3">
        <w:rPr>
          <w:lang w:val="es-419"/>
        </w:rPr>
        <w:t xml:space="preserve"> </w:t>
      </w:r>
    </w:p>
    <w:p w14:paraId="6C6B8273" w14:textId="73F5A99C" w:rsidR="008F1BCA" w:rsidRPr="00B808C3" w:rsidRDefault="00557725" w:rsidP="008F1BCA">
      <w:pPr>
        <w:rPr>
          <w:lang w:val="es-419"/>
        </w:rPr>
      </w:pPr>
      <w:r w:rsidRPr="00B808C3">
        <w:rPr>
          <w:lang w:val="es-419"/>
        </w:rPr>
        <w:t>INTEC/</w:t>
      </w:r>
      <w:r w:rsidR="00DF718D">
        <w:rPr>
          <w:lang w:val="es-419"/>
        </w:rPr>
        <w:t>IHO</w:t>
      </w:r>
      <w:r w:rsidRPr="00B808C3">
        <w:rPr>
          <w:lang w:val="es-419"/>
        </w:rPr>
        <w:t xml:space="preserve"> desarrollará un sistema de monitoreo y evaluación siguiendo los estándares de calidad de CEPF, GPSA e INTEC. El progreso será monitoreado contra una línea de base recopilada al inicio del proyecto que será diseñada con un evaluador independiente, quien realizará una evaluación intermedia y final. El sistema de M&amp;E incorporará herramientas adaptativas de aprendizaje y gestión para asegurar el ajuste oportuno de las operaciones del proyecto. Los Gerentes o Coordinadores del Proyecto prepararán los Informes Mensuales y Trimestrales sobre los temas de Reparación de Quejas del proyecto.</w:t>
      </w:r>
    </w:p>
    <w:p w14:paraId="0F81F7C4" w14:textId="77777777" w:rsidR="00557725" w:rsidRPr="00B808C3" w:rsidRDefault="00557725" w:rsidP="00557725">
      <w:pPr>
        <w:rPr>
          <w:b/>
          <w:lang w:val="es-419"/>
        </w:rPr>
      </w:pPr>
    </w:p>
    <w:p w14:paraId="080AE25D" w14:textId="77777777" w:rsidR="00341B41" w:rsidRPr="00B808C3" w:rsidRDefault="002C4F16" w:rsidP="002C29A6">
      <w:pPr>
        <w:pStyle w:val="Heading3"/>
        <w:rPr>
          <w:lang w:val="es-419"/>
        </w:rPr>
      </w:pPr>
      <w:bookmarkStart w:id="50" w:name="_Toc101155623"/>
      <w:r w:rsidRPr="00B808C3">
        <w:rPr>
          <w:lang w:val="es-419"/>
        </w:rPr>
        <w:t>7.2. Informar a los grupos de partes interesadas</w:t>
      </w:r>
      <w:bookmarkEnd w:id="50"/>
      <w:r w:rsidRPr="00B808C3">
        <w:rPr>
          <w:lang w:val="es-419"/>
        </w:rPr>
        <w:t xml:space="preserve"> </w:t>
      </w:r>
    </w:p>
    <w:p w14:paraId="6958902C" w14:textId="4EF1817F" w:rsidR="00514A63" w:rsidRPr="00B808C3" w:rsidRDefault="00514A63" w:rsidP="00514A63">
      <w:pPr>
        <w:spacing w:after="0" w:line="259" w:lineRule="auto"/>
        <w:ind w:left="0" w:firstLine="0"/>
        <w:jc w:val="left"/>
        <w:rPr>
          <w:lang w:val="es-419"/>
        </w:rPr>
      </w:pPr>
      <w:r w:rsidRPr="00B808C3">
        <w:rPr>
          <w:lang w:val="es-419"/>
        </w:rPr>
        <w:t>La información de los resultados de las actividades de participación estará disponible y será compartida con los interesados de diferentes formas:</w:t>
      </w:r>
    </w:p>
    <w:p w14:paraId="2201CA85" w14:textId="77777777" w:rsidR="00514A63" w:rsidRPr="00B808C3" w:rsidRDefault="00514A63" w:rsidP="00514A63">
      <w:pPr>
        <w:spacing w:after="0" w:line="259" w:lineRule="auto"/>
        <w:ind w:left="0" w:firstLine="0"/>
        <w:jc w:val="left"/>
        <w:rPr>
          <w:lang w:val="es-419"/>
        </w:rPr>
      </w:pPr>
    </w:p>
    <w:p w14:paraId="059FE39F" w14:textId="77777777" w:rsidR="00514A63" w:rsidRPr="00B808C3" w:rsidRDefault="00514A63" w:rsidP="00514A63">
      <w:pPr>
        <w:pStyle w:val="ListParagraph"/>
        <w:numPr>
          <w:ilvl w:val="0"/>
          <w:numId w:val="20"/>
        </w:numPr>
        <w:spacing w:after="0"/>
        <w:rPr>
          <w:lang w:val="es-419"/>
        </w:rPr>
      </w:pPr>
      <w:r w:rsidRPr="00B808C3">
        <w:rPr>
          <w:lang w:val="es-419"/>
        </w:rPr>
        <w:t>Hoja de información del proyecto</w:t>
      </w:r>
    </w:p>
    <w:p w14:paraId="61EBF2FF" w14:textId="21BF7B1E" w:rsidR="00514A63" w:rsidRPr="00B808C3" w:rsidRDefault="00514A63" w:rsidP="00514A63">
      <w:pPr>
        <w:pStyle w:val="ListParagraph"/>
        <w:numPr>
          <w:ilvl w:val="0"/>
          <w:numId w:val="20"/>
        </w:numPr>
        <w:spacing w:after="0"/>
        <w:rPr>
          <w:lang w:val="es-419"/>
        </w:rPr>
      </w:pPr>
      <w:r w:rsidRPr="00B808C3">
        <w:rPr>
          <w:lang w:val="es-419"/>
        </w:rPr>
        <w:t>Boletines trimestrales de las actividades y resultados del Proyecto.</w:t>
      </w:r>
    </w:p>
    <w:p w14:paraId="33D60F3B" w14:textId="15586CE1" w:rsidR="00514A63" w:rsidRPr="00B808C3" w:rsidRDefault="00514A63" w:rsidP="00514A63">
      <w:pPr>
        <w:pStyle w:val="ListParagraph"/>
        <w:numPr>
          <w:ilvl w:val="0"/>
          <w:numId w:val="20"/>
        </w:numPr>
        <w:spacing w:after="0"/>
        <w:rPr>
          <w:lang w:val="es-419"/>
        </w:rPr>
      </w:pPr>
      <w:r w:rsidRPr="00B808C3">
        <w:rPr>
          <w:lang w:val="es-419"/>
        </w:rPr>
        <w:t>Productos informativos a través de las redes sociales del proyecto</w:t>
      </w:r>
    </w:p>
    <w:p w14:paraId="3613282B" w14:textId="077E5569" w:rsidR="00514A63" w:rsidRPr="00B808C3" w:rsidRDefault="00514A63" w:rsidP="00514A63">
      <w:pPr>
        <w:pStyle w:val="ListParagraph"/>
        <w:numPr>
          <w:ilvl w:val="0"/>
          <w:numId w:val="20"/>
        </w:numPr>
        <w:spacing w:after="0"/>
        <w:rPr>
          <w:lang w:val="es-419"/>
        </w:rPr>
      </w:pPr>
      <w:r w:rsidRPr="00B808C3">
        <w:rPr>
          <w:lang w:val="es-419"/>
        </w:rPr>
        <w:t>Informes trimestrales de las actividades del proyecto que incluirán el informe GRM</w:t>
      </w:r>
    </w:p>
    <w:p w14:paraId="1FE451F0" w14:textId="2F3BCD82" w:rsidR="00514A63" w:rsidRPr="00B808C3" w:rsidRDefault="00745934" w:rsidP="00514A63">
      <w:pPr>
        <w:pStyle w:val="ListParagraph"/>
        <w:numPr>
          <w:ilvl w:val="0"/>
          <w:numId w:val="20"/>
        </w:numPr>
        <w:spacing w:after="0"/>
        <w:rPr>
          <w:lang w:val="es-419"/>
        </w:rPr>
      </w:pPr>
      <w:r w:rsidRPr="00B808C3">
        <w:rPr>
          <w:lang w:val="es-419"/>
        </w:rPr>
        <w:t>Tablero de monitoreo</w:t>
      </w:r>
    </w:p>
    <w:p w14:paraId="2447CA2C" w14:textId="77777777" w:rsidR="00745934" w:rsidRPr="00B808C3" w:rsidRDefault="00745934" w:rsidP="00745934">
      <w:pPr>
        <w:spacing w:after="0"/>
        <w:rPr>
          <w:lang w:val="es-419"/>
        </w:rPr>
      </w:pPr>
    </w:p>
    <w:p w14:paraId="17F8DC61" w14:textId="17DDA6AC" w:rsidR="00514A63" w:rsidRPr="00B808C3" w:rsidRDefault="00514A63" w:rsidP="00514A63">
      <w:pPr>
        <w:spacing w:after="0" w:line="259" w:lineRule="auto"/>
        <w:ind w:left="0" w:firstLine="0"/>
        <w:jc w:val="left"/>
        <w:rPr>
          <w:lang w:val="es-419"/>
        </w:rPr>
      </w:pPr>
      <w:r w:rsidRPr="00B808C3">
        <w:rPr>
          <w:lang w:val="es-419"/>
        </w:rPr>
        <w:t xml:space="preserve">Estos productos informativos se distribuirán por diferentes medios: correo electrónico a listas establecidas de interesados, actividades informativas trimestrales en las comunidades, redes sociales del Proyecto, comunicados de prensa con los hitos del Proyecto (que se enviarán a todos los medios locales </w:t>
      </w:r>
      <w:proofErr w:type="spellStart"/>
      <w:r w:rsidRPr="00B808C3">
        <w:rPr>
          <w:lang w:val="es-419"/>
        </w:rPr>
        <w:t>y</w:t>
      </w:r>
      <w:proofErr w:type="spellEnd"/>
      <w:r w:rsidRPr="00B808C3">
        <w:rPr>
          <w:lang w:val="es-419"/>
        </w:rPr>
        <w:t xml:space="preserve"> internacional), </w:t>
      </w:r>
      <w:r w:rsidR="00EC6E9E">
        <w:rPr>
          <w:lang w:val="es-419"/>
        </w:rPr>
        <w:t xml:space="preserve">anuncios </w:t>
      </w:r>
      <w:r w:rsidRPr="00B808C3">
        <w:rPr>
          <w:lang w:val="es-419"/>
        </w:rPr>
        <w:t xml:space="preserve">periódicos </w:t>
      </w:r>
      <w:r w:rsidR="00EC6E9E">
        <w:rPr>
          <w:lang w:val="es-419"/>
        </w:rPr>
        <w:t>en la</w:t>
      </w:r>
      <w:r w:rsidRPr="00B808C3">
        <w:rPr>
          <w:lang w:val="es-419"/>
        </w:rPr>
        <w:t xml:space="preserve"> radio y entrevistas con actores en la radio del INTEC y las estaciones de radio y televisión locales.</w:t>
      </w:r>
    </w:p>
    <w:p w14:paraId="78559F86" w14:textId="77777777" w:rsidR="00055D53" w:rsidRPr="00B808C3" w:rsidRDefault="00055D53" w:rsidP="00514A63">
      <w:pPr>
        <w:spacing w:after="0" w:line="259" w:lineRule="auto"/>
        <w:ind w:left="0" w:firstLine="0"/>
        <w:jc w:val="left"/>
        <w:rPr>
          <w:lang w:val="es-419"/>
        </w:rPr>
      </w:pPr>
    </w:p>
    <w:p w14:paraId="412B3826" w14:textId="5F37A984" w:rsidR="00514A63" w:rsidRPr="00B808C3" w:rsidRDefault="00514A63" w:rsidP="00514A63">
      <w:pPr>
        <w:spacing w:after="0" w:line="259" w:lineRule="auto"/>
        <w:ind w:left="0" w:firstLine="0"/>
        <w:jc w:val="left"/>
        <w:rPr>
          <w:lang w:val="es-419"/>
        </w:rPr>
      </w:pPr>
      <w:r w:rsidRPr="00B808C3">
        <w:rPr>
          <w:lang w:val="es-419"/>
        </w:rPr>
        <w:t xml:space="preserve">En la página web del observatorio de cambio climático del INTEC se habilitará una pestaña para publicar la información del proyecto. La </w:t>
      </w:r>
      <w:r w:rsidR="00DF718D">
        <w:rPr>
          <w:lang w:val="es-419"/>
        </w:rPr>
        <w:t>IHO</w:t>
      </w:r>
      <w:r w:rsidRPr="00B808C3">
        <w:rPr>
          <w:lang w:val="es-419"/>
        </w:rPr>
        <w:t xml:space="preserve"> también publicará en su sitio web.</w:t>
      </w:r>
    </w:p>
    <w:p w14:paraId="1FB43002" w14:textId="0B3FE624" w:rsidR="00921E76" w:rsidRPr="00B808C3" w:rsidRDefault="00921E76" w:rsidP="00394121">
      <w:pPr>
        <w:pStyle w:val="Heading2"/>
        <w:spacing w:before="240"/>
        <w:ind w:left="0" w:firstLine="0"/>
        <w:rPr>
          <w:rFonts w:eastAsia="Times New Roman"/>
          <w:color w:val="000000" w:themeColor="text1"/>
          <w:lang w:val="es-419"/>
        </w:rPr>
      </w:pPr>
    </w:p>
    <w:p w14:paraId="5BF961CF" w14:textId="300096D3" w:rsidR="00806840" w:rsidRPr="00B808C3" w:rsidRDefault="002C4F16" w:rsidP="00806840">
      <w:pPr>
        <w:pStyle w:val="Heading1"/>
        <w:rPr>
          <w:lang w:val="es-419"/>
        </w:rPr>
      </w:pPr>
      <w:r w:rsidRPr="00B808C3">
        <w:rPr>
          <w:lang w:val="es-419"/>
        </w:rPr>
        <w:br w:type="page"/>
      </w:r>
      <w:r w:rsidRPr="00B808C3">
        <w:rPr>
          <w:b w:val="0"/>
          <w:lang w:val="es-419"/>
        </w:rPr>
        <w:lastRenderedPageBreak/>
        <w:t xml:space="preserve"> </w:t>
      </w:r>
      <w:bookmarkStart w:id="51" w:name="_Toc101155624"/>
      <w:r w:rsidR="00806840" w:rsidRPr="00B808C3">
        <w:rPr>
          <w:lang w:val="es-419"/>
        </w:rPr>
        <w:t>Anexo 1: Formulario de información de quejas</w:t>
      </w:r>
      <w:bookmarkEnd w:id="51"/>
      <w:r w:rsidR="00806840" w:rsidRPr="00B808C3">
        <w:rPr>
          <w:lang w:val="es-419"/>
        </w:rPr>
        <w:t xml:space="preserve"> </w:t>
      </w:r>
    </w:p>
    <w:p w14:paraId="21A6EAF4" w14:textId="77777777" w:rsidR="00BA5681" w:rsidRPr="00B808C3" w:rsidRDefault="00BA5681" w:rsidP="00BA5681">
      <w:pPr>
        <w:rPr>
          <w:lang w:val="es-419"/>
        </w:rPr>
      </w:pPr>
    </w:p>
    <w:tbl>
      <w:tblPr>
        <w:tblStyle w:val="TableGrid"/>
        <w:tblW w:w="9065" w:type="dxa"/>
        <w:tblInd w:w="6" w:type="dxa"/>
        <w:tblCellMar>
          <w:top w:w="48" w:type="dxa"/>
          <w:left w:w="107" w:type="dxa"/>
          <w:right w:w="65" w:type="dxa"/>
        </w:tblCellMar>
        <w:tblLook w:val="04A0" w:firstRow="1" w:lastRow="0" w:firstColumn="1" w:lastColumn="0" w:noHBand="0" w:noVBand="1"/>
      </w:tblPr>
      <w:tblGrid>
        <w:gridCol w:w="2170"/>
        <w:gridCol w:w="4252"/>
        <w:gridCol w:w="2643"/>
      </w:tblGrid>
      <w:tr w:rsidR="00806840" w:rsidRPr="00B808C3" w14:paraId="2A852FC7" w14:textId="77777777" w:rsidTr="00A944E4">
        <w:trPr>
          <w:trHeight w:val="1244"/>
        </w:trPr>
        <w:tc>
          <w:tcPr>
            <w:tcW w:w="2170" w:type="dxa"/>
            <w:tcBorders>
              <w:top w:val="single" w:sz="4" w:space="0" w:color="000000"/>
              <w:left w:val="single" w:sz="4" w:space="0" w:color="000000"/>
              <w:bottom w:val="single" w:sz="4" w:space="0" w:color="000000"/>
              <w:right w:val="single" w:sz="4" w:space="0" w:color="000000"/>
            </w:tcBorders>
            <w:shd w:val="clear" w:color="auto" w:fill="DBE5F1"/>
          </w:tcPr>
          <w:p w14:paraId="092A3944" w14:textId="77777777" w:rsidR="00806840" w:rsidRPr="00B808C3" w:rsidRDefault="00806840" w:rsidP="00806840">
            <w:pPr>
              <w:spacing w:after="0" w:line="259" w:lineRule="auto"/>
              <w:ind w:left="0" w:firstLine="0"/>
              <w:jc w:val="left"/>
              <w:rPr>
                <w:lang w:val="es-419"/>
              </w:rPr>
            </w:pPr>
            <w:r w:rsidRPr="00B808C3">
              <w:rPr>
                <w:b/>
                <w:lang w:val="es-419"/>
              </w:rPr>
              <w:t>Fecha/hora de recepción:</w:t>
            </w:r>
          </w:p>
        </w:tc>
        <w:tc>
          <w:tcPr>
            <w:tcW w:w="6895" w:type="dxa"/>
            <w:gridSpan w:val="2"/>
            <w:tcBorders>
              <w:top w:val="single" w:sz="4" w:space="0" w:color="000000"/>
              <w:left w:val="single" w:sz="4" w:space="0" w:color="000000"/>
              <w:bottom w:val="single" w:sz="4" w:space="0" w:color="000000"/>
              <w:right w:val="single" w:sz="4" w:space="0" w:color="000000"/>
            </w:tcBorders>
          </w:tcPr>
          <w:p w14:paraId="33E38ADE" w14:textId="77777777" w:rsidR="00806840" w:rsidRPr="00B808C3" w:rsidRDefault="00806840" w:rsidP="00806840">
            <w:pPr>
              <w:spacing w:after="16" w:line="259" w:lineRule="auto"/>
              <w:ind w:left="2" w:firstLine="0"/>
              <w:jc w:val="left"/>
              <w:rPr>
                <w:lang w:val="es-419"/>
              </w:rPr>
            </w:pPr>
            <w:r w:rsidRPr="00B808C3">
              <w:rPr>
                <w:b/>
                <w:lang w:val="es-419"/>
              </w:rPr>
              <w:t>Fecha: (</w:t>
            </w:r>
            <w:proofErr w:type="spellStart"/>
            <w:r w:rsidRPr="00B808C3">
              <w:rPr>
                <w:b/>
                <w:lang w:val="es-419"/>
              </w:rPr>
              <w:t>dd</w:t>
            </w:r>
            <w:proofErr w:type="spellEnd"/>
            <w:r w:rsidRPr="00B808C3">
              <w:rPr>
                <w:b/>
                <w:lang w:val="es-419"/>
              </w:rPr>
              <w:t xml:space="preserve">-mm- </w:t>
            </w:r>
            <w:proofErr w:type="spellStart"/>
            <w:r w:rsidRPr="00B808C3">
              <w:rPr>
                <w:b/>
                <w:lang w:val="es-419"/>
              </w:rPr>
              <w:t>aaaa</w:t>
            </w:r>
            <w:proofErr w:type="spellEnd"/>
            <w:r w:rsidRPr="00B808C3">
              <w:rPr>
                <w:b/>
                <w:lang w:val="es-419"/>
              </w:rPr>
              <w:t xml:space="preserve"> )</w:t>
            </w:r>
          </w:p>
          <w:p w14:paraId="3B534416" w14:textId="77777777" w:rsidR="00806840" w:rsidRPr="00B808C3" w:rsidRDefault="00806840" w:rsidP="00806840">
            <w:pPr>
              <w:spacing w:after="19" w:line="259" w:lineRule="auto"/>
              <w:ind w:left="2" w:firstLine="0"/>
              <w:jc w:val="left"/>
              <w:rPr>
                <w:lang w:val="es-419"/>
              </w:rPr>
            </w:pPr>
            <w:r w:rsidRPr="00B808C3">
              <w:rPr>
                <w:b/>
                <w:lang w:val="es-419"/>
              </w:rPr>
              <w:t xml:space="preserve"> </w:t>
            </w:r>
          </w:p>
          <w:p w14:paraId="0467C6E1" w14:textId="16CF8F3F" w:rsidR="00806840" w:rsidRPr="00B808C3" w:rsidRDefault="00806840" w:rsidP="00806840">
            <w:pPr>
              <w:spacing w:after="19" w:line="259" w:lineRule="auto"/>
              <w:ind w:left="2" w:firstLine="0"/>
              <w:jc w:val="left"/>
              <w:rPr>
                <w:lang w:val="es-419"/>
              </w:rPr>
            </w:pPr>
            <w:r w:rsidRPr="00B808C3">
              <w:rPr>
                <w:b/>
                <w:lang w:val="es-419"/>
              </w:rPr>
              <w:t xml:space="preserve">Hora: </w:t>
            </w:r>
            <w:r w:rsidR="00EC6E9E">
              <w:rPr>
                <w:b/>
                <w:lang w:val="es-419"/>
              </w:rPr>
              <w:t xml:space="preserve">                </w:t>
            </w:r>
            <w:r w:rsidRPr="00B808C3">
              <w:rPr>
                <w:b/>
                <w:lang w:val="es-419"/>
              </w:rPr>
              <w:t>□ am</w:t>
            </w:r>
          </w:p>
          <w:p w14:paraId="1C4552C6" w14:textId="5CAD5BE2" w:rsidR="00806840" w:rsidRPr="00B808C3" w:rsidRDefault="00EC6E9E" w:rsidP="00806840">
            <w:pPr>
              <w:spacing w:after="0" w:line="259" w:lineRule="auto"/>
              <w:ind w:left="2" w:firstLine="0"/>
              <w:jc w:val="left"/>
              <w:rPr>
                <w:lang w:val="es-419"/>
              </w:rPr>
            </w:pPr>
            <w:r>
              <w:rPr>
                <w:b/>
                <w:lang w:val="es-419"/>
              </w:rPr>
              <w:t xml:space="preserve">                           </w:t>
            </w:r>
            <w:r w:rsidR="00806840" w:rsidRPr="00B808C3">
              <w:rPr>
                <w:b/>
                <w:lang w:val="es-419"/>
              </w:rPr>
              <w:t>□ p. m.</w:t>
            </w:r>
          </w:p>
        </w:tc>
      </w:tr>
      <w:tr w:rsidR="00806840" w:rsidRPr="00B808C3" w14:paraId="1AB9DBA6" w14:textId="77777777" w:rsidTr="00A944E4">
        <w:trPr>
          <w:trHeight w:val="2537"/>
        </w:trPr>
        <w:tc>
          <w:tcPr>
            <w:tcW w:w="2170" w:type="dxa"/>
            <w:tcBorders>
              <w:top w:val="single" w:sz="4" w:space="0" w:color="000000"/>
              <w:left w:val="single" w:sz="4" w:space="0" w:color="000000"/>
              <w:bottom w:val="single" w:sz="4" w:space="0" w:color="000000"/>
              <w:right w:val="single" w:sz="4" w:space="0" w:color="000000"/>
            </w:tcBorders>
            <w:shd w:val="clear" w:color="auto" w:fill="DBE5F1"/>
          </w:tcPr>
          <w:p w14:paraId="5286A176" w14:textId="77777777" w:rsidR="00806840" w:rsidRPr="00B808C3" w:rsidRDefault="00806840" w:rsidP="00806840">
            <w:pPr>
              <w:spacing w:after="0" w:line="259" w:lineRule="auto"/>
              <w:ind w:left="0" w:firstLine="0"/>
              <w:jc w:val="left"/>
              <w:rPr>
                <w:lang w:val="es-419"/>
              </w:rPr>
            </w:pPr>
            <w:r w:rsidRPr="00B808C3">
              <w:rPr>
                <w:b/>
                <w:lang w:val="es-419"/>
              </w:rPr>
              <w:t>Nombre del agraviado:</w:t>
            </w:r>
          </w:p>
        </w:tc>
        <w:tc>
          <w:tcPr>
            <w:tcW w:w="4252" w:type="dxa"/>
            <w:tcBorders>
              <w:top w:val="single" w:sz="4" w:space="0" w:color="000000"/>
              <w:left w:val="single" w:sz="4" w:space="0" w:color="000000"/>
              <w:bottom w:val="single" w:sz="4" w:space="0" w:color="000000"/>
              <w:right w:val="single" w:sz="4" w:space="0" w:color="000000"/>
            </w:tcBorders>
          </w:tcPr>
          <w:p w14:paraId="11ED003D"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c>
          <w:tcPr>
            <w:tcW w:w="2643" w:type="dxa"/>
            <w:tcBorders>
              <w:top w:val="single" w:sz="4" w:space="0" w:color="000000"/>
              <w:left w:val="single" w:sz="4" w:space="0" w:color="000000"/>
              <w:bottom w:val="single" w:sz="4" w:space="0" w:color="000000"/>
              <w:right w:val="single" w:sz="4" w:space="0" w:color="000000"/>
            </w:tcBorders>
          </w:tcPr>
          <w:p w14:paraId="4C2EEBDE" w14:textId="3CA8E296" w:rsidR="00806840" w:rsidRPr="00B808C3" w:rsidRDefault="00806840" w:rsidP="00806840">
            <w:pPr>
              <w:spacing w:after="0" w:line="277" w:lineRule="auto"/>
              <w:ind w:left="1" w:firstLine="0"/>
              <w:rPr>
                <w:lang w:val="es-419"/>
              </w:rPr>
            </w:pPr>
            <w:r w:rsidRPr="00B808C3">
              <w:rPr>
                <w:sz w:val="20"/>
                <w:lang w:val="es-419"/>
              </w:rPr>
              <w:t xml:space="preserve">□ </w:t>
            </w:r>
            <w:r w:rsidR="00EC6E9E">
              <w:rPr>
                <w:sz w:val="20"/>
                <w:lang w:val="es-419"/>
              </w:rPr>
              <w:t>Se p</w:t>
            </w:r>
            <w:r w:rsidRPr="00B808C3">
              <w:rPr>
                <w:sz w:val="20"/>
                <w:lang w:val="es-419"/>
              </w:rPr>
              <w:t xml:space="preserve">uede usar mi nombre, pero no </w:t>
            </w:r>
            <w:r w:rsidR="00A944E4">
              <w:rPr>
                <w:sz w:val="20"/>
                <w:lang w:val="es-419"/>
              </w:rPr>
              <w:t xml:space="preserve">usarlo </w:t>
            </w:r>
            <w:r w:rsidR="00EC6E9E">
              <w:rPr>
                <w:sz w:val="20"/>
                <w:lang w:val="es-419"/>
              </w:rPr>
              <w:t xml:space="preserve">en </w:t>
            </w:r>
            <w:r w:rsidRPr="00B808C3">
              <w:rPr>
                <w:sz w:val="20"/>
                <w:lang w:val="es-419"/>
              </w:rPr>
              <w:t>público.</w:t>
            </w:r>
          </w:p>
          <w:p w14:paraId="3F1B76F8" w14:textId="77777777" w:rsidR="00806840" w:rsidRPr="00B808C3" w:rsidRDefault="00806840" w:rsidP="00806840">
            <w:pPr>
              <w:spacing w:after="18" w:line="259" w:lineRule="auto"/>
              <w:ind w:left="1" w:firstLine="0"/>
              <w:jc w:val="left"/>
              <w:rPr>
                <w:lang w:val="es-419"/>
              </w:rPr>
            </w:pPr>
            <w:r w:rsidRPr="00B808C3">
              <w:rPr>
                <w:sz w:val="20"/>
                <w:lang w:val="es-419"/>
              </w:rPr>
              <w:t xml:space="preserve"> </w:t>
            </w:r>
          </w:p>
          <w:p w14:paraId="1BAFE156" w14:textId="02BB0F3E" w:rsidR="00806840" w:rsidRPr="00B808C3" w:rsidRDefault="00806840" w:rsidP="00806840">
            <w:pPr>
              <w:spacing w:after="1" w:line="277" w:lineRule="auto"/>
              <w:ind w:left="1" w:right="44" w:firstLine="0"/>
              <w:rPr>
                <w:lang w:val="es-419"/>
              </w:rPr>
            </w:pPr>
            <w:r w:rsidRPr="00B808C3">
              <w:rPr>
                <w:sz w:val="20"/>
                <w:lang w:val="es-419"/>
              </w:rPr>
              <w:t xml:space="preserve">□ </w:t>
            </w:r>
            <w:r w:rsidR="00EC6E9E">
              <w:rPr>
                <w:sz w:val="20"/>
                <w:lang w:val="es-419"/>
              </w:rPr>
              <w:t>Se p</w:t>
            </w:r>
            <w:r w:rsidRPr="00B808C3">
              <w:rPr>
                <w:sz w:val="20"/>
                <w:lang w:val="es-419"/>
              </w:rPr>
              <w:t xml:space="preserve">uede usar mi nombre </w:t>
            </w:r>
            <w:r w:rsidR="00EC6E9E">
              <w:rPr>
                <w:sz w:val="20"/>
                <w:lang w:val="es-419"/>
              </w:rPr>
              <w:t>al discutir e</w:t>
            </w:r>
            <w:r w:rsidRPr="00B808C3">
              <w:rPr>
                <w:sz w:val="20"/>
                <w:lang w:val="es-419"/>
              </w:rPr>
              <w:t>sta inquietud en público.</w:t>
            </w:r>
          </w:p>
          <w:p w14:paraId="45646088" w14:textId="77777777" w:rsidR="00806840" w:rsidRPr="00B808C3" w:rsidRDefault="00806840" w:rsidP="00806840">
            <w:pPr>
              <w:spacing w:after="18" w:line="259" w:lineRule="auto"/>
              <w:ind w:left="1" w:firstLine="0"/>
              <w:jc w:val="left"/>
              <w:rPr>
                <w:lang w:val="es-419"/>
              </w:rPr>
            </w:pPr>
            <w:r w:rsidRPr="00B808C3">
              <w:rPr>
                <w:sz w:val="20"/>
                <w:lang w:val="es-419"/>
              </w:rPr>
              <w:t xml:space="preserve"> </w:t>
            </w:r>
          </w:p>
          <w:p w14:paraId="36D81567" w14:textId="04932B28" w:rsidR="00806840" w:rsidRPr="00B808C3" w:rsidRDefault="00806840" w:rsidP="00806840">
            <w:pPr>
              <w:spacing w:after="0" w:line="259" w:lineRule="auto"/>
              <w:ind w:left="1" w:firstLine="0"/>
              <w:jc w:val="left"/>
              <w:rPr>
                <w:lang w:val="es-419"/>
              </w:rPr>
            </w:pPr>
            <w:r w:rsidRPr="00B808C3">
              <w:rPr>
                <w:sz w:val="20"/>
                <w:lang w:val="es-419"/>
              </w:rPr>
              <w:t xml:space="preserve">□ No </w:t>
            </w:r>
            <w:r w:rsidR="00A944E4">
              <w:rPr>
                <w:sz w:val="20"/>
                <w:lang w:val="es-419"/>
              </w:rPr>
              <w:t xml:space="preserve">se </w:t>
            </w:r>
            <w:r w:rsidRPr="00B808C3">
              <w:rPr>
                <w:sz w:val="20"/>
                <w:lang w:val="es-419"/>
              </w:rPr>
              <w:t xml:space="preserve">puede usar mi nombre en </w:t>
            </w:r>
            <w:r w:rsidR="00A944E4">
              <w:rPr>
                <w:sz w:val="20"/>
                <w:lang w:val="es-419"/>
              </w:rPr>
              <w:t xml:space="preserve">lo </w:t>
            </w:r>
            <w:r w:rsidRPr="00B808C3">
              <w:rPr>
                <w:sz w:val="20"/>
                <w:lang w:val="es-419"/>
              </w:rPr>
              <w:t>absoluto.</w:t>
            </w:r>
          </w:p>
        </w:tc>
      </w:tr>
      <w:tr w:rsidR="00A944E4" w:rsidRPr="00B808C3" w14:paraId="1E72FA22" w14:textId="77777777" w:rsidTr="00A944E4">
        <w:trPr>
          <w:trHeight w:val="2818"/>
        </w:trPr>
        <w:tc>
          <w:tcPr>
            <w:tcW w:w="2170" w:type="dxa"/>
            <w:tcBorders>
              <w:top w:val="single" w:sz="4" w:space="0" w:color="000000"/>
              <w:left w:val="single" w:sz="4" w:space="0" w:color="000000"/>
              <w:bottom w:val="single" w:sz="4" w:space="0" w:color="000000"/>
              <w:right w:val="single" w:sz="4" w:space="0" w:color="000000"/>
            </w:tcBorders>
            <w:shd w:val="clear" w:color="auto" w:fill="DBE5F1"/>
          </w:tcPr>
          <w:p w14:paraId="672C30DD" w14:textId="77777777" w:rsidR="00A944E4" w:rsidRPr="00B808C3" w:rsidRDefault="00A944E4" w:rsidP="00A944E4">
            <w:pPr>
              <w:spacing w:after="0" w:line="259" w:lineRule="auto"/>
              <w:ind w:left="0" w:firstLine="0"/>
              <w:jc w:val="left"/>
              <w:rPr>
                <w:lang w:val="es-419"/>
              </w:rPr>
            </w:pPr>
            <w:r w:rsidRPr="00B808C3">
              <w:rPr>
                <w:b/>
                <w:lang w:val="es-419"/>
              </w:rPr>
              <w:t>Empresa (si corresponde)</w:t>
            </w:r>
          </w:p>
        </w:tc>
        <w:tc>
          <w:tcPr>
            <w:tcW w:w="4252" w:type="dxa"/>
            <w:tcBorders>
              <w:top w:val="single" w:sz="4" w:space="0" w:color="000000"/>
              <w:left w:val="single" w:sz="4" w:space="0" w:color="000000"/>
              <w:bottom w:val="single" w:sz="4" w:space="0" w:color="000000"/>
              <w:right w:val="single" w:sz="4" w:space="0" w:color="000000"/>
            </w:tcBorders>
          </w:tcPr>
          <w:p w14:paraId="255B8C04" w14:textId="77777777" w:rsidR="00A944E4" w:rsidRPr="00B808C3" w:rsidRDefault="00A944E4" w:rsidP="00A944E4">
            <w:pPr>
              <w:spacing w:after="0" w:line="259" w:lineRule="auto"/>
              <w:ind w:left="2" w:firstLine="0"/>
              <w:jc w:val="left"/>
              <w:rPr>
                <w:lang w:val="es-419"/>
              </w:rPr>
            </w:pPr>
            <w:r w:rsidRPr="00B808C3">
              <w:rPr>
                <w:lang w:val="es-419"/>
              </w:rPr>
              <w:t xml:space="preserve"> </w:t>
            </w:r>
          </w:p>
        </w:tc>
        <w:tc>
          <w:tcPr>
            <w:tcW w:w="2643" w:type="dxa"/>
            <w:tcBorders>
              <w:top w:val="single" w:sz="4" w:space="0" w:color="000000"/>
              <w:left w:val="single" w:sz="4" w:space="0" w:color="000000"/>
              <w:bottom w:val="single" w:sz="4" w:space="0" w:color="000000"/>
              <w:right w:val="single" w:sz="4" w:space="0" w:color="000000"/>
            </w:tcBorders>
          </w:tcPr>
          <w:p w14:paraId="70819C3D" w14:textId="597C4849" w:rsidR="00A944E4" w:rsidRPr="00B808C3" w:rsidRDefault="00A944E4" w:rsidP="00A944E4">
            <w:pPr>
              <w:spacing w:after="0" w:line="277" w:lineRule="auto"/>
              <w:ind w:left="1" w:firstLine="0"/>
              <w:rPr>
                <w:lang w:val="es-419"/>
              </w:rPr>
            </w:pPr>
            <w:r w:rsidRPr="00B808C3">
              <w:rPr>
                <w:sz w:val="20"/>
                <w:lang w:val="es-419"/>
              </w:rPr>
              <w:t xml:space="preserve">□ </w:t>
            </w:r>
            <w:r>
              <w:rPr>
                <w:sz w:val="20"/>
                <w:lang w:val="es-419"/>
              </w:rPr>
              <w:t>Se p</w:t>
            </w:r>
            <w:r w:rsidRPr="00B808C3">
              <w:rPr>
                <w:sz w:val="20"/>
                <w:lang w:val="es-419"/>
              </w:rPr>
              <w:t xml:space="preserve">uede usar </w:t>
            </w:r>
            <w:r>
              <w:rPr>
                <w:sz w:val="20"/>
                <w:lang w:val="es-419"/>
              </w:rPr>
              <w:t xml:space="preserve">el </w:t>
            </w:r>
            <w:r w:rsidRPr="00B808C3">
              <w:rPr>
                <w:sz w:val="20"/>
                <w:lang w:val="es-419"/>
              </w:rPr>
              <w:t>nombre</w:t>
            </w:r>
            <w:r>
              <w:rPr>
                <w:sz w:val="20"/>
                <w:lang w:val="es-419"/>
              </w:rPr>
              <w:t xml:space="preserve"> de mi empresa</w:t>
            </w:r>
            <w:r w:rsidRPr="00B808C3">
              <w:rPr>
                <w:sz w:val="20"/>
                <w:lang w:val="es-419"/>
              </w:rPr>
              <w:t xml:space="preserve">, pero no </w:t>
            </w:r>
            <w:r>
              <w:rPr>
                <w:sz w:val="20"/>
                <w:lang w:val="es-419"/>
              </w:rPr>
              <w:t xml:space="preserve">usarlo en </w:t>
            </w:r>
            <w:r w:rsidRPr="00B808C3">
              <w:rPr>
                <w:sz w:val="20"/>
                <w:lang w:val="es-419"/>
              </w:rPr>
              <w:t>público.</w:t>
            </w:r>
          </w:p>
          <w:p w14:paraId="3753BBE8" w14:textId="77777777" w:rsidR="00A944E4" w:rsidRPr="00B808C3" w:rsidRDefault="00A944E4" w:rsidP="00A944E4">
            <w:pPr>
              <w:spacing w:after="18" w:line="259" w:lineRule="auto"/>
              <w:ind w:left="1" w:firstLine="0"/>
              <w:jc w:val="left"/>
              <w:rPr>
                <w:lang w:val="es-419"/>
              </w:rPr>
            </w:pPr>
            <w:r w:rsidRPr="00B808C3">
              <w:rPr>
                <w:sz w:val="20"/>
                <w:lang w:val="es-419"/>
              </w:rPr>
              <w:t xml:space="preserve"> </w:t>
            </w:r>
          </w:p>
          <w:p w14:paraId="225C94EA" w14:textId="4DCD3717" w:rsidR="00A944E4" w:rsidRPr="00B808C3" w:rsidRDefault="00A944E4" w:rsidP="00A944E4">
            <w:pPr>
              <w:spacing w:after="1" w:line="277" w:lineRule="auto"/>
              <w:ind w:left="1" w:right="44" w:firstLine="0"/>
              <w:rPr>
                <w:lang w:val="es-419"/>
              </w:rPr>
            </w:pPr>
            <w:r w:rsidRPr="00B808C3">
              <w:rPr>
                <w:sz w:val="20"/>
                <w:lang w:val="es-419"/>
              </w:rPr>
              <w:t xml:space="preserve">□ </w:t>
            </w:r>
            <w:r>
              <w:rPr>
                <w:sz w:val="20"/>
                <w:lang w:val="es-419"/>
              </w:rPr>
              <w:t>Se p</w:t>
            </w:r>
            <w:r w:rsidRPr="00B808C3">
              <w:rPr>
                <w:sz w:val="20"/>
                <w:lang w:val="es-419"/>
              </w:rPr>
              <w:t xml:space="preserve">uede usar </w:t>
            </w:r>
            <w:r>
              <w:rPr>
                <w:sz w:val="20"/>
                <w:lang w:val="es-419"/>
              </w:rPr>
              <w:t xml:space="preserve">el </w:t>
            </w:r>
            <w:r w:rsidRPr="00B808C3">
              <w:rPr>
                <w:sz w:val="20"/>
                <w:lang w:val="es-419"/>
              </w:rPr>
              <w:t>nombre</w:t>
            </w:r>
            <w:r>
              <w:rPr>
                <w:sz w:val="20"/>
                <w:lang w:val="es-419"/>
              </w:rPr>
              <w:t xml:space="preserve"> de mi empresa al discutir e</w:t>
            </w:r>
            <w:r w:rsidRPr="00B808C3">
              <w:rPr>
                <w:sz w:val="20"/>
                <w:lang w:val="es-419"/>
              </w:rPr>
              <w:t>sta inquietud en público.</w:t>
            </w:r>
          </w:p>
          <w:p w14:paraId="54C9A27C" w14:textId="77777777" w:rsidR="00A944E4" w:rsidRPr="00B808C3" w:rsidRDefault="00A944E4" w:rsidP="00A944E4">
            <w:pPr>
              <w:spacing w:after="18" w:line="259" w:lineRule="auto"/>
              <w:ind w:left="1" w:firstLine="0"/>
              <w:jc w:val="left"/>
              <w:rPr>
                <w:lang w:val="es-419"/>
              </w:rPr>
            </w:pPr>
            <w:r w:rsidRPr="00B808C3">
              <w:rPr>
                <w:sz w:val="20"/>
                <w:lang w:val="es-419"/>
              </w:rPr>
              <w:t xml:space="preserve"> </w:t>
            </w:r>
          </w:p>
          <w:p w14:paraId="7AD37D18" w14:textId="566B41D7" w:rsidR="00A944E4" w:rsidRPr="00B808C3" w:rsidRDefault="00A944E4" w:rsidP="00A944E4">
            <w:pPr>
              <w:spacing w:after="0" w:line="259" w:lineRule="auto"/>
              <w:ind w:left="1" w:firstLine="0"/>
              <w:jc w:val="left"/>
              <w:rPr>
                <w:lang w:val="es-419"/>
              </w:rPr>
            </w:pPr>
            <w:r w:rsidRPr="00B808C3">
              <w:rPr>
                <w:sz w:val="20"/>
                <w:lang w:val="es-419"/>
              </w:rPr>
              <w:t xml:space="preserve">□ No </w:t>
            </w:r>
            <w:r>
              <w:rPr>
                <w:sz w:val="20"/>
                <w:lang w:val="es-419"/>
              </w:rPr>
              <w:t xml:space="preserve">se </w:t>
            </w:r>
            <w:r w:rsidRPr="00B808C3">
              <w:rPr>
                <w:sz w:val="20"/>
                <w:lang w:val="es-419"/>
              </w:rPr>
              <w:t xml:space="preserve">puede usar mi nombre en </w:t>
            </w:r>
            <w:r>
              <w:rPr>
                <w:sz w:val="20"/>
                <w:lang w:val="es-419"/>
              </w:rPr>
              <w:t xml:space="preserve">lo </w:t>
            </w:r>
            <w:r w:rsidRPr="00B808C3">
              <w:rPr>
                <w:sz w:val="20"/>
                <w:lang w:val="es-419"/>
              </w:rPr>
              <w:t>absoluto.</w:t>
            </w:r>
          </w:p>
        </w:tc>
      </w:tr>
      <w:tr w:rsidR="00A944E4" w:rsidRPr="00B808C3" w14:paraId="0208265D" w14:textId="77777777" w:rsidTr="00A944E4">
        <w:trPr>
          <w:trHeight w:val="2481"/>
        </w:trPr>
        <w:tc>
          <w:tcPr>
            <w:tcW w:w="2170" w:type="dxa"/>
            <w:tcBorders>
              <w:top w:val="single" w:sz="4" w:space="0" w:color="000000"/>
              <w:left w:val="single" w:sz="4" w:space="0" w:color="000000"/>
              <w:bottom w:val="single" w:sz="4" w:space="0" w:color="000000"/>
              <w:right w:val="single" w:sz="4" w:space="0" w:color="000000"/>
            </w:tcBorders>
            <w:shd w:val="clear" w:color="auto" w:fill="DBE5F1"/>
          </w:tcPr>
          <w:p w14:paraId="3BF299EE" w14:textId="77777777" w:rsidR="00A944E4" w:rsidRPr="00B808C3" w:rsidRDefault="00A944E4" w:rsidP="00A944E4">
            <w:pPr>
              <w:spacing w:after="0" w:line="259" w:lineRule="auto"/>
              <w:ind w:left="0" w:firstLine="0"/>
              <w:jc w:val="left"/>
              <w:rPr>
                <w:lang w:val="es-419"/>
              </w:rPr>
            </w:pPr>
            <w:r w:rsidRPr="00B808C3">
              <w:rPr>
                <w:b/>
                <w:lang w:val="es-419"/>
              </w:rPr>
              <w:t>Información del contacto:</w:t>
            </w:r>
          </w:p>
        </w:tc>
        <w:tc>
          <w:tcPr>
            <w:tcW w:w="6895" w:type="dxa"/>
            <w:gridSpan w:val="2"/>
            <w:tcBorders>
              <w:top w:val="single" w:sz="4" w:space="0" w:color="000000"/>
              <w:left w:val="single" w:sz="4" w:space="0" w:color="000000"/>
              <w:bottom w:val="single" w:sz="4" w:space="0" w:color="000000"/>
              <w:right w:val="single" w:sz="4" w:space="0" w:color="000000"/>
            </w:tcBorders>
          </w:tcPr>
          <w:p w14:paraId="65082669" w14:textId="77777777" w:rsidR="00A944E4" w:rsidRPr="00B808C3" w:rsidRDefault="00A944E4" w:rsidP="00A944E4">
            <w:pPr>
              <w:spacing w:after="16" w:line="259" w:lineRule="auto"/>
              <w:ind w:left="2" w:firstLine="0"/>
              <w:jc w:val="left"/>
              <w:rPr>
                <w:lang w:val="es-419"/>
              </w:rPr>
            </w:pPr>
            <w:r w:rsidRPr="00B808C3">
              <w:rPr>
                <w:b/>
                <w:lang w:val="es-419"/>
              </w:rPr>
              <w:t>Teléfono:</w:t>
            </w:r>
          </w:p>
          <w:p w14:paraId="04B67A04" w14:textId="77777777" w:rsidR="00A944E4" w:rsidRPr="00B808C3" w:rsidRDefault="00A944E4" w:rsidP="00A944E4">
            <w:pPr>
              <w:spacing w:after="19" w:line="259" w:lineRule="auto"/>
              <w:ind w:left="2" w:firstLine="0"/>
              <w:jc w:val="left"/>
              <w:rPr>
                <w:lang w:val="es-419"/>
              </w:rPr>
            </w:pPr>
            <w:r w:rsidRPr="00B808C3">
              <w:rPr>
                <w:b/>
                <w:lang w:val="es-419"/>
              </w:rPr>
              <w:t xml:space="preserve"> </w:t>
            </w:r>
          </w:p>
          <w:p w14:paraId="6773A632" w14:textId="77777777" w:rsidR="00A944E4" w:rsidRPr="00B808C3" w:rsidRDefault="00A944E4" w:rsidP="00A944E4">
            <w:pPr>
              <w:spacing w:after="19" w:line="259" w:lineRule="auto"/>
              <w:ind w:left="2" w:firstLine="0"/>
              <w:jc w:val="left"/>
              <w:rPr>
                <w:lang w:val="es-419"/>
              </w:rPr>
            </w:pPr>
            <w:r w:rsidRPr="00B808C3">
              <w:rPr>
                <w:b/>
                <w:lang w:val="es-419"/>
              </w:rPr>
              <w:t>Dirección de correo electrónico:</w:t>
            </w:r>
          </w:p>
          <w:p w14:paraId="5ABBB596" w14:textId="77777777" w:rsidR="00A944E4" w:rsidRPr="00B808C3" w:rsidRDefault="00A944E4" w:rsidP="00A944E4">
            <w:pPr>
              <w:spacing w:after="16" w:line="259" w:lineRule="auto"/>
              <w:ind w:left="2" w:firstLine="0"/>
              <w:jc w:val="left"/>
              <w:rPr>
                <w:lang w:val="es-419"/>
              </w:rPr>
            </w:pPr>
            <w:r w:rsidRPr="00B808C3">
              <w:rPr>
                <w:lang w:val="es-419"/>
              </w:rPr>
              <w:t xml:space="preserve"> </w:t>
            </w:r>
          </w:p>
          <w:p w14:paraId="6E322B22" w14:textId="77777777" w:rsidR="00A944E4" w:rsidRPr="00B808C3" w:rsidRDefault="00A944E4" w:rsidP="00A944E4">
            <w:pPr>
              <w:spacing w:after="19" w:line="259" w:lineRule="auto"/>
              <w:ind w:left="2" w:firstLine="0"/>
              <w:jc w:val="left"/>
              <w:rPr>
                <w:lang w:val="es-419"/>
              </w:rPr>
            </w:pPr>
            <w:r w:rsidRPr="00B808C3">
              <w:rPr>
                <w:b/>
                <w:lang w:val="es-419"/>
              </w:rPr>
              <w:t>Dirección:</w:t>
            </w:r>
          </w:p>
          <w:p w14:paraId="15ADA9EB" w14:textId="77777777" w:rsidR="00A944E4" w:rsidRPr="00B808C3" w:rsidRDefault="00A944E4" w:rsidP="00A944E4">
            <w:pPr>
              <w:spacing w:after="19" w:line="259" w:lineRule="auto"/>
              <w:ind w:left="2" w:firstLine="0"/>
              <w:jc w:val="left"/>
              <w:rPr>
                <w:lang w:val="es-419"/>
              </w:rPr>
            </w:pPr>
            <w:r w:rsidRPr="00B808C3">
              <w:rPr>
                <w:b/>
                <w:lang w:val="es-419"/>
              </w:rPr>
              <w:t xml:space="preserve"> </w:t>
            </w:r>
          </w:p>
          <w:p w14:paraId="425C6BDF" w14:textId="77777777" w:rsidR="00A944E4" w:rsidRPr="00B808C3" w:rsidRDefault="00A944E4" w:rsidP="00A944E4">
            <w:pPr>
              <w:spacing w:after="16" w:line="259" w:lineRule="auto"/>
              <w:ind w:left="2" w:firstLine="0"/>
              <w:jc w:val="left"/>
              <w:rPr>
                <w:lang w:val="es-419"/>
              </w:rPr>
            </w:pPr>
            <w:r w:rsidRPr="00B808C3">
              <w:rPr>
                <w:b/>
                <w:lang w:val="es-419"/>
              </w:rPr>
              <w:t xml:space="preserve"> </w:t>
            </w:r>
          </w:p>
          <w:p w14:paraId="6EA31922" w14:textId="77777777" w:rsidR="00A944E4" w:rsidRPr="00B808C3" w:rsidRDefault="00A944E4" w:rsidP="00A944E4">
            <w:pPr>
              <w:spacing w:after="0" w:line="259" w:lineRule="auto"/>
              <w:ind w:left="2" w:firstLine="0"/>
              <w:jc w:val="left"/>
              <w:rPr>
                <w:lang w:val="es-419"/>
              </w:rPr>
            </w:pPr>
            <w:r w:rsidRPr="00B808C3">
              <w:rPr>
                <w:lang w:val="es-419"/>
              </w:rPr>
              <w:t>(Por favor indique el método preferido de comunicación)</w:t>
            </w:r>
            <w:r w:rsidRPr="00B808C3">
              <w:rPr>
                <w:b/>
                <w:lang w:val="es-419"/>
              </w:rPr>
              <w:t xml:space="preserve"> </w:t>
            </w:r>
          </w:p>
        </w:tc>
      </w:tr>
      <w:tr w:rsidR="00A944E4" w:rsidRPr="00B808C3" w14:paraId="56D95E18" w14:textId="77777777" w:rsidTr="00A944E4">
        <w:trPr>
          <w:trHeight w:val="2788"/>
        </w:trPr>
        <w:tc>
          <w:tcPr>
            <w:tcW w:w="2170" w:type="dxa"/>
            <w:tcBorders>
              <w:top w:val="single" w:sz="4" w:space="0" w:color="000000"/>
              <w:left w:val="single" w:sz="4" w:space="0" w:color="000000"/>
              <w:bottom w:val="single" w:sz="4" w:space="0" w:color="000000"/>
              <w:right w:val="single" w:sz="4" w:space="0" w:color="000000"/>
            </w:tcBorders>
            <w:shd w:val="clear" w:color="auto" w:fill="DBE5F1"/>
          </w:tcPr>
          <w:p w14:paraId="0DB47EC0" w14:textId="77777777" w:rsidR="00A944E4" w:rsidRPr="00B808C3" w:rsidRDefault="00A944E4" w:rsidP="00A944E4">
            <w:pPr>
              <w:spacing w:after="0" w:line="276" w:lineRule="auto"/>
              <w:ind w:left="0" w:firstLine="0"/>
              <w:jc w:val="left"/>
              <w:rPr>
                <w:lang w:val="es-419"/>
              </w:rPr>
            </w:pPr>
            <w:r w:rsidRPr="00B808C3">
              <w:rPr>
                <w:b/>
                <w:lang w:val="es-419"/>
              </w:rPr>
              <w:t xml:space="preserve">Detalles de la queja: </w:t>
            </w:r>
            <w:r w:rsidRPr="00B808C3">
              <w:rPr>
                <w:lang w:val="es-419"/>
              </w:rPr>
              <w:t>(Quién, qué, cuándo, dónde)</w:t>
            </w:r>
          </w:p>
          <w:p w14:paraId="606F51BC" w14:textId="77777777" w:rsidR="00A944E4" w:rsidRPr="00B808C3" w:rsidRDefault="00A944E4" w:rsidP="00A944E4">
            <w:pPr>
              <w:spacing w:after="19" w:line="259" w:lineRule="auto"/>
              <w:ind w:left="0" w:firstLine="0"/>
              <w:jc w:val="left"/>
              <w:rPr>
                <w:lang w:val="es-419"/>
              </w:rPr>
            </w:pPr>
            <w:r w:rsidRPr="00B808C3">
              <w:rPr>
                <w:lang w:val="es-419"/>
              </w:rPr>
              <w:t xml:space="preserve"> </w:t>
            </w:r>
          </w:p>
          <w:p w14:paraId="299F7CCE" w14:textId="77777777" w:rsidR="00A944E4" w:rsidRPr="00B808C3" w:rsidRDefault="00A944E4" w:rsidP="00A944E4">
            <w:pPr>
              <w:spacing w:after="0" w:line="259" w:lineRule="auto"/>
              <w:ind w:left="0" w:firstLine="0"/>
              <w:jc w:val="left"/>
              <w:rPr>
                <w:lang w:val="es-419"/>
              </w:rPr>
            </w:pPr>
            <w:r w:rsidRPr="00B808C3">
              <w:rPr>
                <w:lang w:val="es-419"/>
              </w:rPr>
              <w:t xml:space="preserve"> </w:t>
            </w:r>
          </w:p>
        </w:tc>
        <w:tc>
          <w:tcPr>
            <w:tcW w:w="6895" w:type="dxa"/>
            <w:gridSpan w:val="2"/>
            <w:tcBorders>
              <w:top w:val="single" w:sz="4" w:space="0" w:color="000000"/>
              <w:left w:val="single" w:sz="4" w:space="0" w:color="000000"/>
              <w:bottom w:val="single" w:sz="4" w:space="0" w:color="000000"/>
              <w:right w:val="single" w:sz="4" w:space="0" w:color="000000"/>
            </w:tcBorders>
          </w:tcPr>
          <w:p w14:paraId="6683A6B4" w14:textId="77777777" w:rsidR="00A944E4" w:rsidRPr="00B808C3" w:rsidRDefault="00A944E4" w:rsidP="00A944E4">
            <w:pPr>
              <w:spacing w:after="19" w:line="259" w:lineRule="auto"/>
              <w:ind w:left="2" w:firstLine="0"/>
              <w:jc w:val="left"/>
              <w:rPr>
                <w:lang w:val="es-419"/>
              </w:rPr>
            </w:pPr>
            <w:r w:rsidRPr="00B808C3">
              <w:rPr>
                <w:lang w:val="es-419"/>
              </w:rPr>
              <w:t>□ Incidente/reclamo único</w:t>
            </w:r>
          </w:p>
          <w:p w14:paraId="639F263F" w14:textId="57DED051" w:rsidR="00A944E4" w:rsidRPr="00B808C3" w:rsidRDefault="00A944E4" w:rsidP="00A944E4">
            <w:pPr>
              <w:spacing w:after="0" w:line="276" w:lineRule="auto"/>
              <w:ind w:left="2" w:right="217" w:firstLine="0"/>
              <w:jc w:val="left"/>
              <w:rPr>
                <w:lang w:val="es-419"/>
              </w:rPr>
            </w:pPr>
            <w:r w:rsidRPr="00B808C3">
              <w:rPr>
                <w:lang w:val="es-419"/>
              </w:rPr>
              <w:t>□ Sucedió más de una vez (indique cuántas veces): ___________</w:t>
            </w:r>
            <w:r>
              <w:rPr>
                <w:lang w:val="es-419"/>
              </w:rPr>
              <w:t xml:space="preserve">                 </w:t>
            </w:r>
            <w:r w:rsidRPr="00B808C3">
              <w:rPr>
                <w:lang w:val="es-419"/>
              </w:rPr>
              <w:t xml:space="preserve"> □ En curso (un problema existente actualmente)</w:t>
            </w:r>
          </w:p>
          <w:p w14:paraId="6B8B3D70" w14:textId="77777777" w:rsidR="00A944E4" w:rsidRPr="00B808C3" w:rsidRDefault="00A944E4" w:rsidP="00A944E4">
            <w:pPr>
              <w:spacing w:after="19" w:line="259" w:lineRule="auto"/>
              <w:ind w:left="2" w:firstLine="0"/>
              <w:jc w:val="left"/>
              <w:rPr>
                <w:lang w:val="es-419"/>
              </w:rPr>
            </w:pPr>
            <w:r w:rsidRPr="00B808C3">
              <w:rPr>
                <w:b/>
                <w:lang w:val="es-419"/>
              </w:rPr>
              <w:t xml:space="preserve"> </w:t>
            </w:r>
          </w:p>
          <w:p w14:paraId="57C0E9DF" w14:textId="77777777" w:rsidR="00A944E4" w:rsidRPr="00B808C3" w:rsidRDefault="00A944E4" w:rsidP="00A944E4">
            <w:pPr>
              <w:spacing w:after="19" w:line="259" w:lineRule="auto"/>
              <w:ind w:left="2" w:firstLine="0"/>
              <w:jc w:val="left"/>
              <w:rPr>
                <w:lang w:val="es-419"/>
              </w:rPr>
            </w:pPr>
            <w:r w:rsidRPr="00B808C3">
              <w:rPr>
                <w:b/>
                <w:lang w:val="es-419"/>
              </w:rPr>
              <w:t xml:space="preserve"> </w:t>
            </w:r>
          </w:p>
          <w:p w14:paraId="1ED8F757" w14:textId="77777777" w:rsidR="00A944E4" w:rsidRPr="00B808C3" w:rsidRDefault="00A944E4" w:rsidP="00A944E4">
            <w:pPr>
              <w:spacing w:after="16" w:line="259" w:lineRule="auto"/>
              <w:ind w:left="2" w:firstLine="0"/>
              <w:jc w:val="left"/>
              <w:rPr>
                <w:lang w:val="es-419"/>
              </w:rPr>
            </w:pPr>
            <w:r w:rsidRPr="00B808C3">
              <w:rPr>
                <w:b/>
                <w:lang w:val="es-419"/>
              </w:rPr>
              <w:t xml:space="preserve"> </w:t>
            </w:r>
          </w:p>
          <w:p w14:paraId="04958A98" w14:textId="77777777" w:rsidR="00A944E4" w:rsidRPr="00B808C3" w:rsidRDefault="00A944E4" w:rsidP="00A944E4">
            <w:pPr>
              <w:spacing w:after="19" w:line="259" w:lineRule="auto"/>
              <w:ind w:left="2" w:firstLine="0"/>
              <w:jc w:val="left"/>
              <w:rPr>
                <w:lang w:val="es-419"/>
              </w:rPr>
            </w:pPr>
            <w:r w:rsidRPr="00B808C3">
              <w:rPr>
                <w:b/>
                <w:lang w:val="es-419"/>
              </w:rPr>
              <w:t xml:space="preserve"> </w:t>
            </w:r>
          </w:p>
          <w:p w14:paraId="2F72815B" w14:textId="0D8D68A5" w:rsidR="00A944E4" w:rsidRPr="00B808C3" w:rsidRDefault="00A944E4" w:rsidP="00A944E4">
            <w:pPr>
              <w:spacing w:after="19" w:line="259" w:lineRule="auto"/>
              <w:ind w:left="2" w:firstLine="0"/>
              <w:jc w:val="left"/>
              <w:rPr>
                <w:lang w:val="es-419"/>
              </w:rPr>
            </w:pPr>
            <w:r w:rsidRPr="00B808C3">
              <w:rPr>
                <w:b/>
                <w:lang w:val="es-419"/>
              </w:rPr>
              <w:t xml:space="preserve"> </w:t>
            </w:r>
          </w:p>
        </w:tc>
      </w:tr>
    </w:tbl>
    <w:p w14:paraId="6BFB96FB" w14:textId="735C1E3A" w:rsidR="00806840" w:rsidRPr="00B808C3" w:rsidRDefault="00806840" w:rsidP="00806840">
      <w:pPr>
        <w:spacing w:after="257" w:line="259" w:lineRule="auto"/>
        <w:ind w:right="-12"/>
        <w:jc w:val="right"/>
        <w:rPr>
          <w:lang w:val="es-419"/>
        </w:rPr>
      </w:pPr>
    </w:p>
    <w:p w14:paraId="2DDC1A57" w14:textId="77777777" w:rsidR="00806840" w:rsidRPr="00B808C3" w:rsidRDefault="00806840" w:rsidP="00806840">
      <w:pPr>
        <w:spacing w:after="0" w:line="259" w:lineRule="auto"/>
        <w:ind w:left="0" w:firstLine="0"/>
        <w:jc w:val="left"/>
        <w:rPr>
          <w:lang w:val="es-419"/>
        </w:rPr>
      </w:pPr>
      <w:r w:rsidRPr="00B808C3">
        <w:rPr>
          <w:lang w:val="es-419"/>
        </w:rPr>
        <w:lastRenderedPageBreak/>
        <w:t xml:space="preserve"> </w:t>
      </w:r>
    </w:p>
    <w:tbl>
      <w:tblPr>
        <w:tblStyle w:val="TableGrid"/>
        <w:tblW w:w="9065" w:type="dxa"/>
        <w:tblInd w:w="6" w:type="dxa"/>
        <w:tblCellMar>
          <w:top w:w="47" w:type="dxa"/>
          <w:left w:w="107" w:type="dxa"/>
          <w:right w:w="59" w:type="dxa"/>
        </w:tblCellMar>
        <w:tblLook w:val="04A0" w:firstRow="1" w:lastRow="0" w:firstColumn="1" w:lastColumn="0" w:noHBand="0" w:noVBand="1"/>
      </w:tblPr>
      <w:tblGrid>
        <w:gridCol w:w="2170"/>
        <w:gridCol w:w="6895"/>
      </w:tblGrid>
      <w:tr w:rsidR="00806840" w:rsidRPr="00B808C3" w14:paraId="74F9A170" w14:textId="77777777" w:rsidTr="00806840">
        <w:trPr>
          <w:trHeight w:val="1862"/>
        </w:trPr>
        <w:tc>
          <w:tcPr>
            <w:tcW w:w="2170" w:type="dxa"/>
            <w:tcBorders>
              <w:top w:val="single" w:sz="4" w:space="0" w:color="000000"/>
              <w:left w:val="single" w:sz="4" w:space="0" w:color="000000"/>
              <w:bottom w:val="single" w:sz="4" w:space="0" w:color="000000"/>
              <w:right w:val="single" w:sz="4" w:space="0" w:color="000000"/>
            </w:tcBorders>
            <w:shd w:val="clear" w:color="auto" w:fill="DBE5F1"/>
          </w:tcPr>
          <w:p w14:paraId="6FEB3885" w14:textId="77777777" w:rsidR="00806840" w:rsidRPr="00B808C3" w:rsidRDefault="00806840" w:rsidP="00806840">
            <w:pPr>
              <w:spacing w:after="160" w:line="259" w:lineRule="auto"/>
              <w:ind w:left="0" w:firstLine="0"/>
              <w:jc w:val="left"/>
              <w:rPr>
                <w:lang w:val="es-419"/>
              </w:rPr>
            </w:pPr>
          </w:p>
        </w:tc>
        <w:tc>
          <w:tcPr>
            <w:tcW w:w="6896" w:type="dxa"/>
            <w:tcBorders>
              <w:top w:val="single" w:sz="4" w:space="0" w:color="000000"/>
              <w:left w:val="single" w:sz="4" w:space="0" w:color="000000"/>
              <w:bottom w:val="single" w:sz="4" w:space="0" w:color="000000"/>
              <w:right w:val="single" w:sz="4" w:space="0" w:color="000000"/>
            </w:tcBorders>
          </w:tcPr>
          <w:p w14:paraId="2DE43A02" w14:textId="77777777" w:rsidR="00806840" w:rsidRPr="00B808C3" w:rsidRDefault="00806840" w:rsidP="00806840">
            <w:pPr>
              <w:spacing w:after="19" w:line="259" w:lineRule="auto"/>
              <w:ind w:left="2" w:firstLine="0"/>
              <w:jc w:val="left"/>
              <w:rPr>
                <w:lang w:val="es-419"/>
              </w:rPr>
            </w:pPr>
            <w:r w:rsidRPr="00B808C3">
              <w:rPr>
                <w:b/>
                <w:lang w:val="es-419"/>
              </w:rPr>
              <w:t xml:space="preserve"> </w:t>
            </w:r>
          </w:p>
          <w:p w14:paraId="27922396" w14:textId="77777777" w:rsidR="00806840" w:rsidRPr="00B808C3" w:rsidRDefault="00806840" w:rsidP="00806840">
            <w:pPr>
              <w:spacing w:after="16" w:line="259" w:lineRule="auto"/>
              <w:ind w:left="2" w:firstLine="0"/>
              <w:jc w:val="left"/>
              <w:rPr>
                <w:lang w:val="es-419"/>
              </w:rPr>
            </w:pPr>
            <w:r w:rsidRPr="00B808C3">
              <w:rPr>
                <w:b/>
                <w:lang w:val="es-419"/>
              </w:rPr>
              <w:t xml:space="preserve"> </w:t>
            </w:r>
          </w:p>
          <w:p w14:paraId="2C6C088F" w14:textId="77777777" w:rsidR="00806840" w:rsidRPr="00B808C3" w:rsidRDefault="00806840" w:rsidP="00806840">
            <w:pPr>
              <w:spacing w:after="19" w:line="259" w:lineRule="auto"/>
              <w:ind w:left="2" w:firstLine="0"/>
              <w:jc w:val="left"/>
              <w:rPr>
                <w:lang w:val="es-419"/>
              </w:rPr>
            </w:pPr>
            <w:r w:rsidRPr="00B808C3">
              <w:rPr>
                <w:b/>
                <w:lang w:val="es-419"/>
              </w:rPr>
              <w:t xml:space="preserve"> </w:t>
            </w:r>
          </w:p>
          <w:p w14:paraId="47913256" w14:textId="77777777" w:rsidR="00806840" w:rsidRPr="00B808C3" w:rsidRDefault="00806840" w:rsidP="00806840">
            <w:pPr>
              <w:spacing w:after="19" w:line="259" w:lineRule="auto"/>
              <w:ind w:left="2" w:firstLine="0"/>
              <w:jc w:val="left"/>
              <w:rPr>
                <w:lang w:val="es-419"/>
              </w:rPr>
            </w:pPr>
            <w:r w:rsidRPr="00B808C3">
              <w:rPr>
                <w:b/>
                <w:lang w:val="es-419"/>
              </w:rPr>
              <w:t xml:space="preserve"> </w:t>
            </w:r>
          </w:p>
          <w:p w14:paraId="2844E5A9" w14:textId="77777777" w:rsidR="00806840" w:rsidRPr="00B808C3" w:rsidRDefault="00806840" w:rsidP="00806840">
            <w:pPr>
              <w:spacing w:after="16" w:line="259" w:lineRule="auto"/>
              <w:ind w:left="2" w:firstLine="0"/>
              <w:jc w:val="left"/>
              <w:rPr>
                <w:lang w:val="es-419"/>
              </w:rPr>
            </w:pPr>
            <w:r w:rsidRPr="00B808C3">
              <w:rPr>
                <w:b/>
                <w:lang w:val="es-419"/>
              </w:rPr>
              <w:t xml:space="preserve"> </w:t>
            </w:r>
          </w:p>
          <w:p w14:paraId="762B44C1" w14:textId="77777777" w:rsidR="00806840" w:rsidRPr="00B808C3" w:rsidRDefault="00806840" w:rsidP="00806840">
            <w:pPr>
              <w:spacing w:after="0" w:line="259" w:lineRule="auto"/>
              <w:ind w:left="2" w:firstLine="0"/>
              <w:jc w:val="left"/>
              <w:rPr>
                <w:lang w:val="es-419"/>
              </w:rPr>
            </w:pPr>
            <w:r w:rsidRPr="00B808C3">
              <w:rPr>
                <w:b/>
                <w:lang w:val="es-419"/>
              </w:rPr>
              <w:t xml:space="preserve"> </w:t>
            </w:r>
          </w:p>
        </w:tc>
      </w:tr>
      <w:tr w:rsidR="00806840" w:rsidRPr="00B808C3" w14:paraId="774C2BA0" w14:textId="77777777" w:rsidTr="00806840">
        <w:trPr>
          <w:trHeight w:val="3099"/>
        </w:trPr>
        <w:tc>
          <w:tcPr>
            <w:tcW w:w="2170" w:type="dxa"/>
            <w:tcBorders>
              <w:top w:val="single" w:sz="4" w:space="0" w:color="000000"/>
              <w:left w:val="single" w:sz="4" w:space="0" w:color="000000"/>
              <w:bottom w:val="single" w:sz="4" w:space="0" w:color="000000"/>
              <w:right w:val="single" w:sz="4" w:space="0" w:color="000000"/>
            </w:tcBorders>
            <w:shd w:val="clear" w:color="auto" w:fill="DBE5F1"/>
          </w:tcPr>
          <w:p w14:paraId="27B3334F" w14:textId="77777777" w:rsidR="00806840" w:rsidRPr="00B808C3" w:rsidRDefault="00806840" w:rsidP="00806840">
            <w:pPr>
              <w:spacing w:after="0" w:line="259" w:lineRule="auto"/>
              <w:ind w:left="0" w:right="7" w:firstLine="0"/>
              <w:jc w:val="left"/>
              <w:rPr>
                <w:lang w:val="es-419"/>
              </w:rPr>
            </w:pPr>
            <w:r w:rsidRPr="00B808C3">
              <w:rPr>
                <w:b/>
                <w:lang w:val="es-419"/>
              </w:rPr>
              <w:t>¿Cómo le gustaría que se resolviera el problema?</w:t>
            </w:r>
          </w:p>
        </w:tc>
        <w:tc>
          <w:tcPr>
            <w:tcW w:w="6896" w:type="dxa"/>
            <w:tcBorders>
              <w:top w:val="single" w:sz="4" w:space="0" w:color="000000"/>
              <w:left w:val="single" w:sz="4" w:space="0" w:color="000000"/>
              <w:bottom w:val="single" w:sz="4" w:space="0" w:color="000000"/>
              <w:right w:val="single" w:sz="4" w:space="0" w:color="000000"/>
            </w:tcBorders>
          </w:tcPr>
          <w:p w14:paraId="20C42DA6"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21180BE1" w14:textId="77777777" w:rsidR="00806840" w:rsidRPr="00B808C3" w:rsidRDefault="00806840" w:rsidP="00806840">
            <w:pPr>
              <w:spacing w:after="16" w:line="259" w:lineRule="auto"/>
              <w:ind w:left="2" w:firstLine="0"/>
              <w:jc w:val="left"/>
              <w:rPr>
                <w:lang w:val="es-419"/>
              </w:rPr>
            </w:pPr>
            <w:r w:rsidRPr="00B808C3">
              <w:rPr>
                <w:lang w:val="es-419"/>
              </w:rPr>
              <w:t xml:space="preserve"> </w:t>
            </w:r>
          </w:p>
          <w:p w14:paraId="328C70A9"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50CAC688"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0E2F1FA8"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40DE381D" w14:textId="77777777" w:rsidR="00806840" w:rsidRPr="00B808C3" w:rsidRDefault="00806840" w:rsidP="00806840">
            <w:pPr>
              <w:spacing w:after="17" w:line="259" w:lineRule="auto"/>
              <w:ind w:left="2" w:firstLine="0"/>
              <w:jc w:val="left"/>
              <w:rPr>
                <w:lang w:val="es-419"/>
              </w:rPr>
            </w:pPr>
            <w:r w:rsidRPr="00B808C3">
              <w:rPr>
                <w:lang w:val="es-419"/>
              </w:rPr>
              <w:t xml:space="preserve"> </w:t>
            </w:r>
          </w:p>
          <w:p w14:paraId="281B8056"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421727E0"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0D61A4E7" w14:textId="77777777" w:rsidR="00806840" w:rsidRPr="00B808C3" w:rsidRDefault="00806840" w:rsidP="00806840">
            <w:pPr>
              <w:spacing w:after="16" w:line="259" w:lineRule="auto"/>
              <w:ind w:left="2" w:firstLine="0"/>
              <w:jc w:val="left"/>
              <w:rPr>
                <w:lang w:val="es-419"/>
              </w:rPr>
            </w:pPr>
            <w:r w:rsidRPr="00B808C3">
              <w:rPr>
                <w:lang w:val="es-419"/>
              </w:rPr>
              <w:t xml:space="preserve"> </w:t>
            </w:r>
          </w:p>
          <w:p w14:paraId="75FFF44D"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7CBA056A" w14:textId="77777777" w:rsidTr="00806840">
        <w:trPr>
          <w:trHeight w:val="1861"/>
        </w:trPr>
        <w:tc>
          <w:tcPr>
            <w:tcW w:w="2170" w:type="dxa"/>
            <w:tcBorders>
              <w:top w:val="single" w:sz="4" w:space="0" w:color="000000"/>
              <w:left w:val="single" w:sz="4" w:space="0" w:color="000000"/>
              <w:bottom w:val="single" w:sz="4" w:space="0" w:color="000000"/>
              <w:right w:val="single" w:sz="4" w:space="0" w:color="000000"/>
            </w:tcBorders>
            <w:shd w:val="clear" w:color="auto" w:fill="DBE5F1"/>
          </w:tcPr>
          <w:p w14:paraId="6DF7D6DE" w14:textId="20E25827" w:rsidR="00806840" w:rsidRPr="00B808C3" w:rsidRDefault="00806840" w:rsidP="00A944E4">
            <w:pPr>
              <w:spacing w:after="1" w:line="275" w:lineRule="auto"/>
              <w:ind w:left="0" w:firstLine="0"/>
              <w:jc w:val="left"/>
              <w:rPr>
                <w:lang w:val="es-419"/>
              </w:rPr>
            </w:pPr>
            <w:r w:rsidRPr="00B808C3">
              <w:rPr>
                <w:b/>
                <w:lang w:val="es-419"/>
              </w:rPr>
              <w:t>Archivos adjuntos a la queja/que</w:t>
            </w:r>
            <w:r w:rsidR="00A944E4">
              <w:rPr>
                <w:b/>
                <w:lang w:val="es-419"/>
              </w:rPr>
              <w:t>rella</w:t>
            </w:r>
            <w:r w:rsidRPr="00B808C3">
              <w:rPr>
                <w:b/>
                <w:lang w:val="es-419"/>
              </w:rPr>
              <w:t xml:space="preserve">: </w:t>
            </w:r>
            <w:r w:rsidR="00A944E4">
              <w:rPr>
                <w:b/>
                <w:lang w:val="es-419"/>
              </w:rPr>
              <w:t xml:space="preserve">        </w:t>
            </w:r>
            <w:r w:rsidRPr="00B808C3">
              <w:rPr>
                <w:lang w:val="es-419"/>
              </w:rPr>
              <w:t>( por ejemplo</w:t>
            </w:r>
            <w:r w:rsidR="007440F3" w:rsidRPr="00B808C3">
              <w:rPr>
                <w:lang w:val="es-419"/>
              </w:rPr>
              <w:t>,</w:t>
            </w:r>
            <w:r w:rsidRPr="00B808C3">
              <w:rPr>
                <w:lang w:val="es-419"/>
              </w:rPr>
              <w:t xml:space="preserve"> fotografías, informes, etc.) </w:t>
            </w:r>
          </w:p>
          <w:p w14:paraId="57FAED58"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6896" w:type="dxa"/>
            <w:tcBorders>
              <w:top w:val="single" w:sz="4" w:space="0" w:color="000000"/>
              <w:left w:val="single" w:sz="4" w:space="0" w:color="000000"/>
              <w:bottom w:val="single" w:sz="4" w:space="0" w:color="000000"/>
              <w:right w:val="single" w:sz="4" w:space="0" w:color="000000"/>
            </w:tcBorders>
          </w:tcPr>
          <w:p w14:paraId="50703BFC" w14:textId="265CA404" w:rsidR="00806840" w:rsidRPr="00B808C3" w:rsidRDefault="00806840" w:rsidP="00806840">
            <w:pPr>
              <w:spacing w:after="0" w:line="259" w:lineRule="auto"/>
              <w:ind w:left="2" w:firstLine="0"/>
              <w:jc w:val="left"/>
              <w:rPr>
                <w:lang w:val="es-419"/>
              </w:rPr>
            </w:pPr>
            <w:r w:rsidRPr="00B808C3">
              <w:rPr>
                <w:lang w:val="es-419"/>
              </w:rPr>
              <w:t>Lista</w:t>
            </w:r>
            <w:r w:rsidR="00A944E4">
              <w:rPr>
                <w:lang w:val="es-419"/>
              </w:rPr>
              <w:t>r</w:t>
            </w:r>
            <w:r w:rsidRPr="00B808C3">
              <w:rPr>
                <w:lang w:val="es-419"/>
              </w:rPr>
              <w:t xml:space="preserve"> aquí:</w:t>
            </w:r>
          </w:p>
        </w:tc>
      </w:tr>
    </w:tbl>
    <w:p w14:paraId="076EAFAB"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3C55E5D9" w14:textId="77777777" w:rsidR="00806840" w:rsidRPr="00B808C3" w:rsidRDefault="00806840" w:rsidP="00806840">
      <w:pPr>
        <w:tabs>
          <w:tab w:val="center" w:pos="6775"/>
        </w:tabs>
        <w:spacing w:after="10"/>
        <w:ind w:left="-15" w:firstLine="0"/>
        <w:jc w:val="left"/>
        <w:rPr>
          <w:lang w:val="es-419"/>
        </w:rPr>
      </w:pPr>
      <w:r w:rsidRPr="00B808C3">
        <w:rPr>
          <w:b/>
          <w:lang w:val="es-419"/>
        </w:rPr>
        <w:t xml:space="preserve">_____________________________________ </w:t>
      </w:r>
      <w:r w:rsidRPr="00B808C3">
        <w:rPr>
          <w:b/>
          <w:lang w:val="es-419"/>
        </w:rPr>
        <w:tab/>
        <w:t>______________________________</w:t>
      </w:r>
    </w:p>
    <w:p w14:paraId="465F8E8C" w14:textId="06FC684E" w:rsidR="00806840" w:rsidRPr="00B808C3" w:rsidRDefault="00806840" w:rsidP="00806840">
      <w:pPr>
        <w:tabs>
          <w:tab w:val="center" w:pos="4957"/>
          <w:tab w:val="center" w:pos="6723"/>
        </w:tabs>
        <w:spacing w:after="10"/>
        <w:ind w:left="-15" w:firstLine="0"/>
        <w:jc w:val="left"/>
        <w:rPr>
          <w:lang w:val="es-419"/>
        </w:rPr>
      </w:pPr>
      <w:r w:rsidRPr="00B808C3">
        <w:rPr>
          <w:b/>
          <w:lang w:val="es-419"/>
        </w:rPr>
        <w:t xml:space="preserve">Firma del agraviado/querellante (si corresponde) </w:t>
      </w:r>
      <w:r w:rsidR="00A944E4">
        <w:rPr>
          <w:b/>
          <w:lang w:val="es-419"/>
        </w:rPr>
        <w:t xml:space="preserve">             </w:t>
      </w:r>
      <w:r w:rsidRPr="00B808C3">
        <w:rPr>
          <w:b/>
          <w:lang w:val="es-419"/>
        </w:rPr>
        <w:tab/>
        <w:t>Fecha (</w:t>
      </w:r>
      <w:proofErr w:type="spellStart"/>
      <w:r w:rsidRPr="00B808C3">
        <w:rPr>
          <w:b/>
          <w:lang w:val="es-419"/>
        </w:rPr>
        <w:t>dd</w:t>
      </w:r>
      <w:proofErr w:type="spellEnd"/>
      <w:r w:rsidRPr="00B808C3">
        <w:rPr>
          <w:b/>
          <w:lang w:val="es-419"/>
        </w:rPr>
        <w:t xml:space="preserve">-mm- </w:t>
      </w:r>
      <w:proofErr w:type="spellStart"/>
      <w:r w:rsidRPr="00B808C3">
        <w:rPr>
          <w:b/>
          <w:lang w:val="es-419"/>
        </w:rPr>
        <w:t>aaaa</w:t>
      </w:r>
      <w:proofErr w:type="spellEnd"/>
      <w:r w:rsidRPr="00B808C3">
        <w:rPr>
          <w:b/>
          <w:lang w:val="es-419"/>
        </w:rPr>
        <w:t xml:space="preserve"> )</w:t>
      </w:r>
    </w:p>
    <w:p w14:paraId="5AEC6D18"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3B222290"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2794B6EB" w14:textId="1172E349" w:rsidR="00806840" w:rsidRPr="00B808C3" w:rsidRDefault="00806840" w:rsidP="00806840">
      <w:pPr>
        <w:spacing w:after="10"/>
        <w:ind w:left="-5"/>
        <w:rPr>
          <w:lang w:val="es-419"/>
        </w:rPr>
      </w:pPr>
      <w:r w:rsidRPr="00B808C3">
        <w:rPr>
          <w:b/>
          <w:lang w:val="es-419"/>
        </w:rPr>
        <w:t>____________________________________</w:t>
      </w:r>
      <w:r w:rsidR="00A944E4">
        <w:rPr>
          <w:b/>
          <w:lang w:val="es-419"/>
        </w:rPr>
        <w:t>__________</w:t>
      </w:r>
      <w:r w:rsidRPr="00B808C3">
        <w:rPr>
          <w:b/>
          <w:lang w:val="es-419"/>
        </w:rPr>
        <w:t>_ ______________________________</w:t>
      </w:r>
    </w:p>
    <w:p w14:paraId="0F3A2F97" w14:textId="01250BC9" w:rsidR="00806840" w:rsidRPr="00B808C3" w:rsidRDefault="00806840" w:rsidP="00806840">
      <w:pPr>
        <w:tabs>
          <w:tab w:val="center" w:pos="6723"/>
        </w:tabs>
        <w:spacing w:after="10"/>
        <w:ind w:left="-15" w:firstLine="0"/>
        <w:jc w:val="left"/>
        <w:rPr>
          <w:lang w:val="es-419"/>
        </w:rPr>
      </w:pPr>
      <w:r w:rsidRPr="00B808C3">
        <w:rPr>
          <w:b/>
          <w:lang w:val="es-419"/>
        </w:rPr>
        <w:t>Firma- Personal del proyecto (solo para confirmar</w:t>
      </w:r>
      <w:r w:rsidR="00A944E4">
        <w:rPr>
          <w:b/>
          <w:lang w:val="es-419"/>
        </w:rPr>
        <w:t xml:space="preserve"> la</w:t>
      </w:r>
      <w:r w:rsidRPr="00B808C3">
        <w:rPr>
          <w:b/>
          <w:lang w:val="es-419"/>
        </w:rPr>
        <w:t xml:space="preserve"> recepción) </w:t>
      </w:r>
      <w:r w:rsidRPr="00B808C3">
        <w:rPr>
          <w:b/>
          <w:lang w:val="es-419"/>
        </w:rPr>
        <w:tab/>
      </w:r>
      <w:r w:rsidR="00A944E4">
        <w:rPr>
          <w:b/>
          <w:lang w:val="es-419"/>
        </w:rPr>
        <w:t xml:space="preserve">      </w:t>
      </w:r>
      <w:r w:rsidRPr="00B808C3">
        <w:rPr>
          <w:b/>
          <w:lang w:val="es-419"/>
        </w:rPr>
        <w:t>Fecha (</w:t>
      </w:r>
      <w:proofErr w:type="spellStart"/>
      <w:r w:rsidRPr="00B808C3">
        <w:rPr>
          <w:b/>
          <w:lang w:val="es-419"/>
        </w:rPr>
        <w:t>dd</w:t>
      </w:r>
      <w:proofErr w:type="spellEnd"/>
      <w:r w:rsidRPr="00B808C3">
        <w:rPr>
          <w:b/>
          <w:lang w:val="es-419"/>
        </w:rPr>
        <w:t xml:space="preserve">-mm- </w:t>
      </w:r>
      <w:proofErr w:type="spellStart"/>
      <w:r w:rsidRPr="00B808C3">
        <w:rPr>
          <w:b/>
          <w:lang w:val="es-419"/>
        </w:rPr>
        <w:t>aaaa</w:t>
      </w:r>
      <w:proofErr w:type="spellEnd"/>
      <w:r w:rsidRPr="00B808C3">
        <w:rPr>
          <w:b/>
          <w:lang w:val="es-419"/>
        </w:rPr>
        <w:t xml:space="preserve"> )</w:t>
      </w:r>
    </w:p>
    <w:tbl>
      <w:tblPr>
        <w:tblStyle w:val="TableGrid"/>
        <w:tblW w:w="7728" w:type="dxa"/>
        <w:tblInd w:w="0" w:type="dxa"/>
        <w:tblCellMar>
          <w:left w:w="152" w:type="dxa"/>
          <w:right w:w="115" w:type="dxa"/>
        </w:tblCellMar>
        <w:tblLook w:val="04A0" w:firstRow="1" w:lastRow="0" w:firstColumn="1" w:lastColumn="0" w:noHBand="0" w:noVBand="1"/>
      </w:tblPr>
      <w:tblGrid>
        <w:gridCol w:w="7728"/>
      </w:tblGrid>
      <w:tr w:rsidR="00806840" w:rsidRPr="00B808C3" w14:paraId="070E8261" w14:textId="77777777" w:rsidTr="00806840">
        <w:trPr>
          <w:trHeight w:val="4530"/>
        </w:trPr>
        <w:tc>
          <w:tcPr>
            <w:tcW w:w="7728"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6405BA4" w14:textId="6D13330A" w:rsidR="00806840" w:rsidRPr="00B808C3" w:rsidRDefault="00806840" w:rsidP="00806840">
            <w:pPr>
              <w:spacing w:after="242" w:line="259" w:lineRule="auto"/>
              <w:ind w:left="0" w:firstLine="0"/>
              <w:jc w:val="left"/>
              <w:rPr>
                <w:lang w:val="es-419"/>
              </w:rPr>
            </w:pPr>
            <w:r w:rsidRPr="00B808C3">
              <w:rPr>
                <w:b/>
                <w:u w:val="single" w:color="000000"/>
                <w:lang w:val="es-419"/>
              </w:rPr>
              <w:lastRenderedPageBreak/>
              <w:t>Para uso exclusivo del personal:</w:t>
            </w:r>
            <w:r w:rsidRPr="00B808C3">
              <w:rPr>
                <w:b/>
                <w:lang w:val="es-419"/>
              </w:rPr>
              <w:t xml:space="preserve"> </w:t>
            </w:r>
          </w:p>
          <w:p w14:paraId="4984A182" w14:textId="77777777" w:rsidR="00A944E4" w:rsidRDefault="00806840" w:rsidP="00806840">
            <w:pPr>
              <w:spacing w:after="14" w:line="514" w:lineRule="auto"/>
              <w:ind w:left="0" w:right="3373" w:firstLine="0"/>
              <w:jc w:val="left"/>
              <w:rPr>
                <w:b/>
                <w:sz w:val="20"/>
                <w:lang w:val="es-419"/>
              </w:rPr>
            </w:pPr>
            <w:r w:rsidRPr="00B808C3">
              <w:rPr>
                <w:b/>
                <w:sz w:val="20"/>
                <w:lang w:val="es-419"/>
              </w:rPr>
              <w:t xml:space="preserve">No. de queja: ____________________ </w:t>
            </w:r>
          </w:p>
          <w:p w14:paraId="2E088DBA" w14:textId="0541D492" w:rsidR="00806840" w:rsidRPr="00B808C3" w:rsidRDefault="00806840" w:rsidP="00806840">
            <w:pPr>
              <w:spacing w:after="14" w:line="514" w:lineRule="auto"/>
              <w:ind w:left="0" w:right="3373" w:firstLine="0"/>
              <w:jc w:val="left"/>
              <w:rPr>
                <w:lang w:val="es-419"/>
              </w:rPr>
            </w:pPr>
            <w:r w:rsidRPr="00B808C3">
              <w:rPr>
                <w:b/>
                <w:sz w:val="20"/>
                <w:lang w:val="es-419"/>
              </w:rPr>
              <w:t>Categoría de queja:</w:t>
            </w:r>
          </w:p>
          <w:p w14:paraId="1931E8AC" w14:textId="7AD2B114" w:rsidR="00806840" w:rsidRPr="00B808C3" w:rsidRDefault="00806840" w:rsidP="00806840">
            <w:pPr>
              <w:tabs>
                <w:tab w:val="center" w:pos="3844"/>
              </w:tabs>
              <w:spacing w:after="271" w:line="259" w:lineRule="auto"/>
              <w:ind w:left="0" w:firstLine="0"/>
              <w:jc w:val="left"/>
              <w:rPr>
                <w:lang w:val="es-419"/>
              </w:rPr>
            </w:pPr>
            <w:r w:rsidRPr="00B808C3">
              <w:rPr>
                <w:sz w:val="20"/>
                <w:lang w:val="es-419"/>
              </w:rPr>
              <w:t xml:space="preserve">□ Problemas con la presentación </w:t>
            </w:r>
            <w:r w:rsidR="00A944E4">
              <w:rPr>
                <w:sz w:val="20"/>
                <w:lang w:val="es-419"/>
              </w:rPr>
              <w:t xml:space="preserve">               </w:t>
            </w:r>
            <w:r w:rsidRPr="00B808C3">
              <w:rPr>
                <w:sz w:val="20"/>
                <w:lang w:val="es-419"/>
              </w:rPr>
              <w:tab/>
            </w:r>
            <w:r w:rsidR="00ED63DE" w:rsidRPr="00B808C3">
              <w:rPr>
                <w:sz w:val="20"/>
                <w:lang w:val="es-419"/>
              </w:rPr>
              <w:t>□ Problemas con la entrega</w:t>
            </w:r>
          </w:p>
          <w:p w14:paraId="2AB7C8A1" w14:textId="4DD9478F" w:rsidR="00806840" w:rsidRPr="00B808C3" w:rsidRDefault="00806840" w:rsidP="00806840">
            <w:pPr>
              <w:tabs>
                <w:tab w:val="center" w:pos="2124"/>
                <w:tab w:val="center" w:pos="2833"/>
                <w:tab w:val="center" w:pos="4686"/>
              </w:tabs>
              <w:spacing w:after="271" w:line="259" w:lineRule="auto"/>
              <w:ind w:left="0" w:firstLine="0"/>
              <w:jc w:val="left"/>
              <w:rPr>
                <w:lang w:val="es-419"/>
              </w:rPr>
            </w:pPr>
            <w:r w:rsidRPr="00B808C3">
              <w:rPr>
                <w:sz w:val="20"/>
                <w:lang w:val="es-419"/>
              </w:rPr>
              <w:t>□ Problemas con la información</w:t>
            </w:r>
            <w:r w:rsidR="00A944E4">
              <w:rPr>
                <w:sz w:val="20"/>
                <w:lang w:val="es-419"/>
              </w:rPr>
              <w:t xml:space="preserve">                </w:t>
            </w:r>
            <w:r w:rsidRPr="00B808C3">
              <w:rPr>
                <w:sz w:val="20"/>
                <w:lang w:val="es-419"/>
              </w:rPr>
              <w:t xml:space="preserve"> </w:t>
            </w:r>
            <w:r w:rsidRPr="00B808C3">
              <w:rPr>
                <w:sz w:val="20"/>
                <w:lang w:val="es-419"/>
              </w:rPr>
              <w:tab/>
              <w:t>□ Problema con el personal del proyecto</w:t>
            </w:r>
          </w:p>
          <w:p w14:paraId="6798A087" w14:textId="2C1126E2" w:rsidR="00806840" w:rsidRPr="00B808C3" w:rsidRDefault="00806840" w:rsidP="00806840">
            <w:pPr>
              <w:tabs>
                <w:tab w:val="center" w:pos="1416"/>
                <w:tab w:val="center" w:pos="2124"/>
                <w:tab w:val="center" w:pos="2833"/>
                <w:tab w:val="center" w:pos="5219"/>
              </w:tabs>
              <w:spacing w:after="258" w:line="259" w:lineRule="auto"/>
              <w:ind w:left="0" w:firstLine="0"/>
              <w:jc w:val="left"/>
              <w:rPr>
                <w:lang w:val="es-419"/>
              </w:rPr>
            </w:pPr>
            <w:r w:rsidRPr="00B808C3">
              <w:rPr>
                <w:sz w:val="20"/>
                <w:lang w:val="es-419"/>
              </w:rPr>
              <w:tab/>
              <w:t>□ Otro (especifique): ___________________</w:t>
            </w:r>
          </w:p>
          <w:p w14:paraId="46961773" w14:textId="10465462" w:rsidR="00806840" w:rsidRPr="00B808C3" w:rsidRDefault="00806840" w:rsidP="00806840">
            <w:pPr>
              <w:spacing w:after="0" w:line="259" w:lineRule="auto"/>
              <w:ind w:left="0" w:firstLine="0"/>
              <w:jc w:val="left"/>
              <w:rPr>
                <w:lang w:val="es-419"/>
              </w:rPr>
            </w:pPr>
            <w:r w:rsidRPr="00B808C3">
              <w:rPr>
                <w:b/>
                <w:sz w:val="20"/>
                <w:lang w:val="es-419"/>
              </w:rPr>
              <w:t>Propietario/</w:t>
            </w:r>
            <w:r w:rsidR="00A944E4">
              <w:rPr>
                <w:b/>
                <w:sz w:val="20"/>
                <w:lang w:val="es-419"/>
              </w:rPr>
              <w:t>d</w:t>
            </w:r>
            <w:r w:rsidRPr="00B808C3">
              <w:rPr>
                <w:b/>
                <w:sz w:val="20"/>
                <w:lang w:val="es-419"/>
              </w:rPr>
              <w:t>epartamento de la queja: ________________________________________</w:t>
            </w:r>
          </w:p>
        </w:tc>
      </w:tr>
    </w:tbl>
    <w:p w14:paraId="6DCB53FE" w14:textId="77777777" w:rsidR="00ED63DE" w:rsidRPr="00B808C3" w:rsidRDefault="00ED63DE">
      <w:pPr>
        <w:spacing w:after="160" w:line="259" w:lineRule="auto"/>
        <w:ind w:left="0" w:firstLine="0"/>
        <w:jc w:val="left"/>
        <w:rPr>
          <w:b/>
          <w:lang w:val="es-419"/>
        </w:rPr>
      </w:pPr>
      <w:r w:rsidRPr="00B808C3">
        <w:rPr>
          <w:lang w:val="es-419"/>
        </w:rPr>
        <w:br w:type="page"/>
      </w:r>
    </w:p>
    <w:p w14:paraId="3C61A704" w14:textId="7A401DDE" w:rsidR="00806840" w:rsidRPr="00B808C3" w:rsidRDefault="00806840" w:rsidP="00806840">
      <w:pPr>
        <w:pStyle w:val="Heading1"/>
        <w:spacing w:after="201"/>
        <w:rPr>
          <w:lang w:val="es-419"/>
        </w:rPr>
      </w:pPr>
      <w:bookmarkStart w:id="52" w:name="_Toc101155625"/>
      <w:r w:rsidRPr="00B808C3">
        <w:rPr>
          <w:lang w:val="es-419"/>
        </w:rPr>
        <w:lastRenderedPageBreak/>
        <w:t>Anexo 2: Formulario de reconocimiento de quejas (GAF)</w:t>
      </w:r>
      <w:bookmarkEnd w:id="52"/>
      <w:r w:rsidRPr="00B808C3">
        <w:rPr>
          <w:lang w:val="es-419"/>
        </w:rPr>
        <w:t xml:space="preserve">   </w:t>
      </w:r>
    </w:p>
    <w:p w14:paraId="09511EBF" w14:textId="4070DC3E" w:rsidR="00806840" w:rsidRPr="00B808C3" w:rsidRDefault="00806840" w:rsidP="00806840">
      <w:pPr>
        <w:ind w:left="-5"/>
        <w:rPr>
          <w:lang w:val="es-419"/>
        </w:rPr>
      </w:pPr>
      <w:r w:rsidRPr="00B808C3">
        <w:rPr>
          <w:lang w:val="es-419"/>
        </w:rPr>
        <w:t xml:space="preserve">El proyecto acusa recibo de su queja y se comunicará con usted </w:t>
      </w:r>
      <w:r w:rsidR="00A944E4">
        <w:rPr>
          <w:lang w:val="es-419"/>
        </w:rPr>
        <w:t>en un plazo de</w:t>
      </w:r>
      <w:r w:rsidRPr="00B808C3">
        <w:rPr>
          <w:lang w:val="es-419"/>
        </w:rPr>
        <w:t xml:space="preserve"> 10 días hábiles.</w:t>
      </w:r>
    </w:p>
    <w:tbl>
      <w:tblPr>
        <w:tblStyle w:val="TableGrid"/>
        <w:tblW w:w="9351" w:type="dxa"/>
        <w:tblInd w:w="6" w:type="dxa"/>
        <w:tblCellMar>
          <w:top w:w="47" w:type="dxa"/>
          <w:left w:w="107" w:type="dxa"/>
          <w:right w:w="59" w:type="dxa"/>
        </w:tblCellMar>
        <w:tblLook w:val="04A0" w:firstRow="1" w:lastRow="0" w:firstColumn="1" w:lastColumn="0" w:noHBand="0" w:noVBand="1"/>
      </w:tblPr>
      <w:tblGrid>
        <w:gridCol w:w="3773"/>
        <w:gridCol w:w="5578"/>
      </w:tblGrid>
      <w:tr w:rsidR="00806840" w:rsidRPr="00B808C3" w14:paraId="7D634324" w14:textId="77777777" w:rsidTr="00806840">
        <w:trPr>
          <w:trHeight w:val="628"/>
        </w:trPr>
        <w:tc>
          <w:tcPr>
            <w:tcW w:w="3773" w:type="dxa"/>
            <w:tcBorders>
              <w:top w:val="single" w:sz="4" w:space="0" w:color="000000"/>
              <w:left w:val="single" w:sz="4" w:space="0" w:color="000000"/>
              <w:bottom w:val="single" w:sz="4" w:space="0" w:color="000000"/>
              <w:right w:val="single" w:sz="4" w:space="0" w:color="000000"/>
            </w:tcBorders>
            <w:shd w:val="clear" w:color="auto" w:fill="DBE5F1"/>
          </w:tcPr>
          <w:p w14:paraId="08153425" w14:textId="35FEF70B" w:rsidR="00806840" w:rsidRPr="00B808C3" w:rsidRDefault="00806840" w:rsidP="00806840">
            <w:pPr>
              <w:spacing w:after="19" w:line="259" w:lineRule="auto"/>
              <w:ind w:left="0" w:firstLine="0"/>
              <w:jc w:val="left"/>
              <w:rPr>
                <w:lang w:val="es-419"/>
              </w:rPr>
            </w:pPr>
            <w:r w:rsidRPr="00B808C3">
              <w:rPr>
                <w:b/>
                <w:lang w:val="es-419"/>
              </w:rPr>
              <w:t>Fecha de la queja/que</w:t>
            </w:r>
            <w:r w:rsidR="00A944E4">
              <w:rPr>
                <w:b/>
                <w:lang w:val="es-419"/>
              </w:rPr>
              <w:t>rella</w:t>
            </w:r>
            <w:r w:rsidRPr="00B808C3">
              <w:rPr>
                <w:b/>
                <w:lang w:val="es-419"/>
              </w:rPr>
              <w:t>:</w:t>
            </w:r>
          </w:p>
          <w:p w14:paraId="307E301B" w14:textId="77777777" w:rsidR="00806840" w:rsidRPr="00B808C3" w:rsidRDefault="00806840" w:rsidP="00806840">
            <w:pPr>
              <w:spacing w:after="0" w:line="259" w:lineRule="auto"/>
              <w:ind w:left="0" w:firstLine="0"/>
              <w:jc w:val="left"/>
              <w:rPr>
                <w:lang w:val="es-419"/>
              </w:rPr>
            </w:pPr>
            <w:r w:rsidRPr="00B808C3">
              <w:rPr>
                <w:b/>
                <w:lang w:val="es-419"/>
              </w:rPr>
              <w:t>(</w:t>
            </w:r>
            <w:proofErr w:type="spellStart"/>
            <w:r w:rsidRPr="00B808C3">
              <w:rPr>
                <w:b/>
                <w:lang w:val="es-419"/>
              </w:rPr>
              <w:t>dd</w:t>
            </w:r>
            <w:proofErr w:type="spellEnd"/>
            <w:r w:rsidRPr="00B808C3">
              <w:rPr>
                <w:b/>
                <w:lang w:val="es-419"/>
              </w:rPr>
              <w:t xml:space="preserve">/mm/ </w:t>
            </w:r>
            <w:proofErr w:type="spellStart"/>
            <w:r w:rsidRPr="00B808C3">
              <w:rPr>
                <w:b/>
                <w:lang w:val="es-419"/>
              </w:rPr>
              <w:t>aaaa</w:t>
            </w:r>
            <w:proofErr w:type="spellEnd"/>
            <w:r w:rsidRPr="00B808C3">
              <w:rPr>
                <w:b/>
                <w:lang w:val="es-419"/>
              </w:rP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74084C47"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5C713679" w14:textId="77777777" w:rsidTr="00806840">
        <w:trPr>
          <w:trHeight w:val="626"/>
        </w:trPr>
        <w:tc>
          <w:tcPr>
            <w:tcW w:w="3773" w:type="dxa"/>
            <w:tcBorders>
              <w:top w:val="single" w:sz="4" w:space="0" w:color="000000"/>
              <w:left w:val="single" w:sz="4" w:space="0" w:color="000000"/>
              <w:bottom w:val="single" w:sz="4" w:space="0" w:color="000000"/>
              <w:right w:val="single" w:sz="4" w:space="0" w:color="000000"/>
            </w:tcBorders>
            <w:shd w:val="clear" w:color="auto" w:fill="DBE5F1"/>
          </w:tcPr>
          <w:p w14:paraId="6413A5F3" w14:textId="77777777" w:rsidR="00806840" w:rsidRPr="00B808C3" w:rsidRDefault="00806840" w:rsidP="00806840">
            <w:pPr>
              <w:spacing w:after="19" w:line="259" w:lineRule="auto"/>
              <w:ind w:left="0" w:firstLine="0"/>
              <w:jc w:val="left"/>
              <w:rPr>
                <w:lang w:val="es-419"/>
              </w:rPr>
            </w:pPr>
            <w:r w:rsidRPr="00B808C3">
              <w:rPr>
                <w:b/>
                <w:lang w:val="es-419"/>
              </w:rPr>
              <w:t>Nombre del agraviado/querellante:</w:t>
            </w:r>
          </w:p>
          <w:p w14:paraId="60D24E71"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7F1825DB"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1CA7EA33" w14:textId="77777777" w:rsidTr="00806840">
        <w:trPr>
          <w:trHeight w:val="629"/>
        </w:trPr>
        <w:tc>
          <w:tcPr>
            <w:tcW w:w="3773" w:type="dxa"/>
            <w:tcBorders>
              <w:top w:val="single" w:sz="4" w:space="0" w:color="000000"/>
              <w:left w:val="single" w:sz="4" w:space="0" w:color="000000"/>
              <w:bottom w:val="single" w:sz="4" w:space="0" w:color="000000"/>
              <w:right w:val="single" w:sz="4" w:space="0" w:color="000000"/>
            </w:tcBorders>
            <w:shd w:val="clear" w:color="auto" w:fill="DBE5F1"/>
          </w:tcPr>
          <w:p w14:paraId="7E4399CB" w14:textId="4AC67B6B" w:rsidR="00806840" w:rsidRPr="00B808C3" w:rsidRDefault="00806840" w:rsidP="00806840">
            <w:pPr>
              <w:spacing w:after="0" w:line="259" w:lineRule="auto"/>
              <w:ind w:left="0" w:firstLine="0"/>
              <w:jc w:val="left"/>
              <w:rPr>
                <w:lang w:val="es-419"/>
              </w:rPr>
            </w:pPr>
            <w:r w:rsidRPr="00B808C3">
              <w:rPr>
                <w:b/>
                <w:lang w:val="es-419"/>
              </w:rPr>
              <w:t xml:space="preserve">Dirección e información de contacto del </w:t>
            </w:r>
            <w:r w:rsidR="00A944E4">
              <w:rPr>
                <w:b/>
                <w:lang w:val="es-419"/>
              </w:rPr>
              <w:t>reclam</w:t>
            </w:r>
            <w:r w:rsidRPr="00B808C3">
              <w:rPr>
                <w:b/>
                <w:lang w:val="es-419"/>
              </w:rPr>
              <w:t>ante:</w:t>
            </w:r>
          </w:p>
        </w:tc>
        <w:tc>
          <w:tcPr>
            <w:tcW w:w="5577" w:type="dxa"/>
            <w:tcBorders>
              <w:top w:val="single" w:sz="4" w:space="0" w:color="000000"/>
              <w:left w:val="single" w:sz="4" w:space="0" w:color="000000"/>
              <w:bottom w:val="single" w:sz="4" w:space="0" w:color="000000"/>
              <w:right w:val="single" w:sz="4" w:space="0" w:color="000000"/>
            </w:tcBorders>
          </w:tcPr>
          <w:p w14:paraId="026FF8C9"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0A8391DF" w14:textId="77777777" w:rsidTr="00806840">
        <w:trPr>
          <w:trHeight w:val="5569"/>
        </w:trPr>
        <w:tc>
          <w:tcPr>
            <w:tcW w:w="3773" w:type="dxa"/>
            <w:tcBorders>
              <w:top w:val="single" w:sz="4" w:space="0" w:color="000000"/>
              <w:left w:val="single" w:sz="4" w:space="0" w:color="000000"/>
              <w:bottom w:val="single" w:sz="4" w:space="0" w:color="000000"/>
              <w:right w:val="single" w:sz="4" w:space="0" w:color="000000"/>
            </w:tcBorders>
            <w:shd w:val="clear" w:color="auto" w:fill="DBE5F1"/>
          </w:tcPr>
          <w:p w14:paraId="70D05C53" w14:textId="14D79625" w:rsidR="00806840" w:rsidRPr="00B808C3" w:rsidRDefault="00806840" w:rsidP="00806840">
            <w:pPr>
              <w:spacing w:after="259" w:line="259" w:lineRule="auto"/>
              <w:ind w:left="0" w:firstLine="0"/>
              <w:jc w:val="left"/>
              <w:rPr>
                <w:lang w:val="es-419"/>
              </w:rPr>
            </w:pPr>
            <w:r w:rsidRPr="00B808C3">
              <w:rPr>
                <w:b/>
                <w:lang w:val="es-419"/>
              </w:rPr>
              <w:t xml:space="preserve">Resumen de </w:t>
            </w:r>
            <w:r w:rsidR="00A944E4">
              <w:rPr>
                <w:b/>
                <w:lang w:val="es-419"/>
              </w:rPr>
              <w:t>la q</w:t>
            </w:r>
            <w:r w:rsidRPr="00B808C3">
              <w:rPr>
                <w:b/>
                <w:lang w:val="es-419"/>
              </w:rPr>
              <w:t>ueja/</w:t>
            </w:r>
            <w:r w:rsidR="00A944E4">
              <w:rPr>
                <w:b/>
                <w:lang w:val="es-419"/>
              </w:rPr>
              <w:t>querella</w:t>
            </w:r>
            <w:r w:rsidRPr="00B808C3">
              <w:rPr>
                <w:b/>
                <w:lang w:val="es-419"/>
              </w:rPr>
              <w:t>:</w:t>
            </w:r>
          </w:p>
          <w:p w14:paraId="45963F91" w14:textId="79E9FA8D" w:rsidR="00806840" w:rsidRPr="00B808C3" w:rsidRDefault="00A944E4" w:rsidP="00806840">
            <w:pPr>
              <w:spacing w:after="0" w:line="259" w:lineRule="auto"/>
              <w:ind w:left="0" w:firstLine="0"/>
              <w:jc w:val="left"/>
              <w:rPr>
                <w:lang w:val="es-419"/>
              </w:rPr>
            </w:pPr>
            <w:r w:rsidRPr="00A944E4">
              <w:rPr>
                <w:lang w:val="es-419"/>
              </w:rPr>
              <w:t>(Quién, qué, cuándo, dónde)</w:t>
            </w:r>
            <w:r w:rsidR="00806840" w:rsidRPr="00B808C3">
              <w:rPr>
                <w:b/>
                <w:lang w:val="es-419"/>
              </w:rP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30117857"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29427334" w14:textId="77777777" w:rsidR="00806840" w:rsidRPr="00B808C3" w:rsidRDefault="00806840" w:rsidP="00806840">
            <w:pPr>
              <w:spacing w:after="17" w:line="259" w:lineRule="auto"/>
              <w:ind w:left="2" w:firstLine="0"/>
              <w:jc w:val="left"/>
              <w:rPr>
                <w:lang w:val="es-419"/>
              </w:rPr>
            </w:pPr>
            <w:r w:rsidRPr="00B808C3">
              <w:rPr>
                <w:lang w:val="es-419"/>
              </w:rPr>
              <w:t xml:space="preserve"> </w:t>
            </w:r>
          </w:p>
          <w:p w14:paraId="754A644F"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41F72369"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41163E99" w14:textId="77777777" w:rsidR="00806840" w:rsidRPr="00B808C3" w:rsidRDefault="00806840" w:rsidP="00806840">
            <w:pPr>
              <w:spacing w:after="16" w:line="259" w:lineRule="auto"/>
              <w:ind w:left="2" w:firstLine="0"/>
              <w:jc w:val="left"/>
              <w:rPr>
                <w:lang w:val="es-419"/>
              </w:rPr>
            </w:pPr>
            <w:r w:rsidRPr="00B808C3">
              <w:rPr>
                <w:lang w:val="es-419"/>
              </w:rPr>
              <w:t xml:space="preserve"> </w:t>
            </w:r>
          </w:p>
          <w:p w14:paraId="0D6C4A0D"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0E619FBB"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52397597" w14:textId="77777777" w:rsidR="00806840" w:rsidRPr="00B808C3" w:rsidRDefault="00806840" w:rsidP="00806840">
            <w:pPr>
              <w:spacing w:after="16" w:line="259" w:lineRule="auto"/>
              <w:ind w:left="2" w:firstLine="0"/>
              <w:jc w:val="left"/>
              <w:rPr>
                <w:lang w:val="es-419"/>
              </w:rPr>
            </w:pPr>
            <w:r w:rsidRPr="00B808C3">
              <w:rPr>
                <w:lang w:val="es-419"/>
              </w:rPr>
              <w:t xml:space="preserve"> </w:t>
            </w:r>
          </w:p>
          <w:p w14:paraId="01610597"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02201C45"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24E92F34" w14:textId="77777777" w:rsidR="00806840" w:rsidRPr="00B808C3" w:rsidRDefault="00806840" w:rsidP="00806840">
            <w:pPr>
              <w:spacing w:after="16" w:line="259" w:lineRule="auto"/>
              <w:ind w:left="2" w:firstLine="0"/>
              <w:jc w:val="left"/>
              <w:rPr>
                <w:lang w:val="es-419"/>
              </w:rPr>
            </w:pPr>
            <w:r w:rsidRPr="00B808C3">
              <w:rPr>
                <w:lang w:val="es-419"/>
              </w:rPr>
              <w:t xml:space="preserve"> </w:t>
            </w:r>
          </w:p>
          <w:p w14:paraId="20C49C58"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31AE9ADF"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1278365E" w14:textId="77777777" w:rsidR="00806840" w:rsidRPr="00B808C3" w:rsidRDefault="00806840" w:rsidP="00806840">
            <w:pPr>
              <w:spacing w:after="16" w:line="259" w:lineRule="auto"/>
              <w:ind w:left="2" w:firstLine="0"/>
              <w:jc w:val="left"/>
              <w:rPr>
                <w:lang w:val="es-419"/>
              </w:rPr>
            </w:pPr>
            <w:r w:rsidRPr="00B808C3">
              <w:rPr>
                <w:lang w:val="es-419"/>
              </w:rPr>
              <w:t xml:space="preserve"> </w:t>
            </w:r>
          </w:p>
          <w:p w14:paraId="28CA6BB6"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7892DFBF"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359E948A" w14:textId="77777777" w:rsidR="00806840" w:rsidRPr="00B808C3" w:rsidRDefault="00806840" w:rsidP="00806840">
            <w:pPr>
              <w:spacing w:after="19" w:line="259" w:lineRule="auto"/>
              <w:ind w:left="2" w:firstLine="0"/>
              <w:jc w:val="left"/>
              <w:rPr>
                <w:lang w:val="es-419"/>
              </w:rPr>
            </w:pPr>
            <w:r w:rsidRPr="00B808C3">
              <w:rPr>
                <w:lang w:val="es-419"/>
              </w:rPr>
              <w:t xml:space="preserve"> </w:t>
            </w:r>
          </w:p>
          <w:p w14:paraId="1FB554D1"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56ABC9AC" w14:textId="77777777" w:rsidTr="00806840">
        <w:trPr>
          <w:trHeight w:val="629"/>
        </w:trPr>
        <w:tc>
          <w:tcPr>
            <w:tcW w:w="3773" w:type="dxa"/>
            <w:tcBorders>
              <w:top w:val="single" w:sz="4" w:space="0" w:color="000000"/>
              <w:left w:val="single" w:sz="4" w:space="0" w:color="000000"/>
              <w:bottom w:val="single" w:sz="4" w:space="0" w:color="000000"/>
              <w:right w:val="single" w:sz="4" w:space="0" w:color="000000"/>
            </w:tcBorders>
            <w:shd w:val="clear" w:color="auto" w:fill="DBE5F1"/>
          </w:tcPr>
          <w:p w14:paraId="747FD779" w14:textId="79BB5AC4" w:rsidR="00806840" w:rsidRPr="00B808C3" w:rsidRDefault="00806840" w:rsidP="00806840">
            <w:pPr>
              <w:spacing w:after="0" w:line="259" w:lineRule="auto"/>
              <w:ind w:left="0" w:firstLine="0"/>
              <w:jc w:val="left"/>
              <w:rPr>
                <w:lang w:val="es-419"/>
              </w:rPr>
            </w:pPr>
            <w:r w:rsidRPr="00B808C3">
              <w:rPr>
                <w:b/>
                <w:lang w:val="es-419"/>
              </w:rPr>
              <w:t>Nombre del personal del proyecto que r</w:t>
            </w:r>
            <w:r w:rsidR="00A944E4">
              <w:rPr>
                <w:b/>
                <w:lang w:val="es-419"/>
              </w:rPr>
              <w:t>ecibe</w:t>
            </w:r>
            <w:r w:rsidRPr="00B808C3">
              <w:rPr>
                <w:b/>
                <w:lang w:val="es-419"/>
              </w:rPr>
              <w:t xml:space="preserve"> la queja:</w:t>
            </w:r>
          </w:p>
        </w:tc>
        <w:tc>
          <w:tcPr>
            <w:tcW w:w="5577" w:type="dxa"/>
            <w:tcBorders>
              <w:top w:val="single" w:sz="4" w:space="0" w:color="000000"/>
              <w:left w:val="single" w:sz="4" w:space="0" w:color="000000"/>
              <w:bottom w:val="single" w:sz="4" w:space="0" w:color="000000"/>
              <w:right w:val="single" w:sz="4" w:space="0" w:color="000000"/>
            </w:tcBorders>
          </w:tcPr>
          <w:p w14:paraId="677A3763"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2FCE3EE8" w14:textId="77777777" w:rsidTr="00806840">
        <w:trPr>
          <w:trHeight w:val="626"/>
        </w:trPr>
        <w:tc>
          <w:tcPr>
            <w:tcW w:w="3773" w:type="dxa"/>
            <w:tcBorders>
              <w:top w:val="single" w:sz="4" w:space="0" w:color="000000"/>
              <w:left w:val="single" w:sz="4" w:space="0" w:color="000000"/>
              <w:bottom w:val="single" w:sz="4" w:space="0" w:color="000000"/>
              <w:right w:val="single" w:sz="4" w:space="0" w:color="000000"/>
            </w:tcBorders>
            <w:shd w:val="clear" w:color="auto" w:fill="DBE5F1"/>
          </w:tcPr>
          <w:p w14:paraId="1764BD3A" w14:textId="77777777" w:rsidR="00806840" w:rsidRPr="00B808C3" w:rsidRDefault="00806840" w:rsidP="00806840">
            <w:pPr>
              <w:spacing w:after="19" w:line="259" w:lineRule="auto"/>
              <w:ind w:left="0" w:firstLine="0"/>
              <w:jc w:val="left"/>
              <w:rPr>
                <w:lang w:val="es-419"/>
              </w:rPr>
            </w:pPr>
            <w:r w:rsidRPr="00B808C3">
              <w:rPr>
                <w:b/>
                <w:lang w:val="es-419"/>
              </w:rPr>
              <w:t>Firma:</w:t>
            </w:r>
          </w:p>
          <w:p w14:paraId="0EBC2993"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63939529"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513ED4AF" w14:textId="77777777" w:rsidTr="00806840">
        <w:trPr>
          <w:trHeight w:val="628"/>
        </w:trPr>
        <w:tc>
          <w:tcPr>
            <w:tcW w:w="3773" w:type="dxa"/>
            <w:tcBorders>
              <w:top w:val="single" w:sz="4" w:space="0" w:color="000000"/>
              <w:left w:val="single" w:sz="4" w:space="0" w:color="000000"/>
              <w:bottom w:val="single" w:sz="4" w:space="0" w:color="000000"/>
              <w:right w:val="single" w:sz="4" w:space="0" w:color="000000"/>
            </w:tcBorders>
            <w:shd w:val="clear" w:color="auto" w:fill="DBE5F1"/>
          </w:tcPr>
          <w:p w14:paraId="16500B2C" w14:textId="77777777" w:rsidR="00806840" w:rsidRPr="00B808C3" w:rsidRDefault="00806840" w:rsidP="00806840">
            <w:pPr>
              <w:spacing w:after="19" w:line="259" w:lineRule="auto"/>
              <w:ind w:left="0" w:firstLine="0"/>
              <w:jc w:val="left"/>
              <w:rPr>
                <w:lang w:val="es-419"/>
              </w:rPr>
            </w:pPr>
            <w:r w:rsidRPr="00B808C3">
              <w:rPr>
                <w:b/>
                <w:lang w:val="es-419"/>
              </w:rPr>
              <w:t>Fecha:</w:t>
            </w:r>
          </w:p>
          <w:p w14:paraId="17C95600" w14:textId="77777777" w:rsidR="00806840" w:rsidRPr="00B808C3" w:rsidRDefault="00806840" w:rsidP="00806840">
            <w:pPr>
              <w:spacing w:after="0" w:line="259" w:lineRule="auto"/>
              <w:ind w:left="0" w:firstLine="0"/>
              <w:jc w:val="left"/>
              <w:rPr>
                <w:lang w:val="es-419"/>
              </w:rPr>
            </w:pPr>
            <w:r w:rsidRPr="00B808C3">
              <w:rPr>
                <w:b/>
                <w:lang w:val="es-419"/>
              </w:rPr>
              <w:t>(</w:t>
            </w:r>
            <w:proofErr w:type="spellStart"/>
            <w:r w:rsidRPr="00B808C3">
              <w:rPr>
                <w:b/>
                <w:lang w:val="es-419"/>
              </w:rPr>
              <w:t>dd</w:t>
            </w:r>
            <w:proofErr w:type="spellEnd"/>
            <w:r w:rsidRPr="00B808C3">
              <w:rPr>
                <w:b/>
                <w:lang w:val="es-419"/>
              </w:rPr>
              <w:t xml:space="preserve">/mm/ </w:t>
            </w:r>
            <w:proofErr w:type="spellStart"/>
            <w:r w:rsidRPr="00B808C3">
              <w:rPr>
                <w:b/>
                <w:lang w:val="es-419"/>
              </w:rPr>
              <w:t>aaaa</w:t>
            </w:r>
            <w:proofErr w:type="spellEnd"/>
            <w:r w:rsidRPr="00B808C3">
              <w:rPr>
                <w:b/>
                <w:lang w:val="es-419"/>
              </w:rP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21F50EA0"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bl>
    <w:p w14:paraId="1F2121DD" w14:textId="7C80C6EB" w:rsidR="00806840" w:rsidRPr="00B808C3" w:rsidRDefault="00806840" w:rsidP="00806840">
      <w:pPr>
        <w:spacing w:after="0" w:line="259" w:lineRule="auto"/>
        <w:ind w:left="0" w:firstLine="0"/>
        <w:jc w:val="left"/>
        <w:rPr>
          <w:lang w:val="es-419"/>
        </w:rPr>
      </w:pPr>
    </w:p>
    <w:p w14:paraId="551CCBEA" w14:textId="77777777" w:rsidR="00806840" w:rsidRPr="00B808C3" w:rsidRDefault="00806840" w:rsidP="00806840">
      <w:pPr>
        <w:rPr>
          <w:lang w:val="es-419"/>
        </w:rPr>
        <w:sectPr w:rsidR="00806840" w:rsidRPr="00B808C3" w:rsidSect="000A04D9">
          <w:footerReference w:type="even" r:id="rId27"/>
          <w:footerReference w:type="default" r:id="rId28"/>
          <w:footerReference w:type="first" r:id="rId29"/>
          <w:pgSz w:w="12240" w:h="16339"/>
          <w:pgMar w:top="1516" w:right="1436" w:bottom="796" w:left="1440" w:header="720" w:footer="720" w:gutter="0"/>
          <w:pgNumType w:start="0"/>
          <w:cols w:space="720"/>
        </w:sectPr>
      </w:pPr>
    </w:p>
    <w:p w14:paraId="4CC7A56D" w14:textId="47CE639F" w:rsidR="00806840" w:rsidRPr="00B808C3" w:rsidRDefault="00806840" w:rsidP="00806840">
      <w:pPr>
        <w:pStyle w:val="Heading1"/>
        <w:rPr>
          <w:lang w:val="es-419"/>
        </w:rPr>
      </w:pPr>
      <w:bookmarkStart w:id="53" w:name="_Toc101155626"/>
      <w:r w:rsidRPr="00B808C3">
        <w:rPr>
          <w:lang w:val="es-419"/>
        </w:rPr>
        <w:lastRenderedPageBreak/>
        <w:t xml:space="preserve">Anexo 3: Hoja de </w:t>
      </w:r>
      <w:r w:rsidR="00A944E4">
        <w:rPr>
          <w:lang w:val="es-419"/>
        </w:rPr>
        <w:t>s</w:t>
      </w:r>
      <w:r w:rsidRPr="00B808C3">
        <w:rPr>
          <w:lang w:val="es-419"/>
        </w:rPr>
        <w:t xml:space="preserve">eguimiento del </w:t>
      </w:r>
      <w:r w:rsidR="00A944E4">
        <w:rPr>
          <w:lang w:val="es-419"/>
        </w:rPr>
        <w:t>r</w:t>
      </w:r>
      <w:r w:rsidRPr="00B808C3">
        <w:rPr>
          <w:lang w:val="es-419"/>
        </w:rPr>
        <w:t xml:space="preserve">egistro de </w:t>
      </w:r>
      <w:r w:rsidR="00A944E4">
        <w:rPr>
          <w:lang w:val="es-419"/>
        </w:rPr>
        <w:t>r</w:t>
      </w:r>
      <w:r w:rsidRPr="00B808C3">
        <w:rPr>
          <w:lang w:val="es-419"/>
        </w:rPr>
        <w:t xml:space="preserve">eparación de </w:t>
      </w:r>
      <w:r w:rsidR="00A944E4">
        <w:rPr>
          <w:lang w:val="es-419"/>
        </w:rPr>
        <w:t>q</w:t>
      </w:r>
      <w:r w:rsidRPr="00B808C3">
        <w:rPr>
          <w:lang w:val="es-419"/>
        </w:rPr>
        <w:t>ue</w:t>
      </w:r>
      <w:r w:rsidR="00A944E4">
        <w:rPr>
          <w:lang w:val="es-419"/>
        </w:rPr>
        <w:t>j</w:t>
      </w:r>
      <w:r w:rsidRPr="00B808C3">
        <w:rPr>
          <w:lang w:val="es-419"/>
        </w:rPr>
        <w:t>as</w:t>
      </w:r>
      <w:bookmarkEnd w:id="53"/>
      <w:r w:rsidRPr="00B808C3">
        <w:rPr>
          <w:lang w:val="es-419"/>
        </w:rPr>
        <w:t xml:space="preserve"> </w:t>
      </w:r>
    </w:p>
    <w:p w14:paraId="1C127010" w14:textId="77777777" w:rsidR="00BA5681" w:rsidRPr="00B808C3" w:rsidRDefault="00BA5681" w:rsidP="00BA5681">
      <w:pPr>
        <w:rPr>
          <w:lang w:val="es-419"/>
        </w:rPr>
      </w:pPr>
    </w:p>
    <w:tbl>
      <w:tblPr>
        <w:tblStyle w:val="TableGrid"/>
        <w:tblW w:w="15631" w:type="dxa"/>
        <w:tblInd w:w="6" w:type="dxa"/>
        <w:tblCellMar>
          <w:top w:w="48" w:type="dxa"/>
          <w:left w:w="107" w:type="dxa"/>
          <w:right w:w="64" w:type="dxa"/>
        </w:tblCellMar>
        <w:tblLook w:val="04A0" w:firstRow="1" w:lastRow="0" w:firstColumn="1" w:lastColumn="0" w:noHBand="0" w:noVBand="1"/>
      </w:tblPr>
      <w:tblGrid>
        <w:gridCol w:w="714"/>
        <w:gridCol w:w="2970"/>
        <w:gridCol w:w="1441"/>
        <w:gridCol w:w="2692"/>
        <w:gridCol w:w="2529"/>
        <w:gridCol w:w="1379"/>
        <w:gridCol w:w="1954"/>
        <w:gridCol w:w="1952"/>
      </w:tblGrid>
      <w:tr w:rsidR="00D86192" w:rsidRPr="00B808C3" w14:paraId="11790BD5" w14:textId="77777777" w:rsidTr="00806840">
        <w:trPr>
          <w:trHeight w:val="2020"/>
        </w:trPr>
        <w:tc>
          <w:tcPr>
            <w:tcW w:w="714" w:type="dxa"/>
            <w:tcBorders>
              <w:top w:val="single" w:sz="4" w:space="0" w:color="000000"/>
              <w:left w:val="single" w:sz="4" w:space="0" w:color="000000"/>
              <w:bottom w:val="single" w:sz="4" w:space="0" w:color="000000"/>
              <w:right w:val="single" w:sz="4" w:space="0" w:color="000000"/>
            </w:tcBorders>
            <w:shd w:val="clear" w:color="auto" w:fill="DBE5F1"/>
          </w:tcPr>
          <w:p w14:paraId="22222323" w14:textId="77777777" w:rsidR="00806840" w:rsidRPr="00B808C3" w:rsidRDefault="00806840" w:rsidP="00806840">
            <w:pPr>
              <w:spacing w:after="0" w:line="259" w:lineRule="auto"/>
              <w:ind w:left="0" w:firstLine="0"/>
              <w:jc w:val="left"/>
              <w:rPr>
                <w:lang w:val="es-419"/>
              </w:rPr>
            </w:pPr>
            <w:r w:rsidRPr="00B808C3">
              <w:rPr>
                <w:b/>
                <w:lang w:val="es-419"/>
              </w:rPr>
              <w:t>No.</w:t>
            </w:r>
          </w:p>
        </w:tc>
        <w:tc>
          <w:tcPr>
            <w:tcW w:w="2970" w:type="dxa"/>
            <w:tcBorders>
              <w:top w:val="single" w:sz="4" w:space="0" w:color="000000"/>
              <w:left w:val="single" w:sz="4" w:space="0" w:color="000000"/>
              <w:bottom w:val="single" w:sz="4" w:space="0" w:color="000000"/>
              <w:right w:val="single" w:sz="4" w:space="0" w:color="000000"/>
            </w:tcBorders>
            <w:shd w:val="clear" w:color="auto" w:fill="DBE5F1"/>
          </w:tcPr>
          <w:p w14:paraId="12AAB5B5" w14:textId="77777777" w:rsidR="00806840" w:rsidRPr="00B808C3" w:rsidRDefault="00806840" w:rsidP="00806840">
            <w:pPr>
              <w:spacing w:after="19" w:line="259" w:lineRule="auto"/>
              <w:ind w:left="1" w:firstLine="0"/>
              <w:jc w:val="left"/>
              <w:rPr>
                <w:lang w:val="es-419"/>
              </w:rPr>
            </w:pPr>
            <w:r w:rsidRPr="00B808C3">
              <w:rPr>
                <w:b/>
                <w:lang w:val="es-419"/>
              </w:rPr>
              <w:t>Nombre de</w:t>
            </w:r>
          </w:p>
          <w:p w14:paraId="3A0998E0" w14:textId="77777777" w:rsidR="00806840" w:rsidRPr="00B808C3" w:rsidRDefault="00806840" w:rsidP="00806840">
            <w:pPr>
              <w:spacing w:after="0" w:line="259" w:lineRule="auto"/>
              <w:ind w:left="1" w:firstLine="0"/>
              <w:jc w:val="left"/>
              <w:rPr>
                <w:lang w:val="es-419"/>
              </w:rPr>
            </w:pPr>
            <w:r w:rsidRPr="00B808C3">
              <w:rPr>
                <w:b/>
                <w:lang w:val="es-419"/>
              </w:rPr>
              <w:t>Demandante/Denunciante</w:t>
            </w:r>
          </w:p>
        </w:tc>
        <w:tc>
          <w:tcPr>
            <w:tcW w:w="1441" w:type="dxa"/>
            <w:tcBorders>
              <w:top w:val="single" w:sz="4" w:space="0" w:color="000000"/>
              <w:left w:val="single" w:sz="4" w:space="0" w:color="000000"/>
              <w:bottom w:val="single" w:sz="4" w:space="0" w:color="000000"/>
              <w:right w:val="single" w:sz="4" w:space="0" w:color="000000"/>
            </w:tcBorders>
            <w:shd w:val="clear" w:color="auto" w:fill="DBE5F1"/>
          </w:tcPr>
          <w:p w14:paraId="1D3AA517" w14:textId="77777777" w:rsidR="00806840" w:rsidRPr="00B808C3" w:rsidRDefault="00806840" w:rsidP="00806840">
            <w:pPr>
              <w:spacing w:after="19" w:line="259" w:lineRule="auto"/>
              <w:ind w:left="0" w:firstLine="0"/>
              <w:jc w:val="left"/>
              <w:rPr>
                <w:lang w:val="es-419"/>
              </w:rPr>
            </w:pPr>
            <w:r w:rsidRPr="00B808C3">
              <w:rPr>
                <w:b/>
                <w:lang w:val="es-419"/>
              </w:rPr>
              <w:t>Fecha</w:t>
            </w:r>
          </w:p>
          <w:p w14:paraId="6DDC236B" w14:textId="509E6654" w:rsidR="00806840" w:rsidRPr="00B808C3" w:rsidRDefault="00A944E4" w:rsidP="00806840">
            <w:pPr>
              <w:spacing w:after="0" w:line="259" w:lineRule="auto"/>
              <w:ind w:left="0" w:firstLine="0"/>
              <w:jc w:val="left"/>
              <w:rPr>
                <w:lang w:val="es-419"/>
              </w:rPr>
            </w:pPr>
            <w:r>
              <w:rPr>
                <w:b/>
                <w:lang w:val="es-419"/>
              </w:rPr>
              <w:t>recibida</w:t>
            </w:r>
          </w:p>
        </w:tc>
        <w:tc>
          <w:tcPr>
            <w:tcW w:w="2692" w:type="dxa"/>
            <w:tcBorders>
              <w:top w:val="single" w:sz="4" w:space="0" w:color="000000"/>
              <w:left w:val="single" w:sz="4" w:space="0" w:color="000000"/>
              <w:bottom w:val="single" w:sz="4" w:space="0" w:color="000000"/>
              <w:right w:val="single" w:sz="4" w:space="0" w:color="000000"/>
            </w:tcBorders>
            <w:shd w:val="clear" w:color="auto" w:fill="DBE5F1"/>
          </w:tcPr>
          <w:p w14:paraId="3147A553" w14:textId="77777777" w:rsidR="00806840" w:rsidRPr="00B808C3" w:rsidRDefault="00806840" w:rsidP="00806840">
            <w:pPr>
              <w:spacing w:after="0" w:line="259" w:lineRule="auto"/>
              <w:ind w:left="0" w:firstLine="0"/>
              <w:jc w:val="left"/>
              <w:rPr>
                <w:lang w:val="es-419"/>
              </w:rPr>
            </w:pPr>
            <w:r w:rsidRPr="00B808C3">
              <w:rPr>
                <w:b/>
                <w:lang w:val="es-419"/>
              </w:rPr>
              <w:t>Descripción de la queja</w:t>
            </w:r>
          </w:p>
        </w:tc>
        <w:tc>
          <w:tcPr>
            <w:tcW w:w="2529" w:type="dxa"/>
            <w:tcBorders>
              <w:top w:val="single" w:sz="4" w:space="0" w:color="000000"/>
              <w:left w:val="single" w:sz="4" w:space="0" w:color="000000"/>
              <w:bottom w:val="single" w:sz="4" w:space="0" w:color="000000"/>
              <w:right w:val="single" w:sz="4" w:space="0" w:color="000000"/>
            </w:tcBorders>
            <w:shd w:val="clear" w:color="auto" w:fill="DBE5F1"/>
          </w:tcPr>
          <w:p w14:paraId="249E38E5" w14:textId="77777777" w:rsidR="00806840" w:rsidRPr="00B808C3" w:rsidRDefault="00806840" w:rsidP="00806840">
            <w:pPr>
              <w:spacing w:after="0" w:line="259" w:lineRule="auto"/>
              <w:ind w:left="1" w:firstLine="0"/>
              <w:jc w:val="left"/>
              <w:rPr>
                <w:lang w:val="es-419"/>
              </w:rPr>
            </w:pPr>
            <w:r w:rsidRPr="00B808C3">
              <w:rPr>
                <w:b/>
                <w:lang w:val="es-419"/>
              </w:rPr>
              <w:t>Nombre del propietario del reclamante</w:t>
            </w:r>
          </w:p>
        </w:tc>
        <w:tc>
          <w:tcPr>
            <w:tcW w:w="1379" w:type="dxa"/>
            <w:tcBorders>
              <w:top w:val="single" w:sz="4" w:space="0" w:color="000000"/>
              <w:left w:val="single" w:sz="4" w:space="0" w:color="000000"/>
              <w:bottom w:val="single" w:sz="4" w:space="0" w:color="000000"/>
              <w:right w:val="single" w:sz="4" w:space="0" w:color="000000"/>
            </w:tcBorders>
            <w:shd w:val="clear" w:color="auto" w:fill="DBE5F1"/>
          </w:tcPr>
          <w:p w14:paraId="64F97791" w14:textId="77777777" w:rsidR="00806840" w:rsidRPr="00B808C3" w:rsidRDefault="00806840" w:rsidP="00806840">
            <w:pPr>
              <w:spacing w:after="16" w:line="259" w:lineRule="auto"/>
              <w:ind w:left="0" w:firstLine="0"/>
              <w:jc w:val="left"/>
              <w:rPr>
                <w:lang w:val="es-419"/>
              </w:rPr>
            </w:pPr>
            <w:r w:rsidRPr="00B808C3">
              <w:rPr>
                <w:b/>
                <w:lang w:val="es-419"/>
              </w:rPr>
              <w:t>Requiere</w:t>
            </w:r>
          </w:p>
          <w:p w14:paraId="565C0CE2" w14:textId="4162FA71" w:rsidR="00806840" w:rsidRPr="00B808C3" w:rsidRDefault="00D86192" w:rsidP="00D86192">
            <w:pPr>
              <w:spacing w:after="19" w:line="259" w:lineRule="auto"/>
              <w:ind w:left="0" w:firstLine="0"/>
              <w:jc w:val="left"/>
              <w:rPr>
                <w:lang w:val="es-419"/>
              </w:rPr>
            </w:pPr>
            <w:r>
              <w:rPr>
                <w:b/>
                <w:lang w:val="es-419"/>
              </w:rPr>
              <w:t>Mayor i</w:t>
            </w:r>
            <w:r w:rsidR="00806840" w:rsidRPr="00B808C3">
              <w:rPr>
                <w:b/>
                <w:lang w:val="es-419"/>
              </w:rPr>
              <w:t>ntervención</w:t>
            </w:r>
          </w:p>
        </w:tc>
        <w:tc>
          <w:tcPr>
            <w:tcW w:w="1954" w:type="dxa"/>
            <w:tcBorders>
              <w:top w:val="single" w:sz="4" w:space="0" w:color="000000"/>
              <w:left w:val="single" w:sz="4" w:space="0" w:color="000000"/>
              <w:bottom w:val="single" w:sz="4" w:space="0" w:color="000000"/>
              <w:right w:val="single" w:sz="4" w:space="0" w:color="000000"/>
            </w:tcBorders>
            <w:shd w:val="clear" w:color="auto" w:fill="DBE5F1"/>
          </w:tcPr>
          <w:p w14:paraId="24671BBC" w14:textId="66F741D6" w:rsidR="00806840" w:rsidRPr="00B808C3" w:rsidRDefault="00806840" w:rsidP="00806840">
            <w:pPr>
              <w:spacing w:after="0" w:line="259" w:lineRule="auto"/>
              <w:ind w:left="1" w:firstLine="0"/>
              <w:jc w:val="left"/>
              <w:rPr>
                <w:lang w:val="es-419"/>
              </w:rPr>
            </w:pPr>
            <w:r w:rsidRPr="00B808C3">
              <w:rPr>
                <w:b/>
                <w:lang w:val="es-419"/>
              </w:rPr>
              <w:t>Medidas a tomar por el personal</w:t>
            </w:r>
          </w:p>
        </w:tc>
        <w:tc>
          <w:tcPr>
            <w:tcW w:w="1952" w:type="dxa"/>
            <w:tcBorders>
              <w:top w:val="single" w:sz="4" w:space="0" w:color="000000"/>
              <w:left w:val="single" w:sz="4" w:space="0" w:color="000000"/>
              <w:bottom w:val="single" w:sz="4" w:space="0" w:color="000000"/>
              <w:right w:val="single" w:sz="4" w:space="0" w:color="000000"/>
            </w:tcBorders>
            <w:shd w:val="clear" w:color="auto" w:fill="DBE5F1"/>
          </w:tcPr>
          <w:p w14:paraId="229FC8C6" w14:textId="77777777" w:rsidR="00806840" w:rsidRPr="00B808C3" w:rsidRDefault="00806840" w:rsidP="00806840">
            <w:pPr>
              <w:spacing w:after="16" w:line="259" w:lineRule="auto"/>
              <w:ind w:left="1" w:firstLine="0"/>
              <w:jc w:val="left"/>
              <w:rPr>
                <w:lang w:val="es-419"/>
              </w:rPr>
            </w:pPr>
            <w:r w:rsidRPr="00B808C3">
              <w:rPr>
                <w:b/>
                <w:lang w:val="es-419"/>
              </w:rPr>
              <w:t>Resolución</w:t>
            </w:r>
          </w:p>
          <w:p w14:paraId="26687C66" w14:textId="5A64A59A" w:rsidR="00806840" w:rsidRPr="00B808C3" w:rsidRDefault="00D86192" w:rsidP="00D86192">
            <w:pPr>
              <w:spacing w:after="0" w:line="276" w:lineRule="auto"/>
              <w:ind w:left="1" w:firstLine="0"/>
              <w:jc w:val="left"/>
              <w:rPr>
                <w:lang w:val="es-419"/>
              </w:rPr>
            </w:pPr>
            <w:r>
              <w:rPr>
                <w:b/>
                <w:lang w:val="es-419"/>
              </w:rPr>
              <w:t>a</w:t>
            </w:r>
            <w:r w:rsidR="00806840" w:rsidRPr="00B808C3">
              <w:rPr>
                <w:b/>
                <w:lang w:val="es-419"/>
              </w:rPr>
              <w:t>ceptad</w:t>
            </w:r>
            <w:r>
              <w:rPr>
                <w:b/>
                <w:lang w:val="es-419"/>
              </w:rPr>
              <w:t>a</w:t>
            </w:r>
            <w:r w:rsidR="00806840" w:rsidRPr="00B808C3">
              <w:rPr>
                <w:b/>
                <w:lang w:val="es-419"/>
              </w:rPr>
              <w:t xml:space="preserve"> o no aceptad</w:t>
            </w:r>
            <w:r>
              <w:rPr>
                <w:b/>
                <w:lang w:val="es-419"/>
              </w:rPr>
              <w:t>a</w:t>
            </w:r>
            <w:r w:rsidR="00806840" w:rsidRPr="00B808C3">
              <w:rPr>
                <w:b/>
                <w:lang w:val="es-419"/>
              </w:rPr>
              <w:t xml:space="preserve"> y Fecha de</w:t>
            </w:r>
            <w:r>
              <w:rPr>
                <w:b/>
                <w:lang w:val="es-419"/>
              </w:rPr>
              <w:t xml:space="preserve"> a</w:t>
            </w:r>
            <w:r w:rsidR="00806840" w:rsidRPr="00B808C3">
              <w:rPr>
                <w:b/>
                <w:lang w:val="es-419"/>
              </w:rPr>
              <w:t>ceptación</w:t>
            </w:r>
            <w:r>
              <w:rPr>
                <w:b/>
                <w:lang w:val="es-419"/>
              </w:rPr>
              <w:t xml:space="preserve"> </w:t>
            </w:r>
            <w:r w:rsidR="00806840" w:rsidRPr="00B808C3">
              <w:rPr>
                <w:b/>
                <w:lang w:val="es-419"/>
              </w:rPr>
              <w:t>/</w:t>
            </w:r>
            <w:r>
              <w:rPr>
                <w:b/>
                <w:lang w:val="es-419"/>
              </w:rPr>
              <w:t xml:space="preserve">  n</w:t>
            </w:r>
            <w:r w:rsidR="00806840" w:rsidRPr="00B808C3">
              <w:rPr>
                <w:b/>
                <w:lang w:val="es-419"/>
              </w:rPr>
              <w:t>o aceptación</w:t>
            </w:r>
          </w:p>
        </w:tc>
      </w:tr>
      <w:tr w:rsidR="00D86192" w:rsidRPr="00B808C3" w14:paraId="43FC2428" w14:textId="77777777" w:rsidTr="00806840">
        <w:trPr>
          <w:trHeight w:val="484"/>
        </w:trPr>
        <w:tc>
          <w:tcPr>
            <w:tcW w:w="714" w:type="dxa"/>
            <w:tcBorders>
              <w:top w:val="single" w:sz="4" w:space="0" w:color="000000"/>
              <w:left w:val="single" w:sz="4" w:space="0" w:color="000000"/>
              <w:bottom w:val="single" w:sz="4" w:space="0" w:color="000000"/>
              <w:right w:val="single" w:sz="4" w:space="0" w:color="000000"/>
            </w:tcBorders>
          </w:tcPr>
          <w:p w14:paraId="6BC79563" w14:textId="77777777" w:rsidR="00806840" w:rsidRPr="00B808C3" w:rsidRDefault="00806840" w:rsidP="00806840">
            <w:pPr>
              <w:spacing w:after="0" w:line="259" w:lineRule="auto"/>
              <w:ind w:left="0" w:firstLine="0"/>
              <w:jc w:val="left"/>
              <w:rPr>
                <w:lang w:val="es-419"/>
              </w:rPr>
            </w:pPr>
            <w:r w:rsidRPr="00B808C3">
              <w:rPr>
                <w:lang w:val="es-419"/>
              </w:rPr>
              <w:t>1.</w:t>
            </w:r>
          </w:p>
        </w:tc>
        <w:tc>
          <w:tcPr>
            <w:tcW w:w="2970" w:type="dxa"/>
            <w:tcBorders>
              <w:top w:val="single" w:sz="4" w:space="0" w:color="000000"/>
              <w:left w:val="single" w:sz="4" w:space="0" w:color="000000"/>
              <w:bottom w:val="single" w:sz="4" w:space="0" w:color="000000"/>
              <w:right w:val="single" w:sz="4" w:space="0" w:color="000000"/>
            </w:tcBorders>
          </w:tcPr>
          <w:p w14:paraId="62BADAD8"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56A6F41"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4F3AE1D6"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2529" w:type="dxa"/>
            <w:tcBorders>
              <w:top w:val="single" w:sz="4" w:space="0" w:color="000000"/>
              <w:left w:val="single" w:sz="4" w:space="0" w:color="000000"/>
              <w:bottom w:val="single" w:sz="4" w:space="0" w:color="000000"/>
              <w:right w:val="single" w:sz="4" w:space="0" w:color="000000"/>
            </w:tcBorders>
          </w:tcPr>
          <w:p w14:paraId="20F6A4B0"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3118B487"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1BD2688D"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7201A3F7"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r>
      <w:tr w:rsidR="00D86192" w:rsidRPr="00B808C3" w14:paraId="0DA846E7" w14:textId="77777777" w:rsidTr="00806840">
        <w:trPr>
          <w:trHeight w:val="480"/>
        </w:trPr>
        <w:tc>
          <w:tcPr>
            <w:tcW w:w="714" w:type="dxa"/>
            <w:tcBorders>
              <w:top w:val="single" w:sz="4" w:space="0" w:color="000000"/>
              <w:left w:val="single" w:sz="4" w:space="0" w:color="000000"/>
              <w:bottom w:val="single" w:sz="4" w:space="0" w:color="000000"/>
              <w:right w:val="single" w:sz="4" w:space="0" w:color="000000"/>
            </w:tcBorders>
          </w:tcPr>
          <w:p w14:paraId="3B03DBE3" w14:textId="77777777" w:rsidR="00806840" w:rsidRPr="00B808C3" w:rsidRDefault="00806840" w:rsidP="00806840">
            <w:pPr>
              <w:spacing w:after="0" w:line="259" w:lineRule="auto"/>
              <w:ind w:left="0" w:firstLine="0"/>
              <w:jc w:val="left"/>
              <w:rPr>
                <w:lang w:val="es-419"/>
              </w:rPr>
            </w:pPr>
            <w:r w:rsidRPr="00B808C3">
              <w:rPr>
                <w:lang w:val="es-419"/>
              </w:rPr>
              <w:t>2.</w:t>
            </w:r>
          </w:p>
        </w:tc>
        <w:tc>
          <w:tcPr>
            <w:tcW w:w="2970" w:type="dxa"/>
            <w:tcBorders>
              <w:top w:val="single" w:sz="4" w:space="0" w:color="000000"/>
              <w:left w:val="single" w:sz="4" w:space="0" w:color="000000"/>
              <w:bottom w:val="single" w:sz="4" w:space="0" w:color="000000"/>
              <w:right w:val="single" w:sz="4" w:space="0" w:color="000000"/>
            </w:tcBorders>
          </w:tcPr>
          <w:p w14:paraId="1E1766A3"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2C94686"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7EA324D8"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2529" w:type="dxa"/>
            <w:tcBorders>
              <w:top w:val="single" w:sz="4" w:space="0" w:color="000000"/>
              <w:left w:val="single" w:sz="4" w:space="0" w:color="000000"/>
              <w:bottom w:val="single" w:sz="4" w:space="0" w:color="000000"/>
              <w:right w:val="single" w:sz="4" w:space="0" w:color="000000"/>
            </w:tcBorders>
          </w:tcPr>
          <w:p w14:paraId="53C96C14"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7144248A"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5E3AA3D6"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0AAC438E"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r>
      <w:tr w:rsidR="00D86192" w:rsidRPr="00B808C3" w14:paraId="11164ADC" w14:textId="77777777" w:rsidTr="00806840">
        <w:trPr>
          <w:trHeight w:val="482"/>
        </w:trPr>
        <w:tc>
          <w:tcPr>
            <w:tcW w:w="714" w:type="dxa"/>
            <w:tcBorders>
              <w:top w:val="single" w:sz="4" w:space="0" w:color="000000"/>
              <w:left w:val="single" w:sz="4" w:space="0" w:color="000000"/>
              <w:bottom w:val="single" w:sz="4" w:space="0" w:color="000000"/>
              <w:right w:val="single" w:sz="4" w:space="0" w:color="000000"/>
            </w:tcBorders>
          </w:tcPr>
          <w:p w14:paraId="0BB4B4C2" w14:textId="77777777" w:rsidR="00806840" w:rsidRPr="00B808C3" w:rsidRDefault="00806840" w:rsidP="00806840">
            <w:pPr>
              <w:spacing w:after="0" w:line="259" w:lineRule="auto"/>
              <w:ind w:left="0" w:firstLine="0"/>
              <w:jc w:val="left"/>
              <w:rPr>
                <w:lang w:val="es-419"/>
              </w:rPr>
            </w:pPr>
            <w:r w:rsidRPr="00B808C3">
              <w:rPr>
                <w:lang w:val="es-419"/>
              </w:rPr>
              <w:t>3.</w:t>
            </w:r>
          </w:p>
        </w:tc>
        <w:tc>
          <w:tcPr>
            <w:tcW w:w="2970" w:type="dxa"/>
            <w:tcBorders>
              <w:top w:val="single" w:sz="4" w:space="0" w:color="000000"/>
              <w:left w:val="single" w:sz="4" w:space="0" w:color="000000"/>
              <w:bottom w:val="single" w:sz="4" w:space="0" w:color="000000"/>
              <w:right w:val="single" w:sz="4" w:space="0" w:color="000000"/>
            </w:tcBorders>
          </w:tcPr>
          <w:p w14:paraId="2E8729BB"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258A7B4"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6E2663C7"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2529" w:type="dxa"/>
            <w:tcBorders>
              <w:top w:val="single" w:sz="4" w:space="0" w:color="000000"/>
              <w:left w:val="single" w:sz="4" w:space="0" w:color="000000"/>
              <w:bottom w:val="single" w:sz="4" w:space="0" w:color="000000"/>
              <w:right w:val="single" w:sz="4" w:space="0" w:color="000000"/>
            </w:tcBorders>
          </w:tcPr>
          <w:p w14:paraId="51CEBCC2"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032C34DF"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51F5130C"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41E88A81"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r>
      <w:tr w:rsidR="00D86192" w:rsidRPr="00B808C3" w14:paraId="6BB24F8F" w14:textId="77777777" w:rsidTr="00806840">
        <w:trPr>
          <w:trHeight w:val="482"/>
        </w:trPr>
        <w:tc>
          <w:tcPr>
            <w:tcW w:w="714" w:type="dxa"/>
            <w:tcBorders>
              <w:top w:val="single" w:sz="4" w:space="0" w:color="000000"/>
              <w:left w:val="single" w:sz="4" w:space="0" w:color="000000"/>
              <w:bottom w:val="single" w:sz="4" w:space="0" w:color="000000"/>
              <w:right w:val="single" w:sz="4" w:space="0" w:color="000000"/>
            </w:tcBorders>
          </w:tcPr>
          <w:p w14:paraId="1F42A527" w14:textId="77777777" w:rsidR="00806840" w:rsidRPr="00B808C3" w:rsidRDefault="00806840" w:rsidP="00806840">
            <w:pPr>
              <w:spacing w:after="0" w:line="259" w:lineRule="auto"/>
              <w:ind w:left="0" w:firstLine="0"/>
              <w:jc w:val="left"/>
              <w:rPr>
                <w:lang w:val="es-419"/>
              </w:rPr>
            </w:pPr>
            <w:r w:rsidRPr="00B808C3">
              <w:rPr>
                <w:lang w:val="es-419"/>
              </w:rPr>
              <w:t>4.</w:t>
            </w:r>
          </w:p>
        </w:tc>
        <w:tc>
          <w:tcPr>
            <w:tcW w:w="2970" w:type="dxa"/>
            <w:tcBorders>
              <w:top w:val="single" w:sz="4" w:space="0" w:color="000000"/>
              <w:left w:val="single" w:sz="4" w:space="0" w:color="000000"/>
              <w:bottom w:val="single" w:sz="4" w:space="0" w:color="000000"/>
              <w:right w:val="single" w:sz="4" w:space="0" w:color="000000"/>
            </w:tcBorders>
          </w:tcPr>
          <w:p w14:paraId="5AC68ABB"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DC4FF4E"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5982FEDE"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2529" w:type="dxa"/>
            <w:tcBorders>
              <w:top w:val="single" w:sz="4" w:space="0" w:color="000000"/>
              <w:left w:val="single" w:sz="4" w:space="0" w:color="000000"/>
              <w:bottom w:val="single" w:sz="4" w:space="0" w:color="000000"/>
              <w:right w:val="single" w:sz="4" w:space="0" w:color="000000"/>
            </w:tcBorders>
          </w:tcPr>
          <w:p w14:paraId="117878F2"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379" w:type="dxa"/>
            <w:tcBorders>
              <w:top w:val="single" w:sz="4" w:space="0" w:color="000000"/>
              <w:left w:val="single" w:sz="4" w:space="0" w:color="000000"/>
              <w:bottom w:val="single" w:sz="4" w:space="0" w:color="000000"/>
              <w:right w:val="single" w:sz="4" w:space="0" w:color="000000"/>
            </w:tcBorders>
          </w:tcPr>
          <w:p w14:paraId="55C49DC6"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72E5A82B"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6F716165"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r>
    </w:tbl>
    <w:p w14:paraId="32959C75" w14:textId="0A61E2C4" w:rsidR="00806840" w:rsidRPr="00B808C3" w:rsidRDefault="00806840" w:rsidP="00806840">
      <w:pPr>
        <w:spacing w:after="0" w:line="259" w:lineRule="auto"/>
        <w:ind w:left="0" w:firstLine="0"/>
        <w:jc w:val="left"/>
        <w:rPr>
          <w:lang w:val="es-419"/>
        </w:rPr>
      </w:pPr>
    </w:p>
    <w:p w14:paraId="30A000A2" w14:textId="77777777" w:rsidR="00806840" w:rsidRPr="00B808C3" w:rsidRDefault="00806840" w:rsidP="00806840">
      <w:pPr>
        <w:rPr>
          <w:lang w:val="es-419"/>
        </w:rPr>
        <w:sectPr w:rsidR="00806840" w:rsidRPr="00B808C3">
          <w:footerReference w:type="even" r:id="rId30"/>
          <w:footerReference w:type="default" r:id="rId31"/>
          <w:footerReference w:type="first" r:id="rId32"/>
          <w:pgSz w:w="20160" w:h="12240" w:orient="landscape"/>
          <w:pgMar w:top="1440" w:right="1436" w:bottom="1440" w:left="1440" w:header="720" w:footer="720" w:gutter="0"/>
          <w:cols w:space="720"/>
        </w:sectPr>
      </w:pPr>
    </w:p>
    <w:p w14:paraId="05450F50" w14:textId="72C01D79" w:rsidR="00806840" w:rsidRPr="00B808C3" w:rsidRDefault="00806840" w:rsidP="00806840">
      <w:pPr>
        <w:pStyle w:val="Heading1"/>
        <w:spacing w:after="194"/>
        <w:rPr>
          <w:lang w:val="es-419"/>
        </w:rPr>
      </w:pPr>
      <w:bookmarkStart w:id="54" w:name="_Toc101155627"/>
      <w:r w:rsidRPr="00B808C3">
        <w:rPr>
          <w:lang w:val="es-419"/>
        </w:rPr>
        <w:lastRenderedPageBreak/>
        <w:t>Anexo 4: Formulario de registro de reuniones</w:t>
      </w:r>
      <w:bookmarkEnd w:id="54"/>
      <w:r w:rsidRPr="00B808C3">
        <w:rPr>
          <w:lang w:val="es-419"/>
        </w:rPr>
        <w:t xml:space="preserve"> </w:t>
      </w:r>
    </w:p>
    <w:p w14:paraId="456915FA" w14:textId="01AE86C7" w:rsidR="00806840" w:rsidRPr="00B808C3" w:rsidRDefault="00806840" w:rsidP="00806840">
      <w:pPr>
        <w:spacing w:after="266"/>
        <w:ind w:left="-5"/>
        <w:rPr>
          <w:lang w:val="es-419"/>
        </w:rPr>
      </w:pPr>
      <w:r w:rsidRPr="00B808C3">
        <w:rPr>
          <w:b/>
          <w:lang w:val="es-419"/>
        </w:rPr>
        <w:t xml:space="preserve">Fecha de la </w:t>
      </w:r>
      <w:r w:rsidR="00D86192">
        <w:rPr>
          <w:b/>
          <w:lang w:val="es-419"/>
        </w:rPr>
        <w:t>reunión</w:t>
      </w:r>
      <w:r w:rsidRPr="00B808C3">
        <w:rPr>
          <w:b/>
          <w:lang w:val="es-419"/>
        </w:rPr>
        <w:t xml:space="preserve">: </w:t>
      </w:r>
      <w:r w:rsidRPr="00B808C3">
        <w:rPr>
          <w:lang w:val="es-419"/>
        </w:rPr>
        <w:t xml:space="preserve">……………………………………. </w:t>
      </w:r>
      <w:r w:rsidRPr="00B808C3">
        <w:rPr>
          <w:b/>
          <w:lang w:val="es-419"/>
        </w:rPr>
        <w:t xml:space="preserve">Número de queja: </w:t>
      </w:r>
      <w:r w:rsidRPr="00B808C3">
        <w:rPr>
          <w:lang w:val="es-419"/>
        </w:rPr>
        <w:t>………………………………….</w:t>
      </w:r>
    </w:p>
    <w:p w14:paraId="6B7CEE36" w14:textId="77777777" w:rsidR="00806840" w:rsidRPr="00B808C3" w:rsidRDefault="00806840" w:rsidP="00806840">
      <w:pPr>
        <w:spacing w:after="268"/>
        <w:ind w:left="-5"/>
        <w:rPr>
          <w:lang w:val="es-419"/>
        </w:rPr>
      </w:pPr>
      <w:r w:rsidRPr="00B808C3">
        <w:rPr>
          <w:b/>
          <w:lang w:val="es-419"/>
        </w:rPr>
        <w:t xml:space="preserve">Lugar de reunión: </w:t>
      </w:r>
      <w:r w:rsidRPr="00B808C3">
        <w:rPr>
          <w:lang w:val="es-419"/>
        </w:rPr>
        <w:t>……………………………………………………………………………………………………………….</w:t>
      </w:r>
    </w:p>
    <w:p w14:paraId="32CB7804" w14:textId="77777777" w:rsidR="00806840" w:rsidRPr="00B808C3" w:rsidRDefault="00806840" w:rsidP="00806840">
      <w:pPr>
        <w:spacing w:after="10"/>
        <w:ind w:left="-5"/>
        <w:rPr>
          <w:lang w:val="es-419"/>
        </w:rPr>
      </w:pPr>
      <w:r w:rsidRPr="00B808C3">
        <w:rPr>
          <w:b/>
          <w:lang w:val="es-419"/>
        </w:rPr>
        <w:t>Detalles de los participantes:</w:t>
      </w:r>
    </w:p>
    <w:tbl>
      <w:tblPr>
        <w:tblStyle w:val="TableGrid"/>
        <w:tblW w:w="9009" w:type="dxa"/>
        <w:tblInd w:w="6" w:type="dxa"/>
        <w:tblCellMar>
          <w:top w:w="48" w:type="dxa"/>
          <w:left w:w="107" w:type="dxa"/>
          <w:right w:w="115" w:type="dxa"/>
        </w:tblCellMar>
        <w:tblLook w:val="04A0" w:firstRow="1" w:lastRow="0" w:firstColumn="1" w:lastColumn="0" w:noHBand="0" w:noVBand="1"/>
      </w:tblPr>
      <w:tblGrid>
        <w:gridCol w:w="4504"/>
        <w:gridCol w:w="4505"/>
      </w:tblGrid>
      <w:tr w:rsidR="00806840" w:rsidRPr="00B808C3" w14:paraId="5749E5B2" w14:textId="77777777" w:rsidTr="00806840">
        <w:trPr>
          <w:trHeight w:val="277"/>
        </w:trPr>
        <w:tc>
          <w:tcPr>
            <w:tcW w:w="4504" w:type="dxa"/>
            <w:tcBorders>
              <w:top w:val="single" w:sz="4" w:space="0" w:color="000000"/>
              <w:left w:val="single" w:sz="4" w:space="0" w:color="000000"/>
              <w:bottom w:val="single" w:sz="4" w:space="0" w:color="000000"/>
              <w:right w:val="single" w:sz="4" w:space="0" w:color="000000"/>
            </w:tcBorders>
            <w:shd w:val="clear" w:color="auto" w:fill="DBE5F1"/>
          </w:tcPr>
          <w:p w14:paraId="42C80898" w14:textId="77777777" w:rsidR="00806840" w:rsidRPr="00B808C3" w:rsidRDefault="00806840" w:rsidP="00806840">
            <w:pPr>
              <w:spacing w:after="0" w:line="259" w:lineRule="auto"/>
              <w:ind w:left="0" w:firstLine="0"/>
              <w:jc w:val="left"/>
              <w:rPr>
                <w:lang w:val="es-419"/>
              </w:rPr>
            </w:pPr>
            <w:r w:rsidRPr="00B808C3">
              <w:rPr>
                <w:b/>
                <w:lang w:val="es-419"/>
              </w:rPr>
              <w:t>Querellante</w:t>
            </w:r>
          </w:p>
        </w:tc>
        <w:tc>
          <w:tcPr>
            <w:tcW w:w="4505" w:type="dxa"/>
            <w:tcBorders>
              <w:top w:val="single" w:sz="4" w:space="0" w:color="000000"/>
              <w:left w:val="single" w:sz="4" w:space="0" w:color="000000"/>
              <w:bottom w:val="single" w:sz="4" w:space="0" w:color="000000"/>
              <w:right w:val="single" w:sz="4" w:space="0" w:color="000000"/>
            </w:tcBorders>
            <w:shd w:val="clear" w:color="auto" w:fill="DBE5F1"/>
          </w:tcPr>
          <w:p w14:paraId="0EFE9294" w14:textId="5862068A" w:rsidR="00806840" w:rsidRPr="00B808C3" w:rsidRDefault="000722A0" w:rsidP="00806840">
            <w:pPr>
              <w:spacing w:after="0" w:line="259" w:lineRule="auto"/>
              <w:ind w:left="1" w:firstLine="0"/>
              <w:jc w:val="left"/>
              <w:rPr>
                <w:lang w:val="es-419"/>
              </w:rPr>
            </w:pPr>
            <w:r w:rsidRPr="00B808C3">
              <w:rPr>
                <w:b/>
                <w:lang w:val="es-419"/>
              </w:rPr>
              <w:t>Grupo/Gobierno/Ciudadano privado</w:t>
            </w:r>
          </w:p>
        </w:tc>
      </w:tr>
      <w:tr w:rsidR="00806840" w:rsidRPr="00B808C3" w14:paraId="227214CF" w14:textId="77777777" w:rsidTr="00806840">
        <w:trPr>
          <w:trHeight w:val="280"/>
        </w:trPr>
        <w:tc>
          <w:tcPr>
            <w:tcW w:w="4504" w:type="dxa"/>
            <w:tcBorders>
              <w:top w:val="single" w:sz="4" w:space="0" w:color="000000"/>
              <w:left w:val="single" w:sz="4" w:space="0" w:color="000000"/>
              <w:bottom w:val="single" w:sz="4" w:space="0" w:color="000000"/>
              <w:right w:val="single" w:sz="4" w:space="0" w:color="000000"/>
            </w:tcBorders>
          </w:tcPr>
          <w:p w14:paraId="48FDC4C4"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4A726AA5"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r>
      <w:tr w:rsidR="00806840" w:rsidRPr="00B808C3" w14:paraId="4C63D5DF" w14:textId="77777777" w:rsidTr="00806840">
        <w:trPr>
          <w:trHeight w:val="278"/>
        </w:trPr>
        <w:tc>
          <w:tcPr>
            <w:tcW w:w="4504" w:type="dxa"/>
            <w:tcBorders>
              <w:top w:val="single" w:sz="4" w:space="0" w:color="000000"/>
              <w:left w:val="single" w:sz="4" w:space="0" w:color="000000"/>
              <w:bottom w:val="single" w:sz="4" w:space="0" w:color="000000"/>
              <w:right w:val="single" w:sz="4" w:space="0" w:color="000000"/>
            </w:tcBorders>
          </w:tcPr>
          <w:p w14:paraId="0D950D03"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A20EE54"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r>
      <w:tr w:rsidR="00806840" w:rsidRPr="00B808C3" w14:paraId="2B83E6C5" w14:textId="77777777" w:rsidTr="00806840">
        <w:trPr>
          <w:trHeight w:val="278"/>
        </w:trPr>
        <w:tc>
          <w:tcPr>
            <w:tcW w:w="4504" w:type="dxa"/>
            <w:tcBorders>
              <w:top w:val="single" w:sz="4" w:space="0" w:color="000000"/>
              <w:left w:val="single" w:sz="4" w:space="0" w:color="000000"/>
              <w:bottom w:val="single" w:sz="4" w:space="0" w:color="000000"/>
              <w:right w:val="single" w:sz="4" w:space="0" w:color="000000"/>
            </w:tcBorders>
          </w:tcPr>
          <w:p w14:paraId="2D109F2F"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1B79960"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r>
      <w:tr w:rsidR="00806840" w:rsidRPr="00B808C3" w14:paraId="3830554D" w14:textId="77777777" w:rsidTr="00806840">
        <w:trPr>
          <w:trHeight w:val="279"/>
        </w:trPr>
        <w:tc>
          <w:tcPr>
            <w:tcW w:w="4504" w:type="dxa"/>
            <w:tcBorders>
              <w:top w:val="single" w:sz="4" w:space="0" w:color="000000"/>
              <w:left w:val="single" w:sz="4" w:space="0" w:color="000000"/>
              <w:bottom w:val="single" w:sz="4" w:space="0" w:color="000000"/>
              <w:right w:val="single" w:sz="4" w:space="0" w:color="000000"/>
            </w:tcBorders>
          </w:tcPr>
          <w:p w14:paraId="7E38E6CF" w14:textId="77777777" w:rsidR="00806840" w:rsidRPr="00B808C3" w:rsidRDefault="00806840" w:rsidP="00806840">
            <w:pPr>
              <w:spacing w:after="0" w:line="259" w:lineRule="auto"/>
              <w:ind w:left="0" w:firstLine="0"/>
              <w:jc w:val="left"/>
              <w:rPr>
                <w:lang w:val="es-419"/>
              </w:rPr>
            </w:pPr>
            <w:r w:rsidRPr="00B808C3">
              <w:rPr>
                <w:lang w:val="es-419"/>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7FB8BD5" w14:textId="77777777" w:rsidR="00806840" w:rsidRPr="00B808C3" w:rsidRDefault="00806840" w:rsidP="00806840">
            <w:pPr>
              <w:spacing w:after="0" w:line="259" w:lineRule="auto"/>
              <w:ind w:left="1" w:firstLine="0"/>
              <w:jc w:val="left"/>
              <w:rPr>
                <w:lang w:val="es-419"/>
              </w:rPr>
            </w:pPr>
            <w:r w:rsidRPr="00B808C3">
              <w:rPr>
                <w:lang w:val="es-419"/>
              </w:rPr>
              <w:t xml:space="preserve"> </w:t>
            </w:r>
          </w:p>
        </w:tc>
      </w:tr>
    </w:tbl>
    <w:p w14:paraId="31454C88" w14:textId="77777777" w:rsidR="00806840" w:rsidRPr="00B808C3" w:rsidRDefault="00806840" w:rsidP="00806840">
      <w:pPr>
        <w:spacing w:after="265"/>
        <w:ind w:left="-5"/>
        <w:rPr>
          <w:lang w:val="es-419"/>
        </w:rPr>
      </w:pPr>
      <w:r w:rsidRPr="00B808C3">
        <w:rPr>
          <w:b/>
          <w:lang w:val="es-419"/>
        </w:rPr>
        <w:t xml:space="preserve">Resumen de la queja </w:t>
      </w:r>
      <w:r w:rsidRPr="00B808C3">
        <w:rPr>
          <w:lang w:val="es-419"/>
        </w:rPr>
        <w:t>…………………………………………………………………………………………………………………………….</w:t>
      </w:r>
    </w:p>
    <w:p w14:paraId="4A95C3EA" w14:textId="58CFE995" w:rsidR="00806840" w:rsidRPr="00B808C3" w:rsidRDefault="00806840" w:rsidP="00806840">
      <w:pPr>
        <w:spacing w:after="268"/>
        <w:ind w:left="-5"/>
        <w:rPr>
          <w:lang w:val="es-419"/>
        </w:rPr>
      </w:pPr>
      <w:r w:rsidRPr="00B808C3">
        <w:rPr>
          <w:lang w:val="es-419"/>
        </w:rPr>
        <w:t>………………………………………………………………………………………………………………………………………………………………</w:t>
      </w:r>
    </w:p>
    <w:p w14:paraId="6E89BEEC" w14:textId="3B40ED6B" w:rsidR="00806840" w:rsidRPr="00B808C3" w:rsidRDefault="00806840" w:rsidP="00806840">
      <w:pPr>
        <w:spacing w:after="265"/>
        <w:ind w:left="-5"/>
        <w:rPr>
          <w:lang w:val="es-419"/>
        </w:rPr>
      </w:pPr>
      <w:r w:rsidRPr="00B808C3">
        <w:rPr>
          <w:lang w:val="es-419"/>
        </w:rPr>
        <w:t>………………………………………………………………………………………………………………………………………………………………</w:t>
      </w:r>
    </w:p>
    <w:p w14:paraId="356E588C" w14:textId="31E5B206" w:rsidR="00806840" w:rsidRPr="00B808C3" w:rsidRDefault="00806840" w:rsidP="00806840">
      <w:pPr>
        <w:spacing w:line="489" w:lineRule="auto"/>
        <w:ind w:left="-5"/>
        <w:rPr>
          <w:lang w:val="es-419"/>
        </w:rPr>
      </w:pPr>
      <w:r w:rsidRPr="00B808C3">
        <w:rPr>
          <w:lang w:val="es-419"/>
        </w:rPr>
        <w:t>…………………………………………………………………………………………………………………………………………………………</w:t>
      </w:r>
      <w:r w:rsidR="00D86192">
        <w:rPr>
          <w:lang w:val="es-419"/>
        </w:rPr>
        <w:t xml:space="preserve">…… </w:t>
      </w:r>
      <w:r w:rsidRPr="00B808C3">
        <w:rPr>
          <w:b/>
          <w:lang w:val="es-419"/>
        </w:rPr>
        <w:t xml:space="preserve">Notas de la reunión: </w:t>
      </w:r>
      <w:r w:rsidRPr="00B808C3">
        <w:rPr>
          <w:lang w:val="es-419"/>
        </w:rPr>
        <w:t>……………………………………………………………………………………………………… ……………………</w:t>
      </w:r>
    </w:p>
    <w:p w14:paraId="6547D397" w14:textId="6BF9759A" w:rsidR="00806840" w:rsidRPr="00B808C3" w:rsidRDefault="00806840" w:rsidP="00806840">
      <w:pPr>
        <w:spacing w:after="268"/>
        <w:ind w:left="-5"/>
        <w:rPr>
          <w:lang w:val="es-419"/>
        </w:rPr>
      </w:pPr>
      <w:r w:rsidRPr="00B808C3">
        <w:rPr>
          <w:lang w:val="es-419"/>
        </w:rPr>
        <w:t>………………………………………………………………………………………………………………………………………………… ………………</w:t>
      </w:r>
    </w:p>
    <w:p w14:paraId="0F8D34CE" w14:textId="60479A30" w:rsidR="00806840" w:rsidRPr="00B808C3" w:rsidRDefault="00806840" w:rsidP="00806840">
      <w:pPr>
        <w:spacing w:after="268"/>
        <w:ind w:left="-5"/>
        <w:rPr>
          <w:lang w:val="es-419"/>
        </w:rPr>
      </w:pPr>
      <w:r w:rsidRPr="00B808C3">
        <w:rPr>
          <w:lang w:val="es-419"/>
        </w:rPr>
        <w:t>………………………………………………………………………………………………………………………………………………… ………………</w:t>
      </w:r>
    </w:p>
    <w:p w14:paraId="372F7A5C" w14:textId="4E59FCC0" w:rsidR="00806840" w:rsidRPr="00B808C3" w:rsidRDefault="00806840" w:rsidP="00806840">
      <w:pPr>
        <w:spacing w:after="265"/>
        <w:ind w:left="-5"/>
        <w:rPr>
          <w:lang w:val="es-419"/>
        </w:rPr>
      </w:pPr>
      <w:r w:rsidRPr="00B808C3">
        <w:rPr>
          <w:lang w:val="es-419"/>
        </w:rPr>
        <w:t>………………………………………………………………………………………………………………………………………………… ………………</w:t>
      </w:r>
    </w:p>
    <w:p w14:paraId="3375E5C0" w14:textId="2D8AA3C2" w:rsidR="00806840" w:rsidRPr="00B808C3" w:rsidRDefault="00806840" w:rsidP="00806840">
      <w:pPr>
        <w:spacing w:after="269"/>
        <w:ind w:left="-5"/>
        <w:rPr>
          <w:lang w:val="es-419"/>
        </w:rPr>
      </w:pPr>
      <w:r w:rsidRPr="00B808C3">
        <w:rPr>
          <w:b/>
          <w:lang w:val="es-419"/>
        </w:rPr>
        <w:t xml:space="preserve">Decisiones tomadas en la reunión/Recomendaciones del GRC </w:t>
      </w:r>
      <w:r w:rsidRPr="00B808C3">
        <w:rPr>
          <w:lang w:val="es-419"/>
        </w:rPr>
        <w:t>…………………………………………………………….</w:t>
      </w:r>
    </w:p>
    <w:p w14:paraId="4CFBD7C8" w14:textId="19E97B44" w:rsidR="00806840" w:rsidRPr="00B808C3" w:rsidRDefault="00806840" w:rsidP="00806840">
      <w:pPr>
        <w:spacing w:after="265"/>
        <w:ind w:left="-5"/>
        <w:rPr>
          <w:lang w:val="es-419"/>
        </w:rPr>
      </w:pPr>
      <w:r w:rsidRPr="00B808C3">
        <w:rPr>
          <w:lang w:val="es-419"/>
        </w:rPr>
        <w:t>………………………………………………………………………………………………………………………………………………… ………………</w:t>
      </w:r>
    </w:p>
    <w:p w14:paraId="7491F61C" w14:textId="52845212" w:rsidR="00806840" w:rsidRPr="00B808C3" w:rsidRDefault="00806840" w:rsidP="00806840">
      <w:pPr>
        <w:spacing w:line="489" w:lineRule="auto"/>
        <w:ind w:left="-5"/>
        <w:rPr>
          <w:lang w:val="es-419"/>
        </w:rPr>
      </w:pPr>
      <w:r w:rsidRPr="00B808C3">
        <w:rPr>
          <w:lang w:val="es-419"/>
        </w:rPr>
        <w:t>…………………………………………………………………………………………………………………………………………………</w:t>
      </w:r>
      <w:r w:rsidR="00D86192">
        <w:rPr>
          <w:lang w:val="es-419"/>
        </w:rPr>
        <w:t>..</w:t>
      </w:r>
      <w:r w:rsidRPr="00B808C3">
        <w:rPr>
          <w:lang w:val="es-419"/>
        </w:rPr>
        <w:t>…………………………………………………………………………………………………………………………………………………………………………………</w:t>
      </w:r>
    </w:p>
    <w:p w14:paraId="1E9B83F0" w14:textId="69A6E1F4" w:rsidR="00806840" w:rsidRPr="00B808C3" w:rsidRDefault="00806840" w:rsidP="00806840">
      <w:pPr>
        <w:spacing w:after="269"/>
        <w:ind w:left="-5"/>
        <w:rPr>
          <w:lang w:val="es-419"/>
        </w:rPr>
      </w:pPr>
      <w:r w:rsidRPr="00B808C3">
        <w:rPr>
          <w:b/>
          <w:lang w:val="es-419"/>
        </w:rPr>
        <w:t xml:space="preserve">Problema resuelto/no resuelto: </w:t>
      </w:r>
      <w:r w:rsidRPr="00B808C3">
        <w:rPr>
          <w:lang w:val="es-419"/>
        </w:rPr>
        <w:t>………………………………………………...</w:t>
      </w:r>
    </w:p>
    <w:p w14:paraId="4F215A17" w14:textId="77777777" w:rsidR="00806840" w:rsidRPr="00B808C3" w:rsidRDefault="00806840" w:rsidP="00806840">
      <w:pPr>
        <w:spacing w:after="269"/>
        <w:ind w:left="-5"/>
        <w:rPr>
          <w:lang w:val="es-419"/>
        </w:rPr>
      </w:pPr>
      <w:r w:rsidRPr="00B808C3">
        <w:rPr>
          <w:b/>
          <w:lang w:val="es-419"/>
        </w:rPr>
        <w:t xml:space="preserve">Firma del presidente de la reunión </w:t>
      </w:r>
      <w:r w:rsidRPr="00B808C3">
        <w:rPr>
          <w:lang w:val="es-419"/>
        </w:rPr>
        <w:t>: ……………………………………………………………………………</w:t>
      </w:r>
    </w:p>
    <w:p w14:paraId="276C7606" w14:textId="6581E9B8" w:rsidR="00806840" w:rsidRPr="00B808C3" w:rsidRDefault="00806840" w:rsidP="00BA5681">
      <w:pPr>
        <w:spacing w:after="601"/>
        <w:ind w:left="-5"/>
        <w:rPr>
          <w:lang w:val="es-419"/>
        </w:rPr>
      </w:pPr>
      <w:r w:rsidRPr="00B808C3">
        <w:rPr>
          <w:b/>
          <w:lang w:val="es-419"/>
        </w:rPr>
        <w:t xml:space="preserve">Nombre del </w:t>
      </w:r>
      <w:r w:rsidR="00D86192">
        <w:rPr>
          <w:b/>
          <w:lang w:val="es-419"/>
        </w:rPr>
        <w:t>p</w:t>
      </w:r>
      <w:r w:rsidRPr="00B808C3">
        <w:rPr>
          <w:b/>
          <w:lang w:val="es-419"/>
        </w:rPr>
        <w:t xml:space="preserve">residente: </w:t>
      </w:r>
      <w:r w:rsidRPr="00B808C3">
        <w:rPr>
          <w:lang w:val="es-419"/>
        </w:rPr>
        <w:t>………………………………………………… Fecha (DD/MM/AAAA): ……………………………….</w:t>
      </w:r>
    </w:p>
    <w:p w14:paraId="06F892C9" w14:textId="773CF7CD" w:rsidR="00806840" w:rsidRPr="00B808C3" w:rsidRDefault="00806840" w:rsidP="00806840">
      <w:pPr>
        <w:pStyle w:val="Heading1"/>
        <w:rPr>
          <w:lang w:val="es-419"/>
        </w:rPr>
      </w:pPr>
      <w:bookmarkStart w:id="55" w:name="_Toc101155628"/>
      <w:r w:rsidRPr="00B808C3">
        <w:rPr>
          <w:lang w:val="es-419"/>
        </w:rPr>
        <w:lastRenderedPageBreak/>
        <w:t>Anexo 5: Formulario de divulgación/liberación</w:t>
      </w:r>
      <w:bookmarkEnd w:id="55"/>
      <w:r w:rsidRPr="00B808C3">
        <w:rPr>
          <w:lang w:val="es-419"/>
        </w:rPr>
        <w:t xml:space="preserve"> </w:t>
      </w:r>
    </w:p>
    <w:p w14:paraId="0923CAE4" w14:textId="77777777" w:rsidR="00806840" w:rsidRPr="00B808C3" w:rsidRDefault="00806840" w:rsidP="00806840">
      <w:pPr>
        <w:spacing w:after="0" w:line="259" w:lineRule="auto"/>
        <w:ind w:left="0" w:firstLine="0"/>
        <w:jc w:val="left"/>
        <w:rPr>
          <w:lang w:val="es-419"/>
        </w:rPr>
      </w:pPr>
      <w:r w:rsidRPr="00B808C3">
        <w:rPr>
          <w:lang w:val="es-419"/>
        </w:rPr>
        <w:t xml:space="preserve"> </w:t>
      </w:r>
    </w:p>
    <w:p w14:paraId="3D2B4433" w14:textId="77777777" w:rsidR="00806840" w:rsidRPr="00B808C3" w:rsidRDefault="00806840" w:rsidP="00806840">
      <w:pPr>
        <w:ind w:left="-5"/>
        <w:rPr>
          <w:b/>
          <w:bCs/>
          <w:lang w:val="es-419"/>
        </w:rPr>
      </w:pPr>
      <w:r w:rsidRPr="00B808C3">
        <w:rPr>
          <w:b/>
          <w:bCs/>
          <w:lang w:val="es-419"/>
        </w:rPr>
        <w:t>Resultado de la reparación de quejas</w:t>
      </w:r>
    </w:p>
    <w:tbl>
      <w:tblPr>
        <w:tblStyle w:val="TableGrid"/>
        <w:tblW w:w="9351" w:type="dxa"/>
        <w:tblInd w:w="6" w:type="dxa"/>
        <w:tblCellMar>
          <w:top w:w="47" w:type="dxa"/>
          <w:left w:w="107" w:type="dxa"/>
          <w:right w:w="115" w:type="dxa"/>
        </w:tblCellMar>
        <w:tblLook w:val="04A0" w:firstRow="1" w:lastRow="0" w:firstColumn="1" w:lastColumn="0" w:noHBand="0" w:noVBand="1"/>
      </w:tblPr>
      <w:tblGrid>
        <w:gridCol w:w="2873"/>
        <w:gridCol w:w="6478"/>
      </w:tblGrid>
      <w:tr w:rsidR="00806840" w:rsidRPr="00B808C3" w14:paraId="260CB7AB" w14:textId="77777777" w:rsidTr="000873F5">
        <w:trPr>
          <w:trHeight w:val="277"/>
        </w:trPr>
        <w:tc>
          <w:tcPr>
            <w:tcW w:w="28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FE43B48" w14:textId="77777777" w:rsidR="00806840" w:rsidRPr="00B808C3" w:rsidRDefault="00806840" w:rsidP="00806840">
            <w:pPr>
              <w:spacing w:after="0" w:line="259" w:lineRule="auto"/>
              <w:ind w:left="0" w:firstLine="0"/>
              <w:jc w:val="left"/>
              <w:rPr>
                <w:lang w:val="es-419"/>
              </w:rPr>
            </w:pPr>
            <w:r w:rsidRPr="00B808C3">
              <w:rPr>
                <w:b/>
                <w:lang w:val="es-419"/>
              </w:rPr>
              <w:t>Número de queja:</w:t>
            </w:r>
          </w:p>
        </w:tc>
        <w:tc>
          <w:tcPr>
            <w:tcW w:w="6477" w:type="dxa"/>
            <w:tcBorders>
              <w:top w:val="single" w:sz="4" w:space="0" w:color="000000"/>
              <w:left w:val="single" w:sz="4" w:space="0" w:color="000000"/>
              <w:bottom w:val="single" w:sz="4" w:space="0" w:color="000000"/>
              <w:right w:val="single" w:sz="4" w:space="0" w:color="000000"/>
            </w:tcBorders>
          </w:tcPr>
          <w:p w14:paraId="31C3226F"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1B83A5E2" w14:textId="77777777" w:rsidTr="000873F5">
        <w:trPr>
          <w:trHeight w:val="547"/>
        </w:trPr>
        <w:tc>
          <w:tcPr>
            <w:tcW w:w="28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EEEF91" w14:textId="77777777" w:rsidR="00806840" w:rsidRPr="00B808C3" w:rsidRDefault="00806840" w:rsidP="00806840">
            <w:pPr>
              <w:spacing w:after="0" w:line="259" w:lineRule="auto"/>
              <w:ind w:left="0" w:firstLine="0"/>
              <w:jc w:val="left"/>
              <w:rPr>
                <w:lang w:val="es-419"/>
              </w:rPr>
            </w:pPr>
            <w:r w:rsidRPr="00B808C3">
              <w:rPr>
                <w:b/>
                <w:lang w:val="es-419"/>
              </w:rPr>
              <w:t>Nombre de</w:t>
            </w:r>
          </w:p>
          <w:p w14:paraId="79695C59" w14:textId="3BE22B5D" w:rsidR="00806840" w:rsidRPr="00B808C3" w:rsidRDefault="00D86192" w:rsidP="00806840">
            <w:pPr>
              <w:spacing w:after="0" w:line="259" w:lineRule="auto"/>
              <w:ind w:left="0" w:firstLine="0"/>
              <w:jc w:val="left"/>
              <w:rPr>
                <w:lang w:val="es-419"/>
              </w:rPr>
            </w:pPr>
            <w:r>
              <w:rPr>
                <w:b/>
                <w:lang w:val="es-419"/>
              </w:rPr>
              <w:t>a</w:t>
            </w:r>
            <w:r w:rsidR="00806840" w:rsidRPr="00B808C3">
              <w:rPr>
                <w:b/>
                <w:lang w:val="es-419"/>
              </w:rPr>
              <w:t>graviado/</w:t>
            </w:r>
            <w:r w:rsidR="00992BA4">
              <w:rPr>
                <w:b/>
                <w:lang w:val="es-419"/>
              </w:rPr>
              <w:t>reclam</w:t>
            </w:r>
            <w:r w:rsidR="00806840" w:rsidRPr="00B808C3">
              <w:rPr>
                <w:b/>
                <w:lang w:val="es-419"/>
              </w:rPr>
              <w:t>ante:</w:t>
            </w:r>
          </w:p>
        </w:tc>
        <w:tc>
          <w:tcPr>
            <w:tcW w:w="6477" w:type="dxa"/>
            <w:tcBorders>
              <w:top w:val="single" w:sz="4" w:space="0" w:color="000000"/>
              <w:left w:val="single" w:sz="4" w:space="0" w:color="000000"/>
              <w:bottom w:val="single" w:sz="4" w:space="0" w:color="000000"/>
              <w:right w:val="single" w:sz="4" w:space="0" w:color="000000"/>
            </w:tcBorders>
          </w:tcPr>
          <w:p w14:paraId="5A08B7E5"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6B751959" w14:textId="77777777" w:rsidTr="000873F5">
        <w:trPr>
          <w:trHeight w:val="278"/>
        </w:trPr>
        <w:tc>
          <w:tcPr>
            <w:tcW w:w="28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47F92D7" w14:textId="77777777" w:rsidR="00806840" w:rsidRPr="00B808C3" w:rsidRDefault="00806840" w:rsidP="00806840">
            <w:pPr>
              <w:spacing w:after="0" w:line="259" w:lineRule="auto"/>
              <w:ind w:left="0" w:firstLine="0"/>
              <w:jc w:val="left"/>
              <w:rPr>
                <w:lang w:val="es-419"/>
              </w:rPr>
            </w:pPr>
            <w:r w:rsidRPr="00B808C3">
              <w:rPr>
                <w:b/>
                <w:lang w:val="es-419"/>
              </w:rPr>
              <w:t>Fecha de la queja:</w:t>
            </w:r>
          </w:p>
        </w:tc>
        <w:tc>
          <w:tcPr>
            <w:tcW w:w="6477" w:type="dxa"/>
            <w:tcBorders>
              <w:top w:val="single" w:sz="4" w:space="0" w:color="000000"/>
              <w:left w:val="single" w:sz="4" w:space="0" w:color="000000"/>
              <w:bottom w:val="single" w:sz="4" w:space="0" w:color="000000"/>
              <w:right w:val="single" w:sz="4" w:space="0" w:color="000000"/>
            </w:tcBorders>
          </w:tcPr>
          <w:p w14:paraId="4D30FD60"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773F44DE" w14:textId="77777777" w:rsidTr="000873F5">
        <w:trPr>
          <w:trHeight w:val="1085"/>
        </w:trPr>
        <w:tc>
          <w:tcPr>
            <w:tcW w:w="28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65A647F" w14:textId="77777777" w:rsidR="00806840" w:rsidRPr="00B808C3" w:rsidRDefault="00806840" w:rsidP="00806840">
            <w:pPr>
              <w:spacing w:after="0" w:line="259" w:lineRule="auto"/>
              <w:ind w:left="0" w:firstLine="0"/>
              <w:jc w:val="left"/>
              <w:rPr>
                <w:lang w:val="es-419"/>
              </w:rPr>
            </w:pPr>
            <w:r w:rsidRPr="00B808C3">
              <w:rPr>
                <w:b/>
                <w:lang w:val="es-419"/>
              </w:rPr>
              <w:t>Resumen de la queja:</w:t>
            </w:r>
          </w:p>
          <w:p w14:paraId="54CE04AC"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7E961E96"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6020541B"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tc>
        <w:tc>
          <w:tcPr>
            <w:tcW w:w="6477" w:type="dxa"/>
            <w:tcBorders>
              <w:top w:val="single" w:sz="4" w:space="0" w:color="000000"/>
              <w:left w:val="single" w:sz="4" w:space="0" w:color="000000"/>
              <w:bottom w:val="single" w:sz="4" w:space="0" w:color="000000"/>
              <w:right w:val="single" w:sz="4" w:space="0" w:color="000000"/>
            </w:tcBorders>
          </w:tcPr>
          <w:p w14:paraId="53477423"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34997AA1" w14:textId="77777777" w:rsidTr="000873F5">
        <w:trPr>
          <w:trHeight w:val="1085"/>
        </w:trPr>
        <w:tc>
          <w:tcPr>
            <w:tcW w:w="28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141F6E7" w14:textId="77777777" w:rsidR="00806840" w:rsidRPr="00B808C3" w:rsidRDefault="00806840" w:rsidP="00806840">
            <w:pPr>
              <w:spacing w:after="0" w:line="259" w:lineRule="auto"/>
              <w:ind w:left="0" w:firstLine="0"/>
              <w:jc w:val="left"/>
              <w:rPr>
                <w:lang w:val="es-419"/>
              </w:rPr>
            </w:pPr>
            <w:r w:rsidRPr="00B808C3">
              <w:rPr>
                <w:b/>
                <w:lang w:val="es-419"/>
              </w:rPr>
              <w:t>Resumen de la resolución:</w:t>
            </w:r>
          </w:p>
        </w:tc>
        <w:tc>
          <w:tcPr>
            <w:tcW w:w="6477" w:type="dxa"/>
            <w:tcBorders>
              <w:top w:val="single" w:sz="4" w:space="0" w:color="000000"/>
              <w:left w:val="single" w:sz="4" w:space="0" w:color="000000"/>
              <w:bottom w:val="single" w:sz="4" w:space="0" w:color="000000"/>
              <w:right w:val="single" w:sz="4" w:space="0" w:color="000000"/>
            </w:tcBorders>
          </w:tcPr>
          <w:p w14:paraId="6AA9D84D" w14:textId="77777777" w:rsidR="00806840" w:rsidRPr="00B808C3" w:rsidRDefault="00806840" w:rsidP="00806840">
            <w:pPr>
              <w:spacing w:after="0" w:line="259" w:lineRule="auto"/>
              <w:ind w:left="2" w:firstLine="0"/>
              <w:jc w:val="left"/>
              <w:rPr>
                <w:lang w:val="es-419"/>
              </w:rPr>
            </w:pPr>
            <w:r w:rsidRPr="00B808C3">
              <w:rPr>
                <w:lang w:val="es-419"/>
              </w:rPr>
              <w:t xml:space="preserve"> </w:t>
            </w:r>
          </w:p>
          <w:p w14:paraId="10DC00C1" w14:textId="77777777" w:rsidR="00806840" w:rsidRPr="00B808C3" w:rsidRDefault="00806840" w:rsidP="00806840">
            <w:pPr>
              <w:spacing w:after="0" w:line="259" w:lineRule="auto"/>
              <w:ind w:left="2" w:firstLine="0"/>
              <w:jc w:val="left"/>
              <w:rPr>
                <w:lang w:val="es-419"/>
              </w:rPr>
            </w:pPr>
            <w:r w:rsidRPr="00B808C3">
              <w:rPr>
                <w:lang w:val="es-419"/>
              </w:rPr>
              <w:t xml:space="preserve"> </w:t>
            </w:r>
          </w:p>
          <w:p w14:paraId="6315AC7A" w14:textId="77777777" w:rsidR="00806840" w:rsidRPr="00B808C3" w:rsidRDefault="00806840" w:rsidP="00806840">
            <w:pPr>
              <w:spacing w:after="0" w:line="259" w:lineRule="auto"/>
              <w:ind w:left="2" w:firstLine="0"/>
              <w:jc w:val="left"/>
              <w:rPr>
                <w:lang w:val="es-419"/>
              </w:rPr>
            </w:pPr>
            <w:r w:rsidRPr="00B808C3">
              <w:rPr>
                <w:lang w:val="es-419"/>
              </w:rPr>
              <w:t xml:space="preserve"> </w:t>
            </w:r>
          </w:p>
          <w:p w14:paraId="51869F48" w14:textId="77777777" w:rsidR="00806840" w:rsidRPr="00B808C3" w:rsidRDefault="00806840" w:rsidP="00806840">
            <w:pPr>
              <w:spacing w:after="0" w:line="259" w:lineRule="auto"/>
              <w:ind w:left="2" w:firstLine="0"/>
              <w:jc w:val="left"/>
              <w:rPr>
                <w:lang w:val="es-419"/>
              </w:rPr>
            </w:pPr>
            <w:r w:rsidRPr="00B808C3">
              <w:rPr>
                <w:lang w:val="es-419"/>
              </w:rPr>
              <w:t xml:space="preserve"> </w:t>
            </w:r>
          </w:p>
        </w:tc>
      </w:tr>
      <w:tr w:rsidR="00806840" w:rsidRPr="00B808C3" w14:paraId="6DEA8BC7" w14:textId="77777777" w:rsidTr="000873F5">
        <w:trPr>
          <w:trHeight w:val="278"/>
        </w:trPr>
        <w:tc>
          <w:tcPr>
            <w:tcW w:w="28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F02346C" w14:textId="77777777" w:rsidR="00806840" w:rsidRPr="00B808C3" w:rsidRDefault="00806840" w:rsidP="00806840">
            <w:pPr>
              <w:spacing w:after="0" w:line="259" w:lineRule="auto"/>
              <w:ind w:left="0" w:firstLine="0"/>
              <w:jc w:val="left"/>
              <w:rPr>
                <w:lang w:val="es-419"/>
              </w:rPr>
            </w:pPr>
            <w:r w:rsidRPr="00B808C3">
              <w:rPr>
                <w:b/>
                <w:lang w:val="es-419"/>
              </w:rPr>
              <w:t>Resuelto en:</w:t>
            </w:r>
          </w:p>
        </w:tc>
        <w:tc>
          <w:tcPr>
            <w:tcW w:w="6477" w:type="dxa"/>
            <w:tcBorders>
              <w:top w:val="single" w:sz="4" w:space="0" w:color="000000"/>
              <w:left w:val="single" w:sz="4" w:space="0" w:color="000000"/>
              <w:bottom w:val="single" w:sz="4" w:space="0" w:color="000000"/>
              <w:right w:val="single" w:sz="4" w:space="0" w:color="000000"/>
            </w:tcBorders>
          </w:tcPr>
          <w:p w14:paraId="12A20D72" w14:textId="77777777" w:rsidR="00806840" w:rsidRPr="00B808C3" w:rsidRDefault="00806840" w:rsidP="00806840">
            <w:pPr>
              <w:spacing w:after="0" w:line="259" w:lineRule="auto"/>
              <w:ind w:left="2" w:firstLine="0"/>
              <w:jc w:val="left"/>
              <w:rPr>
                <w:lang w:val="es-419"/>
              </w:rPr>
            </w:pPr>
            <w:r w:rsidRPr="00B808C3">
              <w:rPr>
                <w:b/>
                <w:lang w:val="es-419"/>
              </w:rPr>
              <w:t xml:space="preserve">□ </w:t>
            </w:r>
            <w:r w:rsidRPr="00B808C3">
              <w:rPr>
                <w:lang w:val="es-419"/>
              </w:rPr>
              <w:t xml:space="preserve">Primer Nivel </w:t>
            </w:r>
            <w:r w:rsidRPr="00B808C3">
              <w:rPr>
                <w:b/>
                <w:lang w:val="es-419"/>
              </w:rPr>
              <w:t xml:space="preserve">□ </w:t>
            </w:r>
            <w:r w:rsidRPr="00B808C3">
              <w:rPr>
                <w:lang w:val="es-419"/>
              </w:rPr>
              <w:t xml:space="preserve">Segundo Nivel </w:t>
            </w:r>
            <w:r w:rsidRPr="00B808C3">
              <w:rPr>
                <w:b/>
                <w:lang w:val="es-419"/>
              </w:rPr>
              <w:t xml:space="preserve">□ </w:t>
            </w:r>
            <w:r w:rsidRPr="00B808C3">
              <w:rPr>
                <w:lang w:val="es-419"/>
              </w:rPr>
              <w:t>Tercer Nivel</w:t>
            </w:r>
          </w:p>
        </w:tc>
      </w:tr>
      <w:tr w:rsidR="00806840" w:rsidRPr="00B808C3" w14:paraId="0D06F67B" w14:textId="77777777" w:rsidTr="000873F5">
        <w:trPr>
          <w:trHeight w:val="546"/>
        </w:trPr>
        <w:tc>
          <w:tcPr>
            <w:tcW w:w="28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A01486D" w14:textId="77777777" w:rsidR="00806840" w:rsidRPr="00B808C3" w:rsidRDefault="00806840" w:rsidP="00806840">
            <w:pPr>
              <w:spacing w:after="0" w:line="259" w:lineRule="auto"/>
              <w:ind w:left="0" w:firstLine="0"/>
              <w:jc w:val="left"/>
              <w:rPr>
                <w:lang w:val="es-419"/>
              </w:rPr>
            </w:pPr>
            <w:r w:rsidRPr="00B808C3">
              <w:rPr>
                <w:b/>
                <w:lang w:val="es-419"/>
              </w:rPr>
              <w:t>Fecha de resolución de la queja (DD/MM/AAAA):</w:t>
            </w:r>
          </w:p>
        </w:tc>
        <w:tc>
          <w:tcPr>
            <w:tcW w:w="6477" w:type="dxa"/>
            <w:tcBorders>
              <w:top w:val="single" w:sz="4" w:space="0" w:color="000000"/>
              <w:left w:val="single" w:sz="4" w:space="0" w:color="000000"/>
              <w:bottom w:val="single" w:sz="4" w:space="0" w:color="000000"/>
              <w:right w:val="single" w:sz="4" w:space="0" w:color="000000"/>
            </w:tcBorders>
          </w:tcPr>
          <w:p w14:paraId="7E44769A" w14:textId="77777777" w:rsidR="00806840" w:rsidRPr="00B808C3" w:rsidRDefault="00806840" w:rsidP="00806840">
            <w:pPr>
              <w:spacing w:after="0" w:line="259" w:lineRule="auto"/>
              <w:ind w:left="2" w:firstLine="0"/>
              <w:jc w:val="left"/>
              <w:rPr>
                <w:lang w:val="es-419"/>
              </w:rPr>
            </w:pPr>
            <w:r w:rsidRPr="00B808C3">
              <w:rPr>
                <w:b/>
                <w:lang w:val="es-419"/>
              </w:rPr>
              <w:t xml:space="preserve"> </w:t>
            </w:r>
          </w:p>
          <w:p w14:paraId="2386FF90" w14:textId="77777777" w:rsidR="00806840" w:rsidRPr="00B808C3" w:rsidRDefault="00806840" w:rsidP="00806840">
            <w:pPr>
              <w:spacing w:after="0" w:line="259" w:lineRule="auto"/>
              <w:ind w:left="2" w:firstLine="0"/>
              <w:jc w:val="left"/>
              <w:rPr>
                <w:lang w:val="es-419"/>
              </w:rPr>
            </w:pPr>
            <w:r w:rsidRPr="00B808C3">
              <w:rPr>
                <w:b/>
                <w:lang w:val="es-419"/>
              </w:rPr>
              <w:t xml:space="preserve"> </w:t>
            </w:r>
          </w:p>
        </w:tc>
      </w:tr>
    </w:tbl>
    <w:p w14:paraId="5F2A84E1" w14:textId="49D2B136" w:rsidR="00806840" w:rsidRPr="00B808C3" w:rsidRDefault="00806840" w:rsidP="00806840">
      <w:pPr>
        <w:spacing w:after="10"/>
        <w:ind w:left="-5"/>
        <w:rPr>
          <w:lang w:val="es-419"/>
        </w:rPr>
      </w:pPr>
      <w:r w:rsidRPr="00B808C3">
        <w:rPr>
          <w:b/>
          <w:lang w:val="es-419"/>
        </w:rPr>
        <w:t xml:space="preserve">Firma del </w:t>
      </w:r>
      <w:r w:rsidR="00992BA4">
        <w:rPr>
          <w:b/>
          <w:lang w:val="es-419"/>
        </w:rPr>
        <w:t>reclaman</w:t>
      </w:r>
      <w:r w:rsidRPr="00B808C3">
        <w:rPr>
          <w:b/>
          <w:lang w:val="es-419"/>
        </w:rPr>
        <w:t>te en aceptación de la resolución de queja sugerida:</w:t>
      </w:r>
      <w:r w:rsidRPr="00B808C3">
        <w:rPr>
          <w:lang w:val="es-419"/>
        </w:rPr>
        <w:t xml:space="preserve">  </w:t>
      </w:r>
    </w:p>
    <w:p w14:paraId="7D388E6A" w14:textId="77777777" w:rsidR="00806840" w:rsidRPr="00B808C3" w:rsidRDefault="00806840" w:rsidP="00806840">
      <w:pPr>
        <w:spacing w:after="0" w:line="259" w:lineRule="auto"/>
        <w:ind w:left="0" w:firstLine="0"/>
        <w:jc w:val="left"/>
        <w:rPr>
          <w:lang w:val="es-419"/>
        </w:rPr>
      </w:pPr>
      <w:r w:rsidRPr="00B808C3">
        <w:rPr>
          <w:lang w:val="es-419"/>
        </w:rPr>
        <w:t xml:space="preserve"> </w:t>
      </w:r>
    </w:p>
    <w:p w14:paraId="7DBC812C" w14:textId="77777777" w:rsidR="00806840" w:rsidRPr="00B808C3" w:rsidRDefault="00806840" w:rsidP="00806840">
      <w:pPr>
        <w:ind w:left="-5"/>
        <w:rPr>
          <w:lang w:val="es-419"/>
        </w:rPr>
      </w:pPr>
      <w:r w:rsidRPr="00B808C3">
        <w:rPr>
          <w:lang w:val="es-419"/>
        </w:rPr>
        <w:t>……………………………………………………………………………………………</w:t>
      </w:r>
    </w:p>
    <w:p w14:paraId="43B4812D"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7ECC6F7D" w14:textId="77777777" w:rsidR="00806840" w:rsidRPr="00B808C3" w:rsidRDefault="00806840" w:rsidP="00806840">
      <w:pPr>
        <w:ind w:left="-5"/>
        <w:rPr>
          <w:lang w:val="es-419"/>
        </w:rPr>
      </w:pPr>
      <w:r w:rsidRPr="00B808C3">
        <w:rPr>
          <w:b/>
          <w:lang w:val="es-419"/>
        </w:rPr>
        <w:t xml:space="preserve">Nombre: </w:t>
      </w:r>
      <w:r w:rsidRPr="00B808C3">
        <w:rPr>
          <w:lang w:val="es-419"/>
        </w:rPr>
        <w:t>…………………………………………………………………………</w:t>
      </w:r>
    </w:p>
    <w:p w14:paraId="03DE0DF1"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78C99005" w14:textId="481E21AB" w:rsidR="00806840" w:rsidRPr="00B808C3" w:rsidRDefault="00806840" w:rsidP="00806840">
      <w:pPr>
        <w:ind w:left="-5"/>
        <w:rPr>
          <w:lang w:val="es-419"/>
        </w:rPr>
      </w:pPr>
      <w:r w:rsidRPr="00B808C3">
        <w:rPr>
          <w:b/>
          <w:lang w:val="es-419"/>
        </w:rPr>
        <w:t xml:space="preserve">Número de DNI: </w:t>
      </w:r>
      <w:r w:rsidRPr="00B808C3">
        <w:rPr>
          <w:lang w:val="es-419"/>
        </w:rPr>
        <w:t xml:space="preserve">………………………………………………. </w:t>
      </w:r>
      <w:r w:rsidRPr="00B808C3">
        <w:rPr>
          <w:b/>
          <w:lang w:val="es-419"/>
        </w:rPr>
        <w:t xml:space="preserve">Tipo de DNI: </w:t>
      </w:r>
      <w:r w:rsidRPr="00B808C3">
        <w:rPr>
          <w:lang w:val="es-419"/>
        </w:rPr>
        <w:t>………………………………………………………………….</w:t>
      </w:r>
    </w:p>
    <w:p w14:paraId="67A6F5DE"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0B332EC7" w14:textId="77777777" w:rsidR="00806840" w:rsidRPr="00B808C3" w:rsidRDefault="00806840" w:rsidP="00806840">
      <w:pPr>
        <w:spacing w:after="0" w:line="259" w:lineRule="auto"/>
        <w:ind w:left="0" w:firstLine="0"/>
        <w:jc w:val="left"/>
        <w:rPr>
          <w:lang w:val="es-419"/>
        </w:rPr>
      </w:pPr>
      <w:r w:rsidRPr="00B808C3">
        <w:rPr>
          <w:b/>
          <w:lang w:val="es-419"/>
        </w:rPr>
        <w:t>Fecha (DD/MM/AAAA): ……………………………………………………………</w:t>
      </w:r>
    </w:p>
    <w:p w14:paraId="459635B3"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2E96F0B7" w14:textId="5B192DE7" w:rsidR="00806840" w:rsidRPr="00B808C3" w:rsidRDefault="00806840" w:rsidP="00806840">
      <w:pPr>
        <w:spacing w:after="10"/>
        <w:ind w:left="-5"/>
        <w:rPr>
          <w:lang w:val="es-419"/>
        </w:rPr>
      </w:pPr>
      <w:r w:rsidRPr="00B808C3">
        <w:rPr>
          <w:b/>
          <w:lang w:val="es-419"/>
        </w:rPr>
        <w:t xml:space="preserve">Firma del Especialista en Cambio Climático/Social, Gerente del Proyecto y Coordinador del Proyecto </w:t>
      </w:r>
      <w:r w:rsidRPr="00B808C3">
        <w:rPr>
          <w:lang w:val="es-419"/>
        </w:rPr>
        <w:t>:</w:t>
      </w:r>
    </w:p>
    <w:p w14:paraId="7002E6A2" w14:textId="77777777" w:rsidR="000873F5" w:rsidRPr="00B808C3" w:rsidRDefault="000873F5" w:rsidP="00806840">
      <w:pPr>
        <w:spacing w:after="10"/>
        <w:ind w:left="-5"/>
        <w:rPr>
          <w:lang w:val="es-419"/>
        </w:rPr>
      </w:pPr>
    </w:p>
    <w:p w14:paraId="6F9D6A67" w14:textId="77777777" w:rsidR="00806840" w:rsidRPr="00B808C3" w:rsidRDefault="00806840" w:rsidP="00806840">
      <w:pPr>
        <w:ind w:left="-5"/>
        <w:rPr>
          <w:lang w:val="es-419"/>
        </w:rPr>
      </w:pPr>
      <w:r w:rsidRPr="00B808C3">
        <w:rPr>
          <w:lang w:val="es-419"/>
        </w:rPr>
        <w:t>1.………………………………………………………………………………. 2…………………………………………………………………………</w:t>
      </w:r>
    </w:p>
    <w:p w14:paraId="0507EE07"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1C4338B8" w14:textId="51EFE1DE" w:rsidR="00806840" w:rsidRPr="00B808C3" w:rsidRDefault="00806840" w:rsidP="000873F5">
      <w:pPr>
        <w:pStyle w:val="ListParagraph"/>
        <w:numPr>
          <w:ilvl w:val="0"/>
          <w:numId w:val="36"/>
        </w:numPr>
        <w:rPr>
          <w:lang w:val="es-419"/>
        </w:rPr>
      </w:pPr>
      <w:r w:rsidRPr="00B808C3">
        <w:rPr>
          <w:b/>
          <w:lang w:val="es-419"/>
        </w:rPr>
        <w:t xml:space="preserve">Nombre: </w:t>
      </w:r>
      <w:r w:rsidRPr="00B808C3">
        <w:rPr>
          <w:lang w:val="es-419"/>
        </w:rPr>
        <w:t>……………………………………………………………</w:t>
      </w:r>
      <w:r w:rsidR="007440F3" w:rsidRPr="00B808C3">
        <w:rPr>
          <w:lang w:val="es-419"/>
        </w:rPr>
        <w:t>.</w:t>
      </w:r>
    </w:p>
    <w:p w14:paraId="59E3AAD5"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0E1D8BDE" w14:textId="218F7329" w:rsidR="00806840" w:rsidRPr="00B808C3" w:rsidRDefault="00806840" w:rsidP="00806840">
      <w:pPr>
        <w:ind w:left="-5"/>
        <w:rPr>
          <w:lang w:val="es-419"/>
        </w:rPr>
      </w:pPr>
      <w:r w:rsidRPr="00B808C3">
        <w:rPr>
          <w:b/>
          <w:lang w:val="es-419"/>
        </w:rPr>
        <w:t xml:space="preserve">Lugar: </w:t>
      </w:r>
      <w:r w:rsidRPr="00B808C3">
        <w:rPr>
          <w:lang w:val="es-419"/>
        </w:rPr>
        <w:t>………………………………………………………</w:t>
      </w:r>
      <w:proofErr w:type="gramStart"/>
      <w:r w:rsidRPr="00B808C3">
        <w:rPr>
          <w:lang w:val="es-419"/>
        </w:rPr>
        <w:t>……</w:t>
      </w:r>
      <w:r w:rsidR="007440F3" w:rsidRPr="00B808C3">
        <w:rPr>
          <w:lang w:val="es-419"/>
        </w:rPr>
        <w:t>.</w:t>
      </w:r>
      <w:proofErr w:type="gramEnd"/>
      <w:r w:rsidRPr="00B808C3">
        <w:rPr>
          <w:lang w:val="es-419"/>
        </w:rPr>
        <w:t>.</w:t>
      </w:r>
    </w:p>
    <w:p w14:paraId="1E8B7900"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67ADB510" w14:textId="21FFFD7B" w:rsidR="00806840" w:rsidRPr="00B808C3" w:rsidRDefault="00806840" w:rsidP="00806840">
      <w:pPr>
        <w:spacing w:after="10"/>
        <w:ind w:left="-5"/>
        <w:rPr>
          <w:lang w:val="es-419"/>
        </w:rPr>
      </w:pPr>
      <w:r w:rsidRPr="00B808C3">
        <w:rPr>
          <w:b/>
          <w:lang w:val="es-419"/>
        </w:rPr>
        <w:t>Fecha: (</w:t>
      </w:r>
      <w:proofErr w:type="spellStart"/>
      <w:r w:rsidRPr="00B808C3">
        <w:rPr>
          <w:b/>
          <w:lang w:val="es-419"/>
        </w:rPr>
        <w:t>dd</w:t>
      </w:r>
      <w:proofErr w:type="spellEnd"/>
      <w:r w:rsidRPr="00B808C3">
        <w:rPr>
          <w:b/>
          <w:lang w:val="es-419"/>
        </w:rPr>
        <w:t xml:space="preserve"> –mm – </w:t>
      </w:r>
      <w:proofErr w:type="spellStart"/>
      <w:proofErr w:type="gramStart"/>
      <w:r w:rsidRPr="00B808C3">
        <w:rPr>
          <w:b/>
          <w:lang w:val="es-419"/>
        </w:rPr>
        <w:t>aaaa</w:t>
      </w:r>
      <w:proofErr w:type="spellEnd"/>
      <w:r w:rsidRPr="00B808C3">
        <w:rPr>
          <w:b/>
          <w:lang w:val="es-419"/>
        </w:rPr>
        <w:t xml:space="preserve"> )</w:t>
      </w:r>
      <w:proofErr w:type="gramEnd"/>
      <w:r w:rsidRPr="00B808C3">
        <w:rPr>
          <w:b/>
          <w:lang w:val="es-419"/>
        </w:rPr>
        <w:t xml:space="preserve">: </w:t>
      </w:r>
      <w:r w:rsidRPr="00B808C3">
        <w:rPr>
          <w:lang w:val="es-419"/>
        </w:rPr>
        <w:t xml:space="preserve">…………………………………… ….. </w:t>
      </w:r>
    </w:p>
    <w:p w14:paraId="0E080C45"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65CB644B" w14:textId="4EDEAAE7" w:rsidR="00806840" w:rsidRPr="00B808C3" w:rsidRDefault="00806840" w:rsidP="00806840">
      <w:pPr>
        <w:ind w:left="-5"/>
        <w:rPr>
          <w:lang w:val="es-419"/>
        </w:rPr>
      </w:pPr>
      <w:r w:rsidRPr="00B808C3">
        <w:rPr>
          <w:b/>
          <w:lang w:val="es-419"/>
        </w:rPr>
        <w:lastRenderedPageBreak/>
        <w:t xml:space="preserve">2. Nombre: </w:t>
      </w:r>
      <w:r w:rsidRPr="00B808C3">
        <w:rPr>
          <w:lang w:val="es-419"/>
        </w:rPr>
        <w:t>……………………………………………………………</w:t>
      </w:r>
      <w:r w:rsidR="007440F3" w:rsidRPr="00B808C3">
        <w:rPr>
          <w:lang w:val="es-419"/>
        </w:rPr>
        <w:t>.</w:t>
      </w:r>
    </w:p>
    <w:p w14:paraId="46D3780C"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39B1464B" w14:textId="2E814C7A" w:rsidR="00806840" w:rsidRPr="00B808C3" w:rsidRDefault="00806840" w:rsidP="00806840">
      <w:pPr>
        <w:ind w:left="-5"/>
        <w:rPr>
          <w:lang w:val="es-419"/>
        </w:rPr>
      </w:pPr>
      <w:r w:rsidRPr="00B808C3">
        <w:rPr>
          <w:b/>
          <w:lang w:val="es-419"/>
        </w:rPr>
        <w:t xml:space="preserve">Lugar: </w:t>
      </w:r>
      <w:r w:rsidRPr="00B808C3">
        <w:rPr>
          <w:lang w:val="es-419"/>
        </w:rPr>
        <w:t>………………………………………………………</w:t>
      </w:r>
      <w:proofErr w:type="gramStart"/>
      <w:r w:rsidRPr="00B808C3">
        <w:rPr>
          <w:lang w:val="es-419"/>
        </w:rPr>
        <w:t>……</w:t>
      </w:r>
      <w:r w:rsidR="007440F3" w:rsidRPr="00B808C3">
        <w:rPr>
          <w:lang w:val="es-419"/>
        </w:rPr>
        <w:t>.</w:t>
      </w:r>
      <w:proofErr w:type="gramEnd"/>
      <w:r w:rsidRPr="00B808C3">
        <w:rPr>
          <w:lang w:val="es-419"/>
        </w:rPr>
        <w:t>.</w:t>
      </w:r>
    </w:p>
    <w:p w14:paraId="60E26E3B" w14:textId="77777777" w:rsidR="00806840" w:rsidRPr="00B808C3" w:rsidRDefault="00806840" w:rsidP="00806840">
      <w:pPr>
        <w:spacing w:after="0" w:line="259" w:lineRule="auto"/>
        <w:ind w:left="0" w:firstLine="0"/>
        <w:jc w:val="left"/>
        <w:rPr>
          <w:lang w:val="es-419"/>
        </w:rPr>
      </w:pPr>
      <w:r w:rsidRPr="00B808C3">
        <w:rPr>
          <w:b/>
          <w:lang w:val="es-419"/>
        </w:rPr>
        <w:t xml:space="preserve"> </w:t>
      </w:r>
    </w:p>
    <w:p w14:paraId="69ABB61B" w14:textId="74AC1D5D" w:rsidR="00806840" w:rsidRPr="00B808C3" w:rsidRDefault="00806840" w:rsidP="00806840">
      <w:pPr>
        <w:spacing w:after="10"/>
        <w:ind w:left="-5"/>
        <w:rPr>
          <w:lang w:val="es-419"/>
        </w:rPr>
      </w:pPr>
      <w:r w:rsidRPr="00B808C3">
        <w:rPr>
          <w:b/>
          <w:lang w:val="es-419"/>
        </w:rPr>
        <w:t>Fecha: (</w:t>
      </w:r>
      <w:proofErr w:type="spellStart"/>
      <w:r w:rsidRPr="00B808C3">
        <w:rPr>
          <w:b/>
          <w:lang w:val="es-419"/>
        </w:rPr>
        <w:t>dd</w:t>
      </w:r>
      <w:proofErr w:type="spellEnd"/>
      <w:r w:rsidRPr="00B808C3">
        <w:rPr>
          <w:b/>
          <w:lang w:val="es-419"/>
        </w:rPr>
        <w:t xml:space="preserve"> –mm – </w:t>
      </w:r>
      <w:proofErr w:type="spellStart"/>
      <w:r w:rsidRPr="00B808C3">
        <w:rPr>
          <w:b/>
          <w:lang w:val="es-419"/>
        </w:rPr>
        <w:t>aaaa</w:t>
      </w:r>
      <w:proofErr w:type="spellEnd"/>
      <w:r w:rsidRPr="00B808C3">
        <w:rPr>
          <w:b/>
          <w:lang w:val="es-419"/>
        </w:rPr>
        <w:t xml:space="preserve"> ): </w:t>
      </w:r>
      <w:r w:rsidRPr="00B808C3">
        <w:rPr>
          <w:lang w:val="es-419"/>
        </w:rPr>
        <w:t>………………………………………</w:t>
      </w:r>
    </w:p>
    <w:p w14:paraId="7B76207E" w14:textId="77777777" w:rsidR="00806840" w:rsidRPr="00B808C3" w:rsidRDefault="00806840" w:rsidP="00806840">
      <w:pPr>
        <w:spacing w:after="0" w:line="259" w:lineRule="auto"/>
        <w:ind w:left="0" w:firstLine="0"/>
        <w:jc w:val="left"/>
        <w:rPr>
          <w:lang w:val="es-419"/>
        </w:rPr>
      </w:pPr>
      <w:r w:rsidRPr="00B808C3">
        <w:rPr>
          <w:lang w:val="es-419"/>
        </w:rPr>
        <w:t xml:space="preserve"> </w:t>
      </w:r>
    </w:p>
    <w:p w14:paraId="7DC9772F" w14:textId="77777777" w:rsidR="00806840" w:rsidRPr="00B808C3" w:rsidRDefault="00806840" w:rsidP="00806840">
      <w:pPr>
        <w:spacing w:after="0" w:line="259" w:lineRule="auto"/>
        <w:ind w:left="0" w:firstLine="0"/>
        <w:jc w:val="left"/>
        <w:rPr>
          <w:lang w:val="es-419"/>
        </w:rPr>
      </w:pPr>
      <w:r w:rsidRPr="00B808C3">
        <w:rPr>
          <w:rFonts w:ascii="Arial" w:eastAsia="Arial" w:hAnsi="Arial" w:cs="Arial"/>
          <w:b/>
          <w:color w:val="000090"/>
          <w:sz w:val="20"/>
          <w:lang w:val="es-419"/>
        </w:rPr>
        <w:t xml:space="preserve"> </w:t>
      </w:r>
    </w:p>
    <w:p w14:paraId="34EE3831" w14:textId="77777777" w:rsidR="00806840" w:rsidRPr="00B808C3" w:rsidRDefault="00806840" w:rsidP="00806840">
      <w:pPr>
        <w:spacing w:after="357" w:line="259" w:lineRule="auto"/>
        <w:ind w:left="0" w:firstLine="0"/>
        <w:jc w:val="left"/>
        <w:rPr>
          <w:lang w:val="es-419"/>
        </w:rPr>
      </w:pPr>
      <w:r w:rsidRPr="00B808C3">
        <w:rPr>
          <w:rFonts w:ascii="Arial" w:eastAsia="Arial" w:hAnsi="Arial" w:cs="Arial"/>
          <w:b/>
          <w:color w:val="000090"/>
          <w:sz w:val="20"/>
          <w:lang w:val="es-419"/>
        </w:rPr>
        <w:t xml:space="preserve"> </w:t>
      </w:r>
    </w:p>
    <w:sectPr w:rsidR="00806840" w:rsidRPr="00B808C3" w:rsidSect="00BA5681">
      <w:headerReference w:type="even" r:id="rId33"/>
      <w:headerReference w:type="default" r:id="rId34"/>
      <w:footerReference w:type="even" r:id="rId35"/>
      <w:footerReference w:type="default" r:id="rId36"/>
      <w:footerReference w:type="first" r:id="rId37"/>
      <w:pgSz w:w="12240" w:h="15840"/>
      <w:pgMar w:top="1566" w:right="1436" w:bottom="100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BA11" w14:textId="77777777" w:rsidR="00DA2C0F" w:rsidRDefault="00DA2C0F">
      <w:pPr>
        <w:spacing w:after="0" w:line="240" w:lineRule="auto"/>
      </w:pPr>
      <w:r>
        <w:separator/>
      </w:r>
    </w:p>
    <w:p w14:paraId="44CBE26F" w14:textId="77777777" w:rsidR="00DA2C0F" w:rsidRDefault="00DA2C0F"/>
  </w:endnote>
  <w:endnote w:type="continuationSeparator" w:id="0">
    <w:p w14:paraId="7FDA1B80" w14:textId="77777777" w:rsidR="00DA2C0F" w:rsidRDefault="00DA2C0F">
      <w:pPr>
        <w:spacing w:after="0" w:line="240" w:lineRule="auto"/>
      </w:pPr>
      <w:r>
        <w:continuationSeparator/>
      </w:r>
    </w:p>
    <w:p w14:paraId="6D5DF947" w14:textId="77777777" w:rsidR="00DA2C0F" w:rsidRDefault="00DA2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auto"/>
    <w:pitch w:val="variable"/>
    <w:sig w:usb0="E00002FF" w:usb1="7AC7FFFF" w:usb2="00000012" w:usb3="00000000" w:csb0="0002000D" w:csb1="00000000"/>
  </w:font>
  <w:font w:name="Helvetica Neue">
    <w:altName w:val="Corbe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CF06" w14:textId="77777777" w:rsidR="003A4E8B" w:rsidRDefault="003A4E8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21285"/>
      <w:docPartObj>
        <w:docPartGallery w:val="Page Numbers (Bottom of Page)"/>
        <w:docPartUnique/>
      </w:docPartObj>
    </w:sdtPr>
    <w:sdtEndPr>
      <w:rPr>
        <w:noProof/>
      </w:rPr>
    </w:sdtEndPr>
    <w:sdtContent>
      <w:p w14:paraId="0D4638EC" w14:textId="1D393A74" w:rsidR="00A9223E" w:rsidRDefault="00A922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32106B" w14:textId="25515907" w:rsidR="003A4E8B" w:rsidRDefault="003A4E8B">
    <w:pPr>
      <w:spacing w:after="0" w:line="259" w:lineRule="auto"/>
      <w:ind w:left="0" w:right="-51"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5D52" w14:textId="77777777" w:rsidR="003A4E8B" w:rsidRDefault="003A4E8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4256" w14:textId="77777777" w:rsidR="003A4E8B" w:rsidRDefault="003A4E8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C31E" w14:textId="77777777" w:rsidR="003A4E8B" w:rsidRDefault="003A4E8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7CA7" w14:textId="77777777" w:rsidR="003A4E8B" w:rsidRDefault="003A4E8B">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48AD" w14:textId="77777777" w:rsidR="003A4E8B" w:rsidRDefault="003A4E8B">
    <w:pPr>
      <w:spacing w:after="0" w:line="259" w:lineRule="auto"/>
      <w:ind w:left="0" w:right="57" w:firstLine="0"/>
      <w:jc w:val="center"/>
    </w:pPr>
    <w:r>
      <w:fldChar w:fldCharType="begin"/>
    </w:r>
    <w:r>
      <w:instrText xml:space="preserve"> PAGE   \* MERGEFORMAT </w:instrText>
    </w:r>
    <w:r>
      <w:fldChar w:fldCharType="separate"/>
    </w:r>
    <w:r>
      <w:t>1</w:t>
    </w:r>
    <w:r>
      <w:fldChar w:fldCharType="end"/>
    </w:r>
    <w:r>
      <w:t xml:space="preserve"> </w:t>
    </w:r>
  </w:p>
  <w:p w14:paraId="5745D476" w14:textId="77777777" w:rsidR="003A4E8B" w:rsidRDefault="003A4E8B">
    <w:pPr>
      <w:spacing w:after="0" w:line="259" w:lineRule="auto"/>
      <w:ind w:left="0" w:firstLine="0"/>
      <w:jc w:val="left"/>
    </w:pPr>
    <w:r>
      <w:t xml:space="preserve"> </w:t>
    </w:r>
  </w:p>
  <w:p w14:paraId="449E1EF9" w14:textId="77777777" w:rsidR="003A4E8B" w:rsidRDefault="003A4E8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1F54" w14:textId="1A070C7A" w:rsidR="003A4E8B" w:rsidRDefault="003A4E8B">
    <w:pPr>
      <w:spacing w:after="0" w:line="259" w:lineRule="auto"/>
      <w:ind w:left="0" w:right="57" w:firstLine="0"/>
      <w:jc w:val="center"/>
    </w:pPr>
  </w:p>
  <w:p w14:paraId="25BEBE12" w14:textId="77777777" w:rsidR="003A4E8B" w:rsidRDefault="003A4E8B">
    <w:pPr>
      <w:spacing w:after="0" w:line="259" w:lineRule="auto"/>
      <w:ind w:left="0" w:firstLine="0"/>
      <w:jc w:val="left"/>
    </w:pPr>
    <w:r>
      <w:t xml:space="preserve"> </w:t>
    </w:r>
  </w:p>
  <w:p w14:paraId="7955E3F7" w14:textId="77777777" w:rsidR="003A4E8B" w:rsidRDefault="003A4E8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2AD6" w14:textId="1B7669DB" w:rsidR="003A4E8B" w:rsidRDefault="003A4E8B">
    <w:pPr>
      <w:spacing w:after="0" w:line="259" w:lineRule="auto"/>
      <w:ind w:left="0" w:firstLine="0"/>
      <w:jc w:val="left"/>
    </w:pPr>
  </w:p>
  <w:p w14:paraId="7F616993" w14:textId="77777777" w:rsidR="003A4E8B" w:rsidRDefault="003A4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8B6A" w14:textId="77777777" w:rsidR="00DA2C0F" w:rsidRDefault="00DA2C0F">
      <w:pPr>
        <w:spacing w:after="0" w:line="240" w:lineRule="auto"/>
      </w:pPr>
      <w:r>
        <w:separator/>
      </w:r>
    </w:p>
    <w:p w14:paraId="2B891450" w14:textId="77777777" w:rsidR="00DA2C0F" w:rsidRDefault="00DA2C0F"/>
  </w:footnote>
  <w:footnote w:type="continuationSeparator" w:id="0">
    <w:p w14:paraId="6C7E6537" w14:textId="77777777" w:rsidR="00DA2C0F" w:rsidRDefault="00DA2C0F">
      <w:pPr>
        <w:spacing w:after="0" w:line="240" w:lineRule="auto"/>
      </w:pPr>
      <w:r>
        <w:continuationSeparator/>
      </w:r>
    </w:p>
    <w:p w14:paraId="47FDEECF" w14:textId="77777777" w:rsidR="00DA2C0F" w:rsidRDefault="00DA2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1DDA" w14:textId="77777777" w:rsidR="003A4E8B" w:rsidRDefault="003A4E8B">
    <w:pPr>
      <w:spacing w:after="0" w:line="259" w:lineRule="auto"/>
      <w:ind w:left="0" w:right="56" w:firstLine="0"/>
      <w:jc w:val="right"/>
    </w:pPr>
    <w:r>
      <w:rPr>
        <w:b/>
        <w:sz w:val="24"/>
      </w:rPr>
      <w:t>junio 2018</w:t>
    </w:r>
  </w:p>
  <w:p w14:paraId="2542F336" w14:textId="77777777" w:rsidR="003A4E8B" w:rsidRDefault="003A4E8B">
    <w:pPr>
      <w:spacing w:after="0" w:line="259" w:lineRule="auto"/>
      <w:ind w:left="0" w:right="65" w:firstLine="0"/>
      <w:jc w:val="center"/>
    </w:pPr>
    <w:r>
      <w:rPr>
        <w:b/>
        <w:i/>
        <w:sz w:val="24"/>
      </w:rPr>
      <w:t>Plantilla para ESS10: Participación de las partes interesadas y divulgación de información</w:t>
    </w:r>
  </w:p>
  <w:p w14:paraId="14792F3E" w14:textId="77777777" w:rsidR="003A4E8B" w:rsidRDefault="003A4E8B">
    <w:pPr>
      <w:spacing w:after="0" w:line="259" w:lineRule="auto"/>
      <w:ind w:left="0" w:right="64" w:firstLine="0"/>
      <w:jc w:val="center"/>
    </w:pPr>
    <w:r>
      <w:rPr>
        <w:b/>
        <w:i/>
        <w:sz w:val="24"/>
      </w:rPr>
      <w:t>Plan de participación de las partes interesadas y Marco de participación de las partes interesadas</w:t>
    </w:r>
  </w:p>
  <w:p w14:paraId="12BFCEBE" w14:textId="77777777" w:rsidR="003A4E8B" w:rsidRDefault="003A4E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34F2" w14:textId="15E7E769" w:rsidR="003A4E8B" w:rsidRDefault="003A4E8B">
    <w:pPr>
      <w:spacing w:after="0" w:line="259" w:lineRule="auto"/>
      <w:ind w:left="0" w:right="65" w:firstLine="0"/>
      <w:jc w:val="center"/>
    </w:pPr>
    <w:r>
      <w:rPr>
        <w:b/>
        <w:i/>
        <w:sz w:val="24"/>
      </w:rPr>
      <w:t xml:space="preserve">ESS10: </w:t>
    </w:r>
    <w:r w:rsidR="00D86192">
      <w:rPr>
        <w:b/>
        <w:i/>
        <w:sz w:val="24"/>
      </w:rPr>
      <w:t xml:space="preserve">INTEC/IHO </w:t>
    </w:r>
    <w:r>
      <w:rPr>
        <w:b/>
        <w:i/>
        <w:sz w:val="24"/>
      </w:rPr>
      <w:t>Participación de las Partes Interesadas y Divulgación de Información</w:t>
    </w:r>
  </w:p>
  <w:p w14:paraId="5D1F50E6" w14:textId="401B4DD6" w:rsidR="003A4E8B" w:rsidRDefault="003A4E8B" w:rsidP="00992BA4">
    <w:pPr>
      <w:spacing w:after="0" w:line="259" w:lineRule="auto"/>
      <w:ind w:left="0" w:right="64" w:firstLine="0"/>
      <w:jc w:val="center"/>
    </w:pPr>
    <w:r>
      <w:rPr>
        <w:b/>
        <w:i/>
        <w:sz w:val="24"/>
      </w:rPr>
      <w:t>Plan de participación de las partes interesadas y Marco de participación de las partes interesadas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1D4A"/>
    <w:multiLevelType w:val="hybridMultilevel"/>
    <w:tmpl w:val="CFEE5FD6"/>
    <w:lvl w:ilvl="0" w:tplc="2E0849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B62E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E659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CC42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DA55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0CB0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6E6A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2276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94B1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6F095E"/>
    <w:multiLevelType w:val="hybridMultilevel"/>
    <w:tmpl w:val="AED6BA4A"/>
    <w:lvl w:ilvl="0" w:tplc="10090001">
      <w:start w:val="1"/>
      <w:numFmt w:val="bullet"/>
      <w:lvlText w:val=""/>
      <w:lvlJc w:val="left"/>
      <w:pPr>
        <w:ind w:left="734" w:hanging="360"/>
      </w:pPr>
      <w:rPr>
        <w:rFonts w:ascii="Symbol" w:hAnsi="Symbol" w:hint="default"/>
      </w:rPr>
    </w:lvl>
    <w:lvl w:ilvl="1" w:tplc="10090003" w:tentative="1">
      <w:start w:val="1"/>
      <w:numFmt w:val="bullet"/>
      <w:lvlText w:val="o"/>
      <w:lvlJc w:val="left"/>
      <w:pPr>
        <w:ind w:left="1454" w:hanging="360"/>
      </w:pPr>
      <w:rPr>
        <w:rFonts w:ascii="Courier New" w:hAnsi="Courier New" w:cs="Courier New" w:hint="default"/>
      </w:rPr>
    </w:lvl>
    <w:lvl w:ilvl="2" w:tplc="10090005" w:tentative="1">
      <w:start w:val="1"/>
      <w:numFmt w:val="bullet"/>
      <w:lvlText w:val=""/>
      <w:lvlJc w:val="left"/>
      <w:pPr>
        <w:ind w:left="2174" w:hanging="360"/>
      </w:pPr>
      <w:rPr>
        <w:rFonts w:ascii="Wingdings" w:hAnsi="Wingdings" w:hint="default"/>
      </w:rPr>
    </w:lvl>
    <w:lvl w:ilvl="3" w:tplc="10090001" w:tentative="1">
      <w:start w:val="1"/>
      <w:numFmt w:val="bullet"/>
      <w:lvlText w:val=""/>
      <w:lvlJc w:val="left"/>
      <w:pPr>
        <w:ind w:left="2894" w:hanging="360"/>
      </w:pPr>
      <w:rPr>
        <w:rFonts w:ascii="Symbol" w:hAnsi="Symbol" w:hint="default"/>
      </w:rPr>
    </w:lvl>
    <w:lvl w:ilvl="4" w:tplc="10090003" w:tentative="1">
      <w:start w:val="1"/>
      <w:numFmt w:val="bullet"/>
      <w:lvlText w:val="o"/>
      <w:lvlJc w:val="left"/>
      <w:pPr>
        <w:ind w:left="3614" w:hanging="360"/>
      </w:pPr>
      <w:rPr>
        <w:rFonts w:ascii="Courier New" w:hAnsi="Courier New" w:cs="Courier New" w:hint="default"/>
      </w:rPr>
    </w:lvl>
    <w:lvl w:ilvl="5" w:tplc="10090005" w:tentative="1">
      <w:start w:val="1"/>
      <w:numFmt w:val="bullet"/>
      <w:lvlText w:val=""/>
      <w:lvlJc w:val="left"/>
      <w:pPr>
        <w:ind w:left="4334" w:hanging="360"/>
      </w:pPr>
      <w:rPr>
        <w:rFonts w:ascii="Wingdings" w:hAnsi="Wingdings" w:hint="default"/>
      </w:rPr>
    </w:lvl>
    <w:lvl w:ilvl="6" w:tplc="10090001" w:tentative="1">
      <w:start w:val="1"/>
      <w:numFmt w:val="bullet"/>
      <w:lvlText w:val=""/>
      <w:lvlJc w:val="left"/>
      <w:pPr>
        <w:ind w:left="5054" w:hanging="360"/>
      </w:pPr>
      <w:rPr>
        <w:rFonts w:ascii="Symbol" w:hAnsi="Symbol" w:hint="default"/>
      </w:rPr>
    </w:lvl>
    <w:lvl w:ilvl="7" w:tplc="10090003" w:tentative="1">
      <w:start w:val="1"/>
      <w:numFmt w:val="bullet"/>
      <w:lvlText w:val="o"/>
      <w:lvlJc w:val="left"/>
      <w:pPr>
        <w:ind w:left="5774" w:hanging="360"/>
      </w:pPr>
      <w:rPr>
        <w:rFonts w:ascii="Courier New" w:hAnsi="Courier New" w:cs="Courier New" w:hint="default"/>
      </w:rPr>
    </w:lvl>
    <w:lvl w:ilvl="8" w:tplc="10090005" w:tentative="1">
      <w:start w:val="1"/>
      <w:numFmt w:val="bullet"/>
      <w:lvlText w:val=""/>
      <w:lvlJc w:val="left"/>
      <w:pPr>
        <w:ind w:left="6494" w:hanging="360"/>
      </w:pPr>
      <w:rPr>
        <w:rFonts w:ascii="Wingdings" w:hAnsi="Wingdings" w:hint="default"/>
      </w:rPr>
    </w:lvl>
  </w:abstractNum>
  <w:abstractNum w:abstractNumId="2" w15:restartNumberingAfterBreak="0">
    <w:nsid w:val="059D086E"/>
    <w:multiLevelType w:val="hybridMultilevel"/>
    <w:tmpl w:val="227AF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070566"/>
    <w:multiLevelType w:val="hybridMultilevel"/>
    <w:tmpl w:val="9D262284"/>
    <w:lvl w:ilvl="0" w:tplc="9BBE4C5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1A52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7078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E4A1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C07A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AA3F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681D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80DB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72C3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2B3C92"/>
    <w:multiLevelType w:val="hybridMultilevel"/>
    <w:tmpl w:val="EFB6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B50B8"/>
    <w:multiLevelType w:val="multilevel"/>
    <w:tmpl w:val="EC42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A530FD"/>
    <w:multiLevelType w:val="hybridMultilevel"/>
    <w:tmpl w:val="30708BE6"/>
    <w:lvl w:ilvl="0" w:tplc="57C0DB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24AD06">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D616B6">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02E7B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0A69E">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E0FCAE">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648C60">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CA1C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DE2EDA">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404C7F"/>
    <w:multiLevelType w:val="hybridMultilevel"/>
    <w:tmpl w:val="D1B803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2545D64"/>
    <w:multiLevelType w:val="hybridMultilevel"/>
    <w:tmpl w:val="3BEAD88C"/>
    <w:lvl w:ilvl="0" w:tplc="10090001">
      <w:start w:val="1"/>
      <w:numFmt w:val="bullet"/>
      <w:lvlText w:val=""/>
      <w:lvlJc w:val="left"/>
      <w:pPr>
        <w:ind w:left="734" w:hanging="360"/>
      </w:pPr>
      <w:rPr>
        <w:rFonts w:ascii="Symbol" w:hAnsi="Symbol" w:hint="default"/>
      </w:rPr>
    </w:lvl>
    <w:lvl w:ilvl="1" w:tplc="10090003" w:tentative="1">
      <w:start w:val="1"/>
      <w:numFmt w:val="bullet"/>
      <w:lvlText w:val="o"/>
      <w:lvlJc w:val="left"/>
      <w:pPr>
        <w:ind w:left="1454" w:hanging="360"/>
      </w:pPr>
      <w:rPr>
        <w:rFonts w:ascii="Courier New" w:hAnsi="Courier New" w:cs="Courier New" w:hint="default"/>
      </w:rPr>
    </w:lvl>
    <w:lvl w:ilvl="2" w:tplc="10090005" w:tentative="1">
      <w:start w:val="1"/>
      <w:numFmt w:val="bullet"/>
      <w:lvlText w:val=""/>
      <w:lvlJc w:val="left"/>
      <w:pPr>
        <w:ind w:left="2174" w:hanging="360"/>
      </w:pPr>
      <w:rPr>
        <w:rFonts w:ascii="Wingdings" w:hAnsi="Wingdings" w:hint="default"/>
      </w:rPr>
    </w:lvl>
    <w:lvl w:ilvl="3" w:tplc="10090001" w:tentative="1">
      <w:start w:val="1"/>
      <w:numFmt w:val="bullet"/>
      <w:lvlText w:val=""/>
      <w:lvlJc w:val="left"/>
      <w:pPr>
        <w:ind w:left="2894" w:hanging="360"/>
      </w:pPr>
      <w:rPr>
        <w:rFonts w:ascii="Symbol" w:hAnsi="Symbol" w:hint="default"/>
      </w:rPr>
    </w:lvl>
    <w:lvl w:ilvl="4" w:tplc="10090003" w:tentative="1">
      <w:start w:val="1"/>
      <w:numFmt w:val="bullet"/>
      <w:lvlText w:val="o"/>
      <w:lvlJc w:val="left"/>
      <w:pPr>
        <w:ind w:left="3614" w:hanging="360"/>
      </w:pPr>
      <w:rPr>
        <w:rFonts w:ascii="Courier New" w:hAnsi="Courier New" w:cs="Courier New" w:hint="default"/>
      </w:rPr>
    </w:lvl>
    <w:lvl w:ilvl="5" w:tplc="10090005" w:tentative="1">
      <w:start w:val="1"/>
      <w:numFmt w:val="bullet"/>
      <w:lvlText w:val=""/>
      <w:lvlJc w:val="left"/>
      <w:pPr>
        <w:ind w:left="4334" w:hanging="360"/>
      </w:pPr>
      <w:rPr>
        <w:rFonts w:ascii="Wingdings" w:hAnsi="Wingdings" w:hint="default"/>
      </w:rPr>
    </w:lvl>
    <w:lvl w:ilvl="6" w:tplc="10090001" w:tentative="1">
      <w:start w:val="1"/>
      <w:numFmt w:val="bullet"/>
      <w:lvlText w:val=""/>
      <w:lvlJc w:val="left"/>
      <w:pPr>
        <w:ind w:left="5054" w:hanging="360"/>
      </w:pPr>
      <w:rPr>
        <w:rFonts w:ascii="Symbol" w:hAnsi="Symbol" w:hint="default"/>
      </w:rPr>
    </w:lvl>
    <w:lvl w:ilvl="7" w:tplc="10090003" w:tentative="1">
      <w:start w:val="1"/>
      <w:numFmt w:val="bullet"/>
      <w:lvlText w:val="o"/>
      <w:lvlJc w:val="left"/>
      <w:pPr>
        <w:ind w:left="5774" w:hanging="360"/>
      </w:pPr>
      <w:rPr>
        <w:rFonts w:ascii="Courier New" w:hAnsi="Courier New" w:cs="Courier New" w:hint="default"/>
      </w:rPr>
    </w:lvl>
    <w:lvl w:ilvl="8" w:tplc="10090005" w:tentative="1">
      <w:start w:val="1"/>
      <w:numFmt w:val="bullet"/>
      <w:lvlText w:val=""/>
      <w:lvlJc w:val="left"/>
      <w:pPr>
        <w:ind w:left="6494" w:hanging="360"/>
      </w:pPr>
      <w:rPr>
        <w:rFonts w:ascii="Wingdings" w:hAnsi="Wingdings" w:hint="default"/>
      </w:rPr>
    </w:lvl>
  </w:abstractNum>
  <w:abstractNum w:abstractNumId="9" w15:restartNumberingAfterBreak="0">
    <w:nsid w:val="14E00CAD"/>
    <w:multiLevelType w:val="hybridMultilevel"/>
    <w:tmpl w:val="DA9AF26E"/>
    <w:lvl w:ilvl="0" w:tplc="110C7A36">
      <w:start w:val="1"/>
      <w:numFmt w:val="decimal"/>
      <w:lvlText w:val="%1)"/>
      <w:lvlJc w:val="left"/>
      <w:pPr>
        <w:ind w:left="720" w:hanging="360"/>
      </w:pPr>
      <w:rPr>
        <w:rFonts w:eastAsiaTheme="maj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5442"/>
    <w:multiLevelType w:val="hybridMultilevel"/>
    <w:tmpl w:val="42E23FE8"/>
    <w:lvl w:ilvl="0" w:tplc="F21A94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709C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9AE7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3C4C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FCD5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9C6B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3026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80D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2C2E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F17871"/>
    <w:multiLevelType w:val="hybridMultilevel"/>
    <w:tmpl w:val="974EFE7C"/>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2" w15:restartNumberingAfterBreak="0">
    <w:nsid w:val="1A572C87"/>
    <w:multiLevelType w:val="hybridMultilevel"/>
    <w:tmpl w:val="B2D2D20E"/>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D9B7ED4"/>
    <w:multiLevelType w:val="hybridMultilevel"/>
    <w:tmpl w:val="B5BA4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2F1BDA"/>
    <w:multiLevelType w:val="hybridMultilevel"/>
    <w:tmpl w:val="4CE2E85A"/>
    <w:lvl w:ilvl="0" w:tplc="8C0AE7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9496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241F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7665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0DA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9E58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70C4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CE4F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5A8F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4949E0"/>
    <w:multiLevelType w:val="hybridMultilevel"/>
    <w:tmpl w:val="883604DC"/>
    <w:lvl w:ilvl="0" w:tplc="1488230A">
      <w:start w:val="1"/>
      <w:numFmt w:val="decimal"/>
      <w:lvlText w:val="%1."/>
      <w:lvlJc w:val="left"/>
      <w:pPr>
        <w:ind w:left="345" w:hanging="360"/>
      </w:pPr>
      <w:rPr>
        <w:rFonts w:hint="default"/>
        <w:b/>
      </w:rPr>
    </w:lvl>
    <w:lvl w:ilvl="1" w:tplc="10090019" w:tentative="1">
      <w:start w:val="1"/>
      <w:numFmt w:val="lowerLetter"/>
      <w:lvlText w:val="%2."/>
      <w:lvlJc w:val="left"/>
      <w:pPr>
        <w:ind w:left="1065" w:hanging="360"/>
      </w:pPr>
    </w:lvl>
    <w:lvl w:ilvl="2" w:tplc="1009001B" w:tentative="1">
      <w:start w:val="1"/>
      <w:numFmt w:val="lowerRoman"/>
      <w:lvlText w:val="%3."/>
      <w:lvlJc w:val="right"/>
      <w:pPr>
        <w:ind w:left="1785" w:hanging="180"/>
      </w:pPr>
    </w:lvl>
    <w:lvl w:ilvl="3" w:tplc="1009000F" w:tentative="1">
      <w:start w:val="1"/>
      <w:numFmt w:val="decimal"/>
      <w:lvlText w:val="%4."/>
      <w:lvlJc w:val="left"/>
      <w:pPr>
        <w:ind w:left="2505" w:hanging="360"/>
      </w:pPr>
    </w:lvl>
    <w:lvl w:ilvl="4" w:tplc="10090019" w:tentative="1">
      <w:start w:val="1"/>
      <w:numFmt w:val="lowerLetter"/>
      <w:lvlText w:val="%5."/>
      <w:lvlJc w:val="left"/>
      <w:pPr>
        <w:ind w:left="3225" w:hanging="360"/>
      </w:pPr>
    </w:lvl>
    <w:lvl w:ilvl="5" w:tplc="1009001B" w:tentative="1">
      <w:start w:val="1"/>
      <w:numFmt w:val="lowerRoman"/>
      <w:lvlText w:val="%6."/>
      <w:lvlJc w:val="right"/>
      <w:pPr>
        <w:ind w:left="3945" w:hanging="180"/>
      </w:pPr>
    </w:lvl>
    <w:lvl w:ilvl="6" w:tplc="1009000F" w:tentative="1">
      <w:start w:val="1"/>
      <w:numFmt w:val="decimal"/>
      <w:lvlText w:val="%7."/>
      <w:lvlJc w:val="left"/>
      <w:pPr>
        <w:ind w:left="4665" w:hanging="360"/>
      </w:pPr>
    </w:lvl>
    <w:lvl w:ilvl="7" w:tplc="10090019" w:tentative="1">
      <w:start w:val="1"/>
      <w:numFmt w:val="lowerLetter"/>
      <w:lvlText w:val="%8."/>
      <w:lvlJc w:val="left"/>
      <w:pPr>
        <w:ind w:left="5385" w:hanging="360"/>
      </w:pPr>
    </w:lvl>
    <w:lvl w:ilvl="8" w:tplc="1009001B" w:tentative="1">
      <w:start w:val="1"/>
      <w:numFmt w:val="lowerRoman"/>
      <w:lvlText w:val="%9."/>
      <w:lvlJc w:val="right"/>
      <w:pPr>
        <w:ind w:left="6105" w:hanging="180"/>
      </w:pPr>
    </w:lvl>
  </w:abstractNum>
  <w:abstractNum w:abstractNumId="16" w15:restartNumberingAfterBreak="0">
    <w:nsid w:val="260E26B8"/>
    <w:multiLevelType w:val="hybridMultilevel"/>
    <w:tmpl w:val="388E3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981CDD"/>
    <w:multiLevelType w:val="hybridMultilevel"/>
    <w:tmpl w:val="09986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D96914"/>
    <w:multiLevelType w:val="hybridMultilevel"/>
    <w:tmpl w:val="7576CB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87B3B90"/>
    <w:multiLevelType w:val="hybridMultilevel"/>
    <w:tmpl w:val="ACACB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966714"/>
    <w:multiLevelType w:val="multilevel"/>
    <w:tmpl w:val="5D34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CD265F"/>
    <w:multiLevelType w:val="hybridMultilevel"/>
    <w:tmpl w:val="A41AF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B4701A2"/>
    <w:multiLevelType w:val="multilevel"/>
    <w:tmpl w:val="8B98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5A468B"/>
    <w:multiLevelType w:val="hybridMultilevel"/>
    <w:tmpl w:val="0F30ED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1F13A2B"/>
    <w:multiLevelType w:val="hybridMultilevel"/>
    <w:tmpl w:val="8F30A1B4"/>
    <w:lvl w:ilvl="0" w:tplc="1E6A2B6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D638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ECE1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8699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6A80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A600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72DA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F69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8244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2122964"/>
    <w:multiLevelType w:val="multilevel"/>
    <w:tmpl w:val="3210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442A87"/>
    <w:multiLevelType w:val="hybridMultilevel"/>
    <w:tmpl w:val="67F0D7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7E45E69"/>
    <w:multiLevelType w:val="hybridMultilevel"/>
    <w:tmpl w:val="42D451D8"/>
    <w:lvl w:ilvl="0" w:tplc="25E2A84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7ACE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5052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1637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9010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ED5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54A0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82B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90D3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F2F2B5F"/>
    <w:multiLevelType w:val="multilevel"/>
    <w:tmpl w:val="DEFE552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F457F12"/>
    <w:multiLevelType w:val="hybridMultilevel"/>
    <w:tmpl w:val="4464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C4DD0"/>
    <w:multiLevelType w:val="hybridMultilevel"/>
    <w:tmpl w:val="F808D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F2D2B57"/>
    <w:multiLevelType w:val="hybridMultilevel"/>
    <w:tmpl w:val="7576CB28"/>
    <w:lvl w:ilvl="0" w:tplc="1009000F">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2" w15:restartNumberingAfterBreak="0">
    <w:nsid w:val="551D1064"/>
    <w:multiLevelType w:val="hybridMultilevel"/>
    <w:tmpl w:val="0F860DC4"/>
    <w:lvl w:ilvl="0" w:tplc="6644BE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B45C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462A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3A13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E8B6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883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FE58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1488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9433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578283D"/>
    <w:multiLevelType w:val="hybridMultilevel"/>
    <w:tmpl w:val="E8F21414"/>
    <w:lvl w:ilvl="0" w:tplc="ABEC12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AFB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A4DA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E42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E856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E6FC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0819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60BB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CE3F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EA94129"/>
    <w:multiLevelType w:val="multilevel"/>
    <w:tmpl w:val="1E36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51781A"/>
    <w:multiLevelType w:val="multilevel"/>
    <w:tmpl w:val="98A2F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297CC0"/>
    <w:multiLevelType w:val="hybridMultilevel"/>
    <w:tmpl w:val="C1846BA8"/>
    <w:lvl w:ilvl="0" w:tplc="58E4B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F5920"/>
    <w:multiLevelType w:val="hybridMultilevel"/>
    <w:tmpl w:val="B7CCB7F6"/>
    <w:lvl w:ilvl="0" w:tplc="0B369B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1ED504">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8EBAF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08809A">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52D80C">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5A5286">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166B72">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96A22E">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560836">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38F31BA"/>
    <w:multiLevelType w:val="hybridMultilevel"/>
    <w:tmpl w:val="F90A7B68"/>
    <w:lvl w:ilvl="0" w:tplc="C704582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99E3104"/>
    <w:multiLevelType w:val="hybridMultilevel"/>
    <w:tmpl w:val="32EAA09A"/>
    <w:lvl w:ilvl="0" w:tplc="58E4B9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E6A45"/>
    <w:multiLevelType w:val="hybridMultilevel"/>
    <w:tmpl w:val="08108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81094"/>
    <w:multiLevelType w:val="multilevel"/>
    <w:tmpl w:val="7116FA1E"/>
    <w:lvl w:ilvl="0">
      <w:start w:val="1"/>
      <w:numFmt w:val="decimal"/>
      <w:lvlText w:val="%1."/>
      <w:lvlJc w:val="left"/>
      <w:pPr>
        <w:ind w:left="720" w:hanging="360"/>
      </w:pPr>
    </w:lvl>
    <w:lvl w:ilvl="1">
      <w:start w:val="2"/>
      <w:numFmt w:val="decimal"/>
      <w:isLgl/>
      <w:lvlText w:val="%1.%2."/>
      <w:lvlJc w:val="left"/>
      <w:pPr>
        <w:ind w:left="1086" w:hanging="380"/>
      </w:pPr>
      <w:rPr>
        <w:rFonts w:hint="default"/>
      </w:rPr>
    </w:lvl>
    <w:lvl w:ilvl="2">
      <w:start w:val="1"/>
      <w:numFmt w:val="decimal"/>
      <w:isLgl/>
      <w:lvlText w:val="%1.%2.%3."/>
      <w:lvlJc w:val="left"/>
      <w:pPr>
        <w:ind w:left="1772" w:hanging="720"/>
      </w:pPr>
      <w:rPr>
        <w:rFonts w:hint="default"/>
      </w:rPr>
    </w:lvl>
    <w:lvl w:ilvl="3">
      <w:start w:val="1"/>
      <w:numFmt w:val="decimal"/>
      <w:isLgl/>
      <w:lvlText w:val="%1.%2.%3.%4."/>
      <w:lvlJc w:val="left"/>
      <w:pPr>
        <w:ind w:left="2118" w:hanging="72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170" w:hanging="1080"/>
      </w:pPr>
      <w:rPr>
        <w:rFonts w:hint="default"/>
      </w:rPr>
    </w:lvl>
    <w:lvl w:ilvl="6">
      <w:start w:val="1"/>
      <w:numFmt w:val="decimal"/>
      <w:isLgl/>
      <w:lvlText w:val="%1.%2.%3.%4.%5.%6.%7."/>
      <w:lvlJc w:val="left"/>
      <w:pPr>
        <w:ind w:left="3876" w:hanging="1440"/>
      </w:pPr>
      <w:rPr>
        <w:rFonts w:hint="default"/>
      </w:rPr>
    </w:lvl>
    <w:lvl w:ilvl="7">
      <w:start w:val="1"/>
      <w:numFmt w:val="decimal"/>
      <w:isLgl/>
      <w:lvlText w:val="%1.%2.%3.%4.%5.%6.%7.%8."/>
      <w:lvlJc w:val="left"/>
      <w:pPr>
        <w:ind w:left="4222" w:hanging="1440"/>
      </w:pPr>
      <w:rPr>
        <w:rFonts w:hint="default"/>
      </w:rPr>
    </w:lvl>
    <w:lvl w:ilvl="8">
      <w:start w:val="1"/>
      <w:numFmt w:val="decimal"/>
      <w:isLgl/>
      <w:lvlText w:val="%1.%2.%3.%4.%5.%6.%7.%8.%9."/>
      <w:lvlJc w:val="left"/>
      <w:pPr>
        <w:ind w:left="4928" w:hanging="1800"/>
      </w:pPr>
      <w:rPr>
        <w:rFonts w:hint="default"/>
      </w:rPr>
    </w:lvl>
  </w:abstractNum>
  <w:abstractNum w:abstractNumId="42" w15:restartNumberingAfterBreak="0">
    <w:nsid w:val="7F9F5C49"/>
    <w:multiLevelType w:val="hybridMultilevel"/>
    <w:tmpl w:val="5AEEC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71536152">
    <w:abstractNumId w:val="32"/>
  </w:num>
  <w:num w:numId="2" w16cid:durableId="1727803375">
    <w:abstractNumId w:val="33"/>
  </w:num>
  <w:num w:numId="3" w16cid:durableId="124786111">
    <w:abstractNumId w:val="27"/>
  </w:num>
  <w:num w:numId="4" w16cid:durableId="1818379235">
    <w:abstractNumId w:val="24"/>
  </w:num>
  <w:num w:numId="5" w16cid:durableId="1944074496">
    <w:abstractNumId w:val="3"/>
  </w:num>
  <w:num w:numId="6" w16cid:durableId="852453686">
    <w:abstractNumId w:val="10"/>
  </w:num>
  <w:num w:numId="7" w16cid:durableId="1598253316">
    <w:abstractNumId w:val="0"/>
  </w:num>
  <w:num w:numId="8" w16cid:durableId="511189184">
    <w:abstractNumId w:val="14"/>
  </w:num>
  <w:num w:numId="9" w16cid:durableId="851992370">
    <w:abstractNumId w:val="38"/>
  </w:num>
  <w:num w:numId="10" w16cid:durableId="1146241966">
    <w:abstractNumId w:val="21"/>
  </w:num>
  <w:num w:numId="11" w16cid:durableId="871117356">
    <w:abstractNumId w:val="26"/>
  </w:num>
  <w:num w:numId="12" w16cid:durableId="88627369">
    <w:abstractNumId w:val="42"/>
  </w:num>
  <w:num w:numId="13" w16cid:durableId="562254912">
    <w:abstractNumId w:val="30"/>
  </w:num>
  <w:num w:numId="14" w16cid:durableId="1261141759">
    <w:abstractNumId w:val="23"/>
  </w:num>
  <w:num w:numId="15" w16cid:durableId="1701121983">
    <w:abstractNumId w:val="17"/>
  </w:num>
  <w:num w:numId="16" w16cid:durableId="1342388274">
    <w:abstractNumId w:val="36"/>
  </w:num>
  <w:num w:numId="17" w16cid:durableId="780223792">
    <w:abstractNumId w:val="16"/>
  </w:num>
  <w:num w:numId="18" w16cid:durableId="2068723484">
    <w:abstractNumId w:val="39"/>
  </w:num>
  <w:num w:numId="19" w16cid:durableId="1921715697">
    <w:abstractNumId w:val="2"/>
  </w:num>
  <w:num w:numId="20" w16cid:durableId="1244995813">
    <w:abstractNumId w:val="19"/>
  </w:num>
  <w:num w:numId="21" w16cid:durableId="1582786602">
    <w:abstractNumId w:val="28"/>
  </w:num>
  <w:num w:numId="22" w16cid:durableId="1398474513">
    <w:abstractNumId w:val="41"/>
  </w:num>
  <w:num w:numId="23" w16cid:durableId="1330255947">
    <w:abstractNumId w:val="9"/>
  </w:num>
  <w:num w:numId="24" w16cid:durableId="1610893968">
    <w:abstractNumId w:val="35"/>
  </w:num>
  <w:num w:numId="25" w16cid:durableId="2120752484">
    <w:abstractNumId w:val="31"/>
  </w:num>
  <w:num w:numId="26" w16cid:durableId="1048535161">
    <w:abstractNumId w:val="18"/>
  </w:num>
  <w:num w:numId="27" w16cid:durableId="1283919060">
    <w:abstractNumId w:val="12"/>
  </w:num>
  <w:num w:numId="28" w16cid:durableId="6643219">
    <w:abstractNumId w:val="11"/>
  </w:num>
  <w:num w:numId="29" w16cid:durableId="759330053">
    <w:abstractNumId w:val="20"/>
  </w:num>
  <w:num w:numId="30" w16cid:durableId="877668778">
    <w:abstractNumId w:val="13"/>
  </w:num>
  <w:num w:numId="31" w16cid:durableId="90663214">
    <w:abstractNumId w:val="7"/>
  </w:num>
  <w:num w:numId="32" w16cid:durableId="595745235">
    <w:abstractNumId w:val="6"/>
  </w:num>
  <w:num w:numId="33" w16cid:durableId="1002778670">
    <w:abstractNumId w:val="37"/>
  </w:num>
  <w:num w:numId="34" w16cid:durableId="539166697">
    <w:abstractNumId w:val="1"/>
  </w:num>
  <w:num w:numId="35" w16cid:durableId="2072577427">
    <w:abstractNumId w:val="8"/>
  </w:num>
  <w:num w:numId="36" w16cid:durableId="919101570">
    <w:abstractNumId w:val="15"/>
  </w:num>
  <w:num w:numId="37" w16cid:durableId="1932425714">
    <w:abstractNumId w:val="29"/>
  </w:num>
  <w:num w:numId="38" w16cid:durableId="483279580">
    <w:abstractNumId w:val="4"/>
  </w:num>
  <w:num w:numId="39" w16cid:durableId="1201165697">
    <w:abstractNumId w:val="40"/>
  </w:num>
  <w:num w:numId="40" w16cid:durableId="1879390174">
    <w:abstractNumId w:val="22"/>
  </w:num>
  <w:num w:numId="41" w16cid:durableId="735475399">
    <w:abstractNumId w:val="34"/>
  </w:num>
  <w:num w:numId="42" w16cid:durableId="1346983563">
    <w:abstractNumId w:val="5"/>
  </w:num>
  <w:num w:numId="43" w16cid:durableId="8627914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41"/>
    <w:rsid w:val="000037D5"/>
    <w:rsid w:val="00007100"/>
    <w:rsid w:val="00023261"/>
    <w:rsid w:val="00026DAC"/>
    <w:rsid w:val="00033B99"/>
    <w:rsid w:val="00034477"/>
    <w:rsid w:val="00043C84"/>
    <w:rsid w:val="00055D53"/>
    <w:rsid w:val="000563F5"/>
    <w:rsid w:val="00056AE1"/>
    <w:rsid w:val="00057366"/>
    <w:rsid w:val="0006240F"/>
    <w:rsid w:val="00063B03"/>
    <w:rsid w:val="00066DBC"/>
    <w:rsid w:val="000722A0"/>
    <w:rsid w:val="00072D69"/>
    <w:rsid w:val="0007399F"/>
    <w:rsid w:val="000830F9"/>
    <w:rsid w:val="000873F5"/>
    <w:rsid w:val="000A04D9"/>
    <w:rsid w:val="000A0E25"/>
    <w:rsid w:val="000A5F02"/>
    <w:rsid w:val="000C61E6"/>
    <w:rsid w:val="000D000E"/>
    <w:rsid w:val="000E4E5E"/>
    <w:rsid w:val="00104517"/>
    <w:rsid w:val="001119A3"/>
    <w:rsid w:val="00136F4D"/>
    <w:rsid w:val="00137F34"/>
    <w:rsid w:val="00140A3F"/>
    <w:rsid w:val="001526C7"/>
    <w:rsid w:val="00177DF2"/>
    <w:rsid w:val="0019619C"/>
    <w:rsid w:val="00196B24"/>
    <w:rsid w:val="001A0730"/>
    <w:rsid w:val="001A6E9D"/>
    <w:rsid w:val="001B4A6E"/>
    <w:rsid w:val="001E11C9"/>
    <w:rsid w:val="001E7ED4"/>
    <w:rsid w:val="00204831"/>
    <w:rsid w:val="00207647"/>
    <w:rsid w:val="00212F05"/>
    <w:rsid w:val="002149EE"/>
    <w:rsid w:val="0022058F"/>
    <w:rsid w:val="00240872"/>
    <w:rsid w:val="002435C3"/>
    <w:rsid w:val="00245A0D"/>
    <w:rsid w:val="00252313"/>
    <w:rsid w:val="00263974"/>
    <w:rsid w:val="002675BC"/>
    <w:rsid w:val="0027262C"/>
    <w:rsid w:val="0029043A"/>
    <w:rsid w:val="002923DE"/>
    <w:rsid w:val="00292BC5"/>
    <w:rsid w:val="002A3703"/>
    <w:rsid w:val="002C1930"/>
    <w:rsid w:val="002C29A6"/>
    <w:rsid w:val="002C4B9D"/>
    <w:rsid w:val="002C4F16"/>
    <w:rsid w:val="002C7EDD"/>
    <w:rsid w:val="002D754D"/>
    <w:rsid w:val="002E1792"/>
    <w:rsid w:val="002F0552"/>
    <w:rsid w:val="00310547"/>
    <w:rsid w:val="00320953"/>
    <w:rsid w:val="0032107D"/>
    <w:rsid w:val="00324F38"/>
    <w:rsid w:val="00334060"/>
    <w:rsid w:val="00341B41"/>
    <w:rsid w:val="00342200"/>
    <w:rsid w:val="003468AF"/>
    <w:rsid w:val="0036545F"/>
    <w:rsid w:val="00367585"/>
    <w:rsid w:val="00377849"/>
    <w:rsid w:val="003778CE"/>
    <w:rsid w:val="003778ED"/>
    <w:rsid w:val="00380050"/>
    <w:rsid w:val="00380D6B"/>
    <w:rsid w:val="003918BD"/>
    <w:rsid w:val="00394121"/>
    <w:rsid w:val="003A4E8B"/>
    <w:rsid w:val="003A7288"/>
    <w:rsid w:val="003B0AAB"/>
    <w:rsid w:val="003C2ACB"/>
    <w:rsid w:val="003C35A4"/>
    <w:rsid w:val="003C6A58"/>
    <w:rsid w:val="003C74C7"/>
    <w:rsid w:val="003D075A"/>
    <w:rsid w:val="003D3B52"/>
    <w:rsid w:val="003D75A9"/>
    <w:rsid w:val="003E08BD"/>
    <w:rsid w:val="003E0F30"/>
    <w:rsid w:val="003E506B"/>
    <w:rsid w:val="003E7249"/>
    <w:rsid w:val="003F0A1A"/>
    <w:rsid w:val="003F4C52"/>
    <w:rsid w:val="004006F1"/>
    <w:rsid w:val="004247C6"/>
    <w:rsid w:val="00434D66"/>
    <w:rsid w:val="00442A6C"/>
    <w:rsid w:val="0044368B"/>
    <w:rsid w:val="00444F2B"/>
    <w:rsid w:val="004552B5"/>
    <w:rsid w:val="00460C4F"/>
    <w:rsid w:val="00480CFF"/>
    <w:rsid w:val="0049366E"/>
    <w:rsid w:val="004A32E3"/>
    <w:rsid w:val="004B360C"/>
    <w:rsid w:val="004E7133"/>
    <w:rsid w:val="004E7C60"/>
    <w:rsid w:val="004F17DE"/>
    <w:rsid w:val="004F2AC9"/>
    <w:rsid w:val="00502B6B"/>
    <w:rsid w:val="00513C65"/>
    <w:rsid w:val="00514A63"/>
    <w:rsid w:val="00531597"/>
    <w:rsid w:val="00532CBD"/>
    <w:rsid w:val="00536FE3"/>
    <w:rsid w:val="00545246"/>
    <w:rsid w:val="0055315F"/>
    <w:rsid w:val="005549F5"/>
    <w:rsid w:val="00554F8F"/>
    <w:rsid w:val="00557725"/>
    <w:rsid w:val="005608EC"/>
    <w:rsid w:val="00561CC7"/>
    <w:rsid w:val="00564D86"/>
    <w:rsid w:val="00565CDB"/>
    <w:rsid w:val="00571CF5"/>
    <w:rsid w:val="00575750"/>
    <w:rsid w:val="00581882"/>
    <w:rsid w:val="00583290"/>
    <w:rsid w:val="005839C0"/>
    <w:rsid w:val="00586586"/>
    <w:rsid w:val="00594E70"/>
    <w:rsid w:val="005A00A6"/>
    <w:rsid w:val="005A7BD9"/>
    <w:rsid w:val="005B3221"/>
    <w:rsid w:val="005C3323"/>
    <w:rsid w:val="005C4B8A"/>
    <w:rsid w:val="005C4CDC"/>
    <w:rsid w:val="005C757E"/>
    <w:rsid w:val="005D5C8D"/>
    <w:rsid w:val="005E65B8"/>
    <w:rsid w:val="005F1FD5"/>
    <w:rsid w:val="005F7DAA"/>
    <w:rsid w:val="00606EFA"/>
    <w:rsid w:val="00641048"/>
    <w:rsid w:val="00642D32"/>
    <w:rsid w:val="00646B52"/>
    <w:rsid w:val="006472CF"/>
    <w:rsid w:val="006504E8"/>
    <w:rsid w:val="006816DF"/>
    <w:rsid w:val="006915AC"/>
    <w:rsid w:val="00693575"/>
    <w:rsid w:val="006B76DB"/>
    <w:rsid w:val="006C33E7"/>
    <w:rsid w:val="006C7225"/>
    <w:rsid w:val="006D3E19"/>
    <w:rsid w:val="006E6131"/>
    <w:rsid w:val="006F7F69"/>
    <w:rsid w:val="00700A6C"/>
    <w:rsid w:val="00726EF5"/>
    <w:rsid w:val="00727551"/>
    <w:rsid w:val="00727D04"/>
    <w:rsid w:val="007438D9"/>
    <w:rsid w:val="007440F3"/>
    <w:rsid w:val="00745934"/>
    <w:rsid w:val="007651DC"/>
    <w:rsid w:val="00775F63"/>
    <w:rsid w:val="0078232A"/>
    <w:rsid w:val="007828B8"/>
    <w:rsid w:val="00782CB6"/>
    <w:rsid w:val="007971BD"/>
    <w:rsid w:val="007A3DB9"/>
    <w:rsid w:val="007A704F"/>
    <w:rsid w:val="007B2645"/>
    <w:rsid w:val="007C1422"/>
    <w:rsid w:val="007C6B6B"/>
    <w:rsid w:val="007D4B29"/>
    <w:rsid w:val="007D7C62"/>
    <w:rsid w:val="007E67DC"/>
    <w:rsid w:val="00802826"/>
    <w:rsid w:val="0080317F"/>
    <w:rsid w:val="008056A2"/>
    <w:rsid w:val="00806840"/>
    <w:rsid w:val="00811A98"/>
    <w:rsid w:val="0081431C"/>
    <w:rsid w:val="00815B5B"/>
    <w:rsid w:val="008225AC"/>
    <w:rsid w:val="008274FF"/>
    <w:rsid w:val="008416DC"/>
    <w:rsid w:val="00854718"/>
    <w:rsid w:val="00867899"/>
    <w:rsid w:val="00870DA7"/>
    <w:rsid w:val="00884FEC"/>
    <w:rsid w:val="008941C1"/>
    <w:rsid w:val="008A1E06"/>
    <w:rsid w:val="008B325E"/>
    <w:rsid w:val="008B4A16"/>
    <w:rsid w:val="008C0CF6"/>
    <w:rsid w:val="008C4A27"/>
    <w:rsid w:val="008C5129"/>
    <w:rsid w:val="008D2C09"/>
    <w:rsid w:val="008D30AE"/>
    <w:rsid w:val="008E3749"/>
    <w:rsid w:val="008E79DB"/>
    <w:rsid w:val="008F1BCA"/>
    <w:rsid w:val="00901726"/>
    <w:rsid w:val="00906002"/>
    <w:rsid w:val="009134AE"/>
    <w:rsid w:val="00921E76"/>
    <w:rsid w:val="009220E3"/>
    <w:rsid w:val="0092619A"/>
    <w:rsid w:val="00931004"/>
    <w:rsid w:val="00932B2D"/>
    <w:rsid w:val="00937C85"/>
    <w:rsid w:val="00950BEA"/>
    <w:rsid w:val="0097752C"/>
    <w:rsid w:val="00984CB6"/>
    <w:rsid w:val="009858F3"/>
    <w:rsid w:val="00992BA4"/>
    <w:rsid w:val="009A12B9"/>
    <w:rsid w:val="009A4255"/>
    <w:rsid w:val="009A5D7F"/>
    <w:rsid w:val="009A71CC"/>
    <w:rsid w:val="009B47DF"/>
    <w:rsid w:val="009C7EBD"/>
    <w:rsid w:val="009C7EDD"/>
    <w:rsid w:val="009D6CF1"/>
    <w:rsid w:val="009D7C84"/>
    <w:rsid w:val="009F7D2F"/>
    <w:rsid w:val="00A02C40"/>
    <w:rsid w:val="00A067B8"/>
    <w:rsid w:val="00A13DC6"/>
    <w:rsid w:val="00A16066"/>
    <w:rsid w:val="00A235F6"/>
    <w:rsid w:val="00A25952"/>
    <w:rsid w:val="00A265E1"/>
    <w:rsid w:val="00A50E1A"/>
    <w:rsid w:val="00A679CC"/>
    <w:rsid w:val="00A859DB"/>
    <w:rsid w:val="00A910AA"/>
    <w:rsid w:val="00A9223E"/>
    <w:rsid w:val="00A944E4"/>
    <w:rsid w:val="00A94B24"/>
    <w:rsid w:val="00AA2805"/>
    <w:rsid w:val="00AA2D7B"/>
    <w:rsid w:val="00AB3813"/>
    <w:rsid w:val="00AD61C9"/>
    <w:rsid w:val="00AE2561"/>
    <w:rsid w:val="00AE601D"/>
    <w:rsid w:val="00AE70A4"/>
    <w:rsid w:val="00AF4B97"/>
    <w:rsid w:val="00B10E24"/>
    <w:rsid w:val="00B172D3"/>
    <w:rsid w:val="00B21E83"/>
    <w:rsid w:val="00B23BBF"/>
    <w:rsid w:val="00B241A0"/>
    <w:rsid w:val="00B24E7C"/>
    <w:rsid w:val="00B26EB3"/>
    <w:rsid w:val="00B2727E"/>
    <w:rsid w:val="00B42CAA"/>
    <w:rsid w:val="00B47E21"/>
    <w:rsid w:val="00B47F67"/>
    <w:rsid w:val="00B64202"/>
    <w:rsid w:val="00B6453A"/>
    <w:rsid w:val="00B808C3"/>
    <w:rsid w:val="00B850D6"/>
    <w:rsid w:val="00B85FC0"/>
    <w:rsid w:val="00B875F4"/>
    <w:rsid w:val="00BA5681"/>
    <w:rsid w:val="00BA7AB7"/>
    <w:rsid w:val="00BC0C02"/>
    <w:rsid w:val="00BC6DD2"/>
    <w:rsid w:val="00BE2722"/>
    <w:rsid w:val="00BE4BAB"/>
    <w:rsid w:val="00BF4737"/>
    <w:rsid w:val="00C01E14"/>
    <w:rsid w:val="00C04DA3"/>
    <w:rsid w:val="00C07986"/>
    <w:rsid w:val="00C100CF"/>
    <w:rsid w:val="00C14707"/>
    <w:rsid w:val="00C1680E"/>
    <w:rsid w:val="00C2456B"/>
    <w:rsid w:val="00C42A6F"/>
    <w:rsid w:val="00C444C7"/>
    <w:rsid w:val="00C47D96"/>
    <w:rsid w:val="00C54AA7"/>
    <w:rsid w:val="00C71655"/>
    <w:rsid w:val="00C8351E"/>
    <w:rsid w:val="00C84A6A"/>
    <w:rsid w:val="00C8566D"/>
    <w:rsid w:val="00C94382"/>
    <w:rsid w:val="00CA1C0D"/>
    <w:rsid w:val="00CA21D6"/>
    <w:rsid w:val="00CC0E70"/>
    <w:rsid w:val="00CC32CB"/>
    <w:rsid w:val="00CC59EC"/>
    <w:rsid w:val="00CD020E"/>
    <w:rsid w:val="00CD6D87"/>
    <w:rsid w:val="00CF021E"/>
    <w:rsid w:val="00D0179E"/>
    <w:rsid w:val="00D162B4"/>
    <w:rsid w:val="00D17CEF"/>
    <w:rsid w:val="00D36530"/>
    <w:rsid w:val="00D4688B"/>
    <w:rsid w:val="00D52913"/>
    <w:rsid w:val="00D643B2"/>
    <w:rsid w:val="00D64D3A"/>
    <w:rsid w:val="00D818C7"/>
    <w:rsid w:val="00D82230"/>
    <w:rsid w:val="00D858A0"/>
    <w:rsid w:val="00D86192"/>
    <w:rsid w:val="00D912AE"/>
    <w:rsid w:val="00D95715"/>
    <w:rsid w:val="00D96513"/>
    <w:rsid w:val="00DA2C0F"/>
    <w:rsid w:val="00DB125C"/>
    <w:rsid w:val="00DB380B"/>
    <w:rsid w:val="00DD0A1E"/>
    <w:rsid w:val="00DD39E3"/>
    <w:rsid w:val="00DD70FE"/>
    <w:rsid w:val="00DE0765"/>
    <w:rsid w:val="00DE7C95"/>
    <w:rsid w:val="00DF0266"/>
    <w:rsid w:val="00DF0F06"/>
    <w:rsid w:val="00DF718D"/>
    <w:rsid w:val="00E00293"/>
    <w:rsid w:val="00E00B8A"/>
    <w:rsid w:val="00E017C3"/>
    <w:rsid w:val="00E0529A"/>
    <w:rsid w:val="00E11CF3"/>
    <w:rsid w:val="00E12A86"/>
    <w:rsid w:val="00E21EC6"/>
    <w:rsid w:val="00E307C4"/>
    <w:rsid w:val="00E33FAE"/>
    <w:rsid w:val="00E40557"/>
    <w:rsid w:val="00E56447"/>
    <w:rsid w:val="00E65589"/>
    <w:rsid w:val="00E757EA"/>
    <w:rsid w:val="00E867BB"/>
    <w:rsid w:val="00E969FD"/>
    <w:rsid w:val="00EA0A36"/>
    <w:rsid w:val="00EA2DC1"/>
    <w:rsid w:val="00EA7614"/>
    <w:rsid w:val="00EB2B40"/>
    <w:rsid w:val="00EB36AF"/>
    <w:rsid w:val="00EB3855"/>
    <w:rsid w:val="00EC521D"/>
    <w:rsid w:val="00EC660B"/>
    <w:rsid w:val="00EC6E9E"/>
    <w:rsid w:val="00ED153B"/>
    <w:rsid w:val="00ED24CB"/>
    <w:rsid w:val="00ED63DE"/>
    <w:rsid w:val="00ED65DD"/>
    <w:rsid w:val="00EE1434"/>
    <w:rsid w:val="00EF4E15"/>
    <w:rsid w:val="00EF7B3C"/>
    <w:rsid w:val="00F0083E"/>
    <w:rsid w:val="00F0134D"/>
    <w:rsid w:val="00F32AB4"/>
    <w:rsid w:val="00F33E7E"/>
    <w:rsid w:val="00F35A3A"/>
    <w:rsid w:val="00F40097"/>
    <w:rsid w:val="00F469DE"/>
    <w:rsid w:val="00F6179D"/>
    <w:rsid w:val="00F66182"/>
    <w:rsid w:val="00F70622"/>
    <w:rsid w:val="00F80BFA"/>
    <w:rsid w:val="00F90B7B"/>
    <w:rsid w:val="00F96CB7"/>
    <w:rsid w:val="00FA10D9"/>
    <w:rsid w:val="00FA4C69"/>
    <w:rsid w:val="00FC1514"/>
    <w:rsid w:val="00FC2D58"/>
    <w:rsid w:val="00FF5E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DD2EA"/>
  <w15:docId w15:val="{3CB06F48-BFB9-41B0-A32B-C946A3EE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59"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rsid w:val="00434D66"/>
    <w:pPr>
      <w:keepNext/>
      <w:keepLines/>
      <w:spacing w:after="97"/>
      <w:ind w:left="10" w:hanging="10"/>
      <w:outlineLvl w:val="1"/>
    </w:pPr>
    <w:rPr>
      <w:rFonts w:ascii="Calibri" w:eastAsia="Calibri" w:hAnsi="Calibri" w:cs="Calibri"/>
      <w:b/>
      <w:color w:val="4472C4" w:themeColor="accent1"/>
    </w:rPr>
  </w:style>
  <w:style w:type="paragraph" w:styleId="Heading3">
    <w:name w:val="heading 3"/>
    <w:next w:val="Normal"/>
    <w:link w:val="Heading3Char"/>
    <w:uiPriority w:val="9"/>
    <w:unhideWhenUsed/>
    <w:qFormat/>
    <w:rsid w:val="004247C6"/>
    <w:pPr>
      <w:keepNext/>
      <w:keepLines/>
      <w:spacing w:after="97"/>
      <w:ind w:left="716" w:hanging="10"/>
      <w:outlineLvl w:val="2"/>
    </w:pPr>
    <w:rPr>
      <w:rFonts w:ascii="Calibri" w:eastAsia="Calibri" w:hAnsi="Calibri" w:cs="Calibri"/>
      <w:color w:val="4472C4" w:themeColor="accent1"/>
    </w:rPr>
  </w:style>
  <w:style w:type="paragraph" w:styleId="Heading4">
    <w:name w:val="heading 4"/>
    <w:basedOn w:val="Normal"/>
    <w:next w:val="Normal"/>
    <w:link w:val="Heading4Char"/>
    <w:uiPriority w:val="9"/>
    <w:unhideWhenUsed/>
    <w:qFormat/>
    <w:rsid w:val="003778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uiPriority w:val="9"/>
    <w:rsid w:val="00434D66"/>
    <w:rPr>
      <w:rFonts w:ascii="Calibri" w:eastAsia="Calibri" w:hAnsi="Calibri" w:cs="Calibri"/>
      <w:b/>
      <w:color w:val="4472C4" w:themeColor="accent1"/>
    </w:rPr>
  </w:style>
  <w:style w:type="character" w:customStyle="1" w:styleId="Heading3Char">
    <w:name w:val="Heading 3 Char"/>
    <w:link w:val="Heading3"/>
    <w:uiPriority w:val="9"/>
    <w:rsid w:val="004247C6"/>
    <w:rPr>
      <w:rFonts w:ascii="Calibri" w:eastAsia="Calibri" w:hAnsi="Calibri" w:cs="Calibri"/>
      <w:color w:val="4472C4" w:themeColor="accent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A5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D7F"/>
    <w:rPr>
      <w:rFonts w:ascii="Segoe UI" w:eastAsia="Calibri" w:hAnsi="Segoe UI" w:cs="Segoe UI"/>
      <w:color w:val="000000"/>
      <w:sz w:val="18"/>
      <w:szCs w:val="18"/>
    </w:rPr>
  </w:style>
  <w:style w:type="paragraph" w:styleId="ListParagraph">
    <w:name w:val="List Paragraph"/>
    <w:aliases w:val="List Paragraph 1,Bullets,Numbered List Paragraph,Colorful List - Accent 11,References,List Paragraph (numbered (a)),Bullet paras,Use Case List Paragraph,Main numbered paragraph,List Paragraph Char Char Char,List Paragraph2,List_Paragraph"/>
    <w:basedOn w:val="Normal"/>
    <w:link w:val="ListParagraphChar"/>
    <w:uiPriority w:val="34"/>
    <w:qFormat/>
    <w:rsid w:val="008A1E06"/>
    <w:pPr>
      <w:spacing w:after="160" w:line="259" w:lineRule="auto"/>
      <w:ind w:left="720" w:firstLine="0"/>
      <w:contextualSpacing/>
      <w:jc w:val="left"/>
    </w:pPr>
    <w:rPr>
      <w:rFonts w:eastAsiaTheme="minorEastAsia" w:cstheme="minorBidi"/>
      <w:color w:val="auto"/>
      <w:szCs w:val="24"/>
      <w:lang w:eastAsia="es-ES"/>
    </w:rPr>
  </w:style>
  <w:style w:type="character" w:customStyle="1" w:styleId="ListParagraphChar">
    <w:name w:val="List Paragraph Char"/>
    <w:aliases w:val="List Paragraph 1 Char,Bullets Char,Numbered List Paragraph Char,Colorful List - Accent 11 Char,References Char,List Paragraph (numbered (a)) Char,Bullet paras Char,Use Case List Paragraph Char,Main numbered paragraph Char"/>
    <w:basedOn w:val="DefaultParagraphFont"/>
    <w:link w:val="ListParagraph"/>
    <w:uiPriority w:val="34"/>
    <w:qFormat/>
    <w:rsid w:val="008A1E06"/>
    <w:rPr>
      <w:rFonts w:ascii="Calibri" w:hAnsi="Calibri"/>
      <w:szCs w:val="24"/>
      <w:lang w:val="es" w:eastAsia="es-ES"/>
    </w:rPr>
  </w:style>
  <w:style w:type="paragraph" w:customStyle="1" w:styleId="Style1">
    <w:name w:val="Style1"/>
    <w:basedOn w:val="Normal"/>
    <w:link w:val="Style1Char"/>
    <w:qFormat/>
    <w:rsid w:val="008A1E06"/>
    <w:pPr>
      <w:autoSpaceDE w:val="0"/>
      <w:autoSpaceDN w:val="0"/>
      <w:adjustRightInd w:val="0"/>
      <w:spacing w:after="0" w:line="240" w:lineRule="auto"/>
      <w:ind w:left="0" w:firstLine="0"/>
      <w:jc w:val="left"/>
    </w:pPr>
    <w:rPr>
      <w:rFonts w:eastAsia="ヒラギノ角ゴ Pro W3" w:cs="Times New Roman"/>
      <w:noProof/>
      <w:sz w:val="20"/>
      <w:lang w:eastAsia="es-ES_tradnl"/>
    </w:rPr>
  </w:style>
  <w:style w:type="character" w:customStyle="1" w:styleId="Style1Char">
    <w:name w:val="Style1 Char"/>
    <w:basedOn w:val="DefaultParagraphFont"/>
    <w:link w:val="Style1"/>
    <w:rsid w:val="008A1E06"/>
    <w:rPr>
      <w:rFonts w:ascii="Calibri" w:eastAsia="ヒラギノ角ゴ Pro W3" w:hAnsi="Calibri" w:cs="Times New Roman"/>
      <w:noProof/>
      <w:color w:val="000000"/>
      <w:sz w:val="20"/>
      <w:lang w:val="es" w:eastAsia="es-ES_tradnl"/>
    </w:rPr>
  </w:style>
  <w:style w:type="table" w:styleId="TableGrid0">
    <w:name w:val="Table Grid"/>
    <w:basedOn w:val="TableNormal"/>
    <w:uiPriority w:val="39"/>
    <w:rsid w:val="009C7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B10E24"/>
    <w:pPr>
      <w:spacing w:after="160" w:line="259" w:lineRule="auto"/>
      <w:ind w:left="0" w:firstLine="0"/>
      <w:jc w:val="left"/>
    </w:pPr>
    <w:rPr>
      <w:rFonts w:eastAsiaTheme="minorEastAsia" w:cstheme="minorBidi"/>
      <w:color w:val="auto"/>
      <w:sz w:val="20"/>
      <w:szCs w:val="20"/>
      <w:lang w:eastAsia="en-US"/>
    </w:rPr>
  </w:style>
  <w:style w:type="character" w:customStyle="1" w:styleId="CommentTextChar">
    <w:name w:val="Comment Text Char"/>
    <w:basedOn w:val="DefaultParagraphFont"/>
    <w:link w:val="CommentText"/>
    <w:uiPriority w:val="99"/>
    <w:qFormat/>
    <w:rsid w:val="00B10E24"/>
    <w:rPr>
      <w:rFonts w:ascii="Calibri" w:hAnsi="Calibri"/>
      <w:sz w:val="20"/>
      <w:szCs w:val="20"/>
      <w:lang w:val="es" w:eastAsia="en-US"/>
    </w:rPr>
  </w:style>
  <w:style w:type="character" w:styleId="CommentReference">
    <w:name w:val="annotation reference"/>
    <w:basedOn w:val="DefaultParagraphFont"/>
    <w:uiPriority w:val="99"/>
    <w:unhideWhenUsed/>
    <w:qFormat/>
    <w:rsid w:val="00B10E24"/>
    <w:rPr>
      <w:sz w:val="16"/>
      <w:szCs w:val="16"/>
    </w:rPr>
  </w:style>
  <w:style w:type="paragraph" w:customStyle="1" w:styleId="xmsolistparagraph">
    <w:name w:val="x_msolistparagraph"/>
    <w:basedOn w:val="Normal"/>
    <w:rsid w:val="00B10E24"/>
    <w:pPr>
      <w:spacing w:after="0" w:line="240" w:lineRule="auto"/>
      <w:ind w:left="720" w:firstLine="0"/>
      <w:jc w:val="left"/>
    </w:pPr>
    <w:rPr>
      <w:rFonts w:eastAsiaTheme="minorHAnsi"/>
      <w:color w:val="auto"/>
      <w:lang w:eastAsia="en-US"/>
    </w:rPr>
  </w:style>
  <w:style w:type="paragraph" w:styleId="Title">
    <w:name w:val="Title"/>
    <w:basedOn w:val="Normal"/>
    <w:next w:val="Normal"/>
    <w:link w:val="TitleChar"/>
    <w:uiPriority w:val="10"/>
    <w:qFormat/>
    <w:rsid w:val="002149E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149E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96CB7"/>
    <w:pPr>
      <w:spacing w:after="156" w:line="240" w:lineRule="auto"/>
      <w:ind w:left="10" w:hanging="10"/>
      <w:jc w:val="both"/>
    </w:pPr>
    <w:rPr>
      <w:rFonts w:eastAsia="Calibri" w:cs="Calibri"/>
      <w:b/>
      <w:bCs/>
      <w:color w:val="000000"/>
      <w:lang w:eastAsia="en-CA"/>
    </w:rPr>
  </w:style>
  <w:style w:type="character" w:customStyle="1" w:styleId="CommentSubjectChar">
    <w:name w:val="Comment Subject Char"/>
    <w:basedOn w:val="CommentTextChar"/>
    <w:link w:val="CommentSubject"/>
    <w:uiPriority w:val="99"/>
    <w:semiHidden/>
    <w:rsid w:val="00F96CB7"/>
    <w:rPr>
      <w:rFonts w:ascii="Calibri" w:eastAsia="Calibri" w:hAnsi="Calibri" w:cs="Calibri"/>
      <w:b/>
      <w:bCs/>
      <w:color w:val="000000"/>
      <w:sz w:val="20"/>
      <w:szCs w:val="20"/>
      <w:lang w:val="es" w:eastAsia="en-US"/>
    </w:rPr>
  </w:style>
  <w:style w:type="table" w:styleId="PlainTable2">
    <w:name w:val="Plain Table 2"/>
    <w:basedOn w:val="TableNormal"/>
    <w:uiPriority w:val="42"/>
    <w:rsid w:val="004936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DF0266"/>
    <w:pPr>
      <w:spacing w:after="0" w:line="240" w:lineRule="auto"/>
    </w:pPr>
    <w:rPr>
      <w:lang w:eastAsia="en-US"/>
    </w:rPr>
  </w:style>
  <w:style w:type="character" w:customStyle="1" w:styleId="NoSpacingChar">
    <w:name w:val="No Spacing Char"/>
    <w:basedOn w:val="DefaultParagraphFont"/>
    <w:link w:val="NoSpacing"/>
    <w:uiPriority w:val="1"/>
    <w:rsid w:val="00DF0266"/>
    <w:rPr>
      <w:lang w:val="es" w:eastAsia="en-US"/>
    </w:rPr>
  </w:style>
  <w:style w:type="paragraph" w:styleId="Header">
    <w:name w:val="header"/>
    <w:basedOn w:val="Normal"/>
    <w:link w:val="HeaderChar"/>
    <w:uiPriority w:val="99"/>
    <w:unhideWhenUsed/>
    <w:rsid w:val="00DF0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266"/>
    <w:rPr>
      <w:rFonts w:ascii="Calibri" w:eastAsia="Calibri" w:hAnsi="Calibri" w:cs="Calibri"/>
      <w:color w:val="000000"/>
    </w:rPr>
  </w:style>
  <w:style w:type="paragraph" w:customStyle="1" w:styleId="fz-ms">
    <w:name w:val="fz-ms"/>
    <w:basedOn w:val="Normal"/>
    <w:rsid w:val="009261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A679CC"/>
    <w:rPr>
      <w:color w:val="0563C1" w:themeColor="hyperlink"/>
      <w:u w:val="single"/>
    </w:rPr>
  </w:style>
  <w:style w:type="character" w:styleId="UnresolvedMention">
    <w:name w:val="Unresolved Mention"/>
    <w:basedOn w:val="DefaultParagraphFont"/>
    <w:uiPriority w:val="99"/>
    <w:semiHidden/>
    <w:unhideWhenUsed/>
    <w:rsid w:val="00A679CC"/>
    <w:rPr>
      <w:color w:val="605E5C"/>
      <w:shd w:val="clear" w:color="auto" w:fill="E1DFDD"/>
    </w:rPr>
  </w:style>
  <w:style w:type="paragraph" w:customStyle="1" w:styleId="footnotedescription">
    <w:name w:val="footnote description"/>
    <w:next w:val="Normal"/>
    <w:link w:val="footnotedescriptionChar"/>
    <w:hidden/>
    <w:rsid w:val="00806840"/>
    <w:pPr>
      <w:spacing w:after="0"/>
    </w:pPr>
    <w:rPr>
      <w:rFonts w:ascii="Calibri" w:eastAsia="Calibri" w:hAnsi="Calibri" w:cs="Calibri"/>
      <w:color w:val="000000"/>
    </w:rPr>
  </w:style>
  <w:style w:type="character" w:customStyle="1" w:styleId="footnotedescriptionChar">
    <w:name w:val="footnote description Char"/>
    <w:link w:val="footnotedescription"/>
    <w:rsid w:val="00806840"/>
    <w:rPr>
      <w:rFonts w:ascii="Calibri" w:eastAsia="Calibri" w:hAnsi="Calibri" w:cs="Calibri"/>
      <w:color w:val="000000"/>
    </w:rPr>
  </w:style>
  <w:style w:type="character" w:customStyle="1" w:styleId="footnotemark">
    <w:name w:val="footnote mark"/>
    <w:hidden/>
    <w:rsid w:val="00806840"/>
    <w:rPr>
      <w:rFonts w:ascii="Calibri" w:eastAsia="Calibri" w:hAnsi="Calibri" w:cs="Calibri"/>
      <w:color w:val="000000"/>
      <w:sz w:val="22"/>
      <w:vertAlign w:val="superscript"/>
    </w:rPr>
  </w:style>
  <w:style w:type="paragraph" w:styleId="Footer">
    <w:name w:val="footer"/>
    <w:basedOn w:val="Normal"/>
    <w:link w:val="FooterChar"/>
    <w:uiPriority w:val="99"/>
    <w:unhideWhenUsed/>
    <w:rsid w:val="000A04D9"/>
    <w:pPr>
      <w:tabs>
        <w:tab w:val="center" w:pos="4680"/>
        <w:tab w:val="right" w:pos="9360"/>
      </w:tabs>
      <w:spacing w:after="0" w:line="240" w:lineRule="auto"/>
      <w:ind w:left="0" w:firstLine="0"/>
      <w:jc w:val="left"/>
    </w:pPr>
    <w:rPr>
      <w:rFonts w:asciiTheme="minorHAnsi" w:eastAsiaTheme="minorEastAsia" w:hAnsiTheme="minorHAnsi" w:cs="Times New Roman"/>
      <w:color w:val="auto"/>
      <w:lang w:eastAsia="en-US"/>
    </w:rPr>
  </w:style>
  <w:style w:type="character" w:customStyle="1" w:styleId="FooterChar">
    <w:name w:val="Footer Char"/>
    <w:basedOn w:val="DefaultParagraphFont"/>
    <w:link w:val="Footer"/>
    <w:uiPriority w:val="99"/>
    <w:rsid w:val="000A04D9"/>
    <w:rPr>
      <w:rFonts w:cs="Times New Roman"/>
      <w:lang w:val="es" w:eastAsia="en-US"/>
    </w:rPr>
  </w:style>
  <w:style w:type="paragraph" w:styleId="TOCHeading">
    <w:name w:val="TOC Heading"/>
    <w:basedOn w:val="Heading1"/>
    <w:next w:val="Normal"/>
    <w:uiPriority w:val="39"/>
    <w:unhideWhenUsed/>
    <w:qFormat/>
    <w:rsid w:val="00F66182"/>
    <w:pPr>
      <w:spacing w:before="240"/>
      <w:ind w:left="0" w:right="0" w:firstLine="0"/>
      <w:jc w:val="left"/>
      <w:outlineLvl w:val="9"/>
    </w:pPr>
    <w:rPr>
      <w:rFonts w:asciiTheme="majorHAnsi" w:eastAsiaTheme="majorEastAsia" w:hAnsiTheme="majorHAnsi" w:cstheme="majorBidi"/>
      <w:b w:val="0"/>
      <w:color w:val="2F5496" w:themeColor="accent1" w:themeShade="BF"/>
      <w:sz w:val="32"/>
      <w:szCs w:val="32"/>
      <w:lang w:eastAsia="en-US"/>
    </w:rPr>
  </w:style>
  <w:style w:type="paragraph" w:styleId="TOC2">
    <w:name w:val="toc 2"/>
    <w:basedOn w:val="Normal"/>
    <w:next w:val="Normal"/>
    <w:autoRedefine/>
    <w:uiPriority w:val="39"/>
    <w:unhideWhenUsed/>
    <w:rsid w:val="00F66182"/>
    <w:pPr>
      <w:spacing w:after="100"/>
      <w:ind w:left="220"/>
    </w:pPr>
  </w:style>
  <w:style w:type="paragraph" w:styleId="TOC3">
    <w:name w:val="toc 3"/>
    <w:basedOn w:val="Normal"/>
    <w:next w:val="Normal"/>
    <w:autoRedefine/>
    <w:uiPriority w:val="39"/>
    <w:unhideWhenUsed/>
    <w:rsid w:val="00F66182"/>
    <w:pPr>
      <w:spacing w:after="100"/>
      <w:ind w:left="440"/>
    </w:pPr>
  </w:style>
  <w:style w:type="paragraph" w:styleId="TOC1">
    <w:name w:val="toc 1"/>
    <w:basedOn w:val="Normal"/>
    <w:next w:val="Normal"/>
    <w:autoRedefine/>
    <w:uiPriority w:val="39"/>
    <w:unhideWhenUsed/>
    <w:rsid w:val="00F66182"/>
    <w:pPr>
      <w:spacing w:after="100"/>
      <w:ind w:left="0"/>
    </w:pPr>
  </w:style>
  <w:style w:type="table" w:customStyle="1" w:styleId="TableGrid1">
    <w:name w:val="Table Grid1"/>
    <w:basedOn w:val="TableNormal"/>
    <w:next w:val="TableGrid0"/>
    <w:uiPriority w:val="39"/>
    <w:rsid w:val="003778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778CE"/>
    <w:rPr>
      <w:rFonts w:asciiTheme="majorHAnsi" w:eastAsiaTheme="majorEastAsia" w:hAnsiTheme="majorHAnsi" w:cstheme="majorBidi"/>
      <w:i/>
      <w:iCs/>
      <w:color w:val="2F5496" w:themeColor="accent1" w:themeShade="BF"/>
    </w:rPr>
  </w:style>
  <w:style w:type="paragraph" w:customStyle="1" w:styleId="m8803775641954371651msolistparagraph">
    <w:name w:val="m_8803775641954371651msolistparagraph"/>
    <w:basedOn w:val="Normal"/>
    <w:rsid w:val="00B85FC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3D3B5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2131">
      <w:bodyDiv w:val="1"/>
      <w:marLeft w:val="0"/>
      <w:marRight w:val="0"/>
      <w:marTop w:val="0"/>
      <w:marBottom w:val="0"/>
      <w:divBdr>
        <w:top w:val="none" w:sz="0" w:space="0" w:color="auto"/>
        <w:left w:val="none" w:sz="0" w:space="0" w:color="auto"/>
        <w:bottom w:val="none" w:sz="0" w:space="0" w:color="auto"/>
        <w:right w:val="none" w:sz="0" w:space="0" w:color="auto"/>
      </w:divBdr>
    </w:div>
    <w:div w:id="700520396">
      <w:bodyDiv w:val="1"/>
      <w:marLeft w:val="0"/>
      <w:marRight w:val="0"/>
      <w:marTop w:val="0"/>
      <w:marBottom w:val="0"/>
      <w:divBdr>
        <w:top w:val="none" w:sz="0" w:space="0" w:color="auto"/>
        <w:left w:val="none" w:sz="0" w:space="0" w:color="auto"/>
        <w:bottom w:val="none" w:sz="0" w:space="0" w:color="auto"/>
        <w:right w:val="none" w:sz="0" w:space="0" w:color="auto"/>
      </w:divBdr>
    </w:div>
    <w:div w:id="1848710676">
      <w:bodyDiv w:val="1"/>
      <w:marLeft w:val="0"/>
      <w:marRight w:val="0"/>
      <w:marTop w:val="0"/>
      <w:marBottom w:val="0"/>
      <w:divBdr>
        <w:top w:val="none" w:sz="0" w:space="0" w:color="auto"/>
        <w:left w:val="none" w:sz="0" w:space="0" w:color="auto"/>
        <w:bottom w:val="none" w:sz="0" w:space="0" w:color="auto"/>
        <w:right w:val="none" w:sz="0" w:space="0" w:color="auto"/>
      </w:divBdr>
      <w:divsChild>
        <w:div w:id="2032291234">
          <w:marLeft w:val="150"/>
          <w:marRight w:val="300"/>
          <w:marTop w:val="0"/>
          <w:marBottom w:val="0"/>
          <w:divBdr>
            <w:top w:val="none" w:sz="0" w:space="0" w:color="auto"/>
            <w:left w:val="none" w:sz="0" w:space="0" w:color="auto"/>
            <w:bottom w:val="none" w:sz="0" w:space="0" w:color="auto"/>
            <w:right w:val="none" w:sz="0" w:space="0" w:color="auto"/>
          </w:divBdr>
          <w:divsChild>
            <w:div w:id="686522230">
              <w:marLeft w:val="0"/>
              <w:marRight w:val="0"/>
              <w:marTop w:val="0"/>
              <w:marBottom w:val="0"/>
              <w:divBdr>
                <w:top w:val="none" w:sz="0" w:space="0" w:color="auto"/>
                <w:left w:val="none" w:sz="0" w:space="0" w:color="auto"/>
                <w:bottom w:val="none" w:sz="0" w:space="0" w:color="auto"/>
                <w:right w:val="none" w:sz="0" w:space="0" w:color="auto"/>
              </w:divBdr>
            </w:div>
          </w:divsChild>
        </w:div>
        <w:div w:id="1806969084">
          <w:marLeft w:val="150"/>
          <w:marRight w:val="300"/>
          <w:marTop w:val="4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sat.gpsa@intec.edu.do" TargetMode="External"/><Relationship Id="rId18" Type="http://schemas.openxmlformats.org/officeDocument/2006/relationships/hyperlink" Target="mailto:csat.gpsa@intec.edu.do" TargetMode="External"/><Relationship Id="rId26" Type="http://schemas.openxmlformats.org/officeDocument/2006/relationships/hyperlink" Target="mailto:grievances@worldbank.org" TargetMode="External"/><Relationship Id="rId39" Type="http://schemas.openxmlformats.org/officeDocument/2006/relationships/theme" Target="theme/theme1.xml"/><Relationship Id="rId21" Type="http://schemas.openxmlformats.org/officeDocument/2006/relationships/hyperlink" Target="mailto:communications@canari.org"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sat.gpsa@intec.edu.do" TargetMode="External"/><Relationship Id="rId25" Type="http://schemas.openxmlformats.org/officeDocument/2006/relationships/hyperlink" Target="http://www.worldbank.org/en/projects-operations/products-and-services/grievance-redress-service"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sat.gpsa@intec.edu.do" TargetMode="External"/><Relationship Id="rId20" Type="http://schemas.openxmlformats.org/officeDocument/2006/relationships/hyperlink" Target="mailto:csat.gpsa@intec.edu.do"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pubdocs.worldbank.org/pubdocs/publicdoc/2015/3/743201426857500569/GRScomplaint-formMarch2015.docx" TargetMode="External"/><Relationship Id="rId32" Type="http://schemas.openxmlformats.org/officeDocument/2006/relationships/footer" Target="footer6.xml"/><Relationship Id="rId37"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mailto:csat.gpsa@intec.edu.do" TargetMode="External"/><Relationship Id="rId23" Type="http://schemas.openxmlformats.org/officeDocument/2006/relationships/hyperlink" Target="https://secure.ethicspoint.com/domain/media/en/gui/10680/index.html" TargetMode="External"/><Relationship Id="rId28" Type="http://schemas.openxmlformats.org/officeDocument/2006/relationships/footer" Target="footer2.xm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yperlink" Target="mailto:csat.gpsa@intec.edu.do"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sat.gpsa@intec.edu.do" TargetMode="External"/><Relationship Id="rId22" Type="http://schemas.openxmlformats.org/officeDocument/2006/relationships/hyperlink" Target="https://secure.ethicspoint.com/domain/media/en/gui/10680/index.html" TargetMode="External"/><Relationship Id="rId27" Type="http://schemas.openxmlformats.org/officeDocument/2006/relationships/footer" Target="footer1.xml"/><Relationship Id="rId30" Type="http://schemas.openxmlformats.org/officeDocument/2006/relationships/footer" Target="footer4.xml"/><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2020-06-22T00:00:00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d4a5d7148a84d9ca09a2547916f540dd">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a1a94f8c80edf3d06edc0c4efefd2848"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A1865D-0D0E-4320-8CEF-5A025E08F5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011DDB-642F-4820-A8F4-0AF3F92F070E}">
  <ds:schemaRefs>
    <ds:schemaRef ds:uri="http://schemas.microsoft.com/sharepoint/v3/contenttype/forms"/>
  </ds:schemaRefs>
</ds:datastoreItem>
</file>

<file path=customXml/itemProps4.xml><?xml version="1.0" encoding="utf-8"?>
<ds:datastoreItem xmlns:ds="http://schemas.openxmlformats.org/officeDocument/2006/customXml" ds:itemID="{D413A2FC-66D4-4164-9829-EDC55B9061C7}">
  <ds:schemaRefs>
    <ds:schemaRef ds:uri="http://schemas.openxmlformats.org/officeDocument/2006/bibliography"/>
  </ds:schemaRefs>
</ds:datastoreItem>
</file>

<file path=customXml/itemProps5.xml><?xml version="1.0" encoding="utf-8"?>
<ds:datastoreItem xmlns:ds="http://schemas.openxmlformats.org/officeDocument/2006/customXml" ds:itemID="{C471D342-7544-4FAC-B634-37CF5AAF6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11541</Words>
  <Characters>63479</Characters>
  <Application>Microsoft Office Word</Application>
  <DocSecurity>0</DocSecurity>
  <Lines>528</Lines>
  <Paragraphs>149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GPSA Caribbean—Collaborative Social Accountability for Improved Governance in Protecting Biodiversity Hotspots Project (P173017) 
Instituto Tecnológico de Santo Domingo (INTEC) and Integrated Health Outreach (IHO) Stakeholder Engagement Plan (SEP)</vt:lpstr>
      <vt:lpstr/>
    </vt:vector>
  </TitlesOfParts>
  <Company/>
  <LinksUpToDate>false</LinksUpToDate>
  <CharactersWithSpaces>74871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GPSA Caribbean—Collaborative Social Accountability for Improved Governance in Protecting Biodiversity Hotspots Project (P173017) 
Instituto Tecnológico de Santo Domingo (INTEC) and Integrated Health Outreach (IHO) Stakeholder Engagement Plan (SEP)</dc:title>
  <dc:subject>Instituto Tecnológico de Santo Domingo (INTEC) and Integrated Health Outreach (IHO) Stakeholder Engagement Plan (SEP)</dc:subject>
  <dc:creator>Anne-Katrin Anold</dc:creator>
  <cp:keywords/>
  <dc:description/>
  <cp:lastModifiedBy>Wendy Dyemma-Harper</cp:lastModifiedBy>
  <cp:revision>9</cp:revision>
  <cp:lastPrinted>2021-08-10T00:40:00Z</cp:lastPrinted>
  <dcterms:created xsi:type="dcterms:W3CDTF">2022-04-18T12:25:00Z</dcterms:created>
  <dcterms:modified xsi:type="dcterms:W3CDTF">2022-06-03T20:37:00Z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