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4D8E" w14:textId="77777777" w:rsidR="002462F4" w:rsidRPr="002462F4" w:rsidRDefault="002462F4" w:rsidP="002462F4">
      <w:pPr>
        <w:widowControl/>
        <w:autoSpaceDE/>
        <w:autoSpaceDN/>
        <w:spacing w:line="0" w:lineRule="atLeast"/>
        <w:rPr>
          <w:rFonts w:ascii="Calibri Light" w:eastAsia="Calibri Light" w:hAnsi="Calibri Light" w:cs="Arial"/>
          <w:color w:val="2F5496"/>
          <w:sz w:val="32"/>
          <w:szCs w:val="20"/>
          <w:lang w:val="en-TT" w:eastAsia="fr-FR"/>
        </w:rPr>
      </w:pPr>
      <w:r w:rsidRPr="002462F4">
        <w:rPr>
          <w:rFonts w:cs="Arial"/>
          <w:b/>
          <w:bCs/>
          <w:sz w:val="23"/>
          <w:szCs w:val="23"/>
          <w:lang w:val="fr-FR" w:eastAsia="fr-FR"/>
        </w:rPr>
        <w:t xml:space="preserve">ESS8 - Cultural </w:t>
      </w:r>
      <w:proofErr w:type="spellStart"/>
      <w:r w:rsidRPr="002462F4">
        <w:rPr>
          <w:rFonts w:cs="Arial"/>
          <w:b/>
          <w:bCs/>
          <w:sz w:val="23"/>
          <w:szCs w:val="23"/>
          <w:lang w:val="fr-FR" w:eastAsia="fr-FR"/>
        </w:rPr>
        <w:t>Heritage</w:t>
      </w:r>
      <w:proofErr w:type="spellEnd"/>
    </w:p>
    <w:p w14:paraId="32822758" w14:textId="77777777" w:rsidR="002462F4" w:rsidRDefault="002462F4" w:rsidP="002462F4">
      <w:pPr>
        <w:pStyle w:val="Heading3"/>
        <w:spacing w:before="190"/>
        <w:ind w:left="100"/>
        <w:jc w:val="left"/>
      </w:pPr>
    </w:p>
    <w:p w14:paraId="6F14EECA" w14:textId="7CCBD39D" w:rsidR="002462F4" w:rsidRDefault="002462F4" w:rsidP="002462F4">
      <w:pPr>
        <w:pStyle w:val="Heading3"/>
        <w:spacing w:before="190"/>
        <w:ind w:left="100"/>
        <w:jc w:val="left"/>
      </w:pPr>
      <w:r>
        <w:t>Purpose</w:t>
      </w:r>
    </w:p>
    <w:p w14:paraId="1119B9A4" w14:textId="77777777" w:rsidR="002462F4" w:rsidRDefault="002462F4" w:rsidP="002462F4">
      <w:pPr>
        <w:pStyle w:val="BodyText"/>
        <w:spacing w:before="21" w:line="259" w:lineRule="auto"/>
        <w:ind w:left="100" w:right="570"/>
        <w:jc w:val="both"/>
      </w:pPr>
      <w:r>
        <w:t>During</w:t>
      </w:r>
      <w:r>
        <w:rPr>
          <w:spacing w:val="-11"/>
        </w:rPr>
        <w:t xml:space="preserve"> </w:t>
      </w:r>
      <w:r>
        <w:t>sub-project</w:t>
      </w:r>
      <w:r>
        <w:rPr>
          <w:spacing w:val="-9"/>
        </w:rPr>
        <w:t xml:space="preserve"> </w:t>
      </w:r>
      <w:r>
        <w:t>implementation/construction,</w:t>
      </w:r>
      <w:r>
        <w:rPr>
          <w:spacing w:val="-12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possibility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previously</w:t>
      </w:r>
      <w:r>
        <w:rPr>
          <w:spacing w:val="-11"/>
        </w:rPr>
        <w:t xml:space="preserve"> </w:t>
      </w:r>
      <w:r>
        <w:t>unknown</w:t>
      </w:r>
      <w:r>
        <w:rPr>
          <w:spacing w:val="-10"/>
        </w:rPr>
        <w:t xml:space="preserve"> </w:t>
      </w:r>
      <w:r>
        <w:t>cultural</w:t>
      </w:r>
      <w:r>
        <w:rPr>
          <w:spacing w:val="-48"/>
        </w:rPr>
        <w:t xml:space="preserve"> </w:t>
      </w:r>
      <w:r>
        <w:rPr>
          <w:spacing w:val="-1"/>
        </w:rPr>
        <w:t>heritage</w:t>
      </w:r>
      <w:r>
        <w:rPr>
          <w:spacing w:val="-9"/>
        </w:rPr>
        <w:t xml:space="preserve"> </w:t>
      </w:r>
      <w:r>
        <w:rPr>
          <w:spacing w:val="-1"/>
        </w:rPr>
        <w:t>items</w:t>
      </w:r>
      <w:r>
        <w:rPr>
          <w:spacing w:val="-12"/>
        </w:rPr>
        <w:t xml:space="preserve"> </w:t>
      </w:r>
      <w:r>
        <w:rPr>
          <w:spacing w:val="-1"/>
        </w:rPr>
        <w:t>may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discovered.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Chance</w:t>
      </w:r>
      <w:r>
        <w:rPr>
          <w:spacing w:val="-8"/>
        </w:rPr>
        <w:t xml:space="preserve"> </w:t>
      </w:r>
      <w:r>
        <w:t>Find</w:t>
      </w:r>
      <w:r>
        <w:rPr>
          <w:spacing w:val="-13"/>
        </w:rPr>
        <w:t xml:space="preserve"> </w:t>
      </w:r>
      <w:r>
        <w:t>Procedure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intended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manage</w:t>
      </w:r>
      <w:r>
        <w:rPr>
          <w:spacing w:val="-9"/>
        </w:rPr>
        <w:t xml:space="preserve"> </w:t>
      </w:r>
      <w:r>
        <w:t>impacts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unknown</w:t>
      </w:r>
      <w:r>
        <w:rPr>
          <w:spacing w:val="-47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heritage</w:t>
      </w:r>
      <w:r>
        <w:rPr>
          <w:spacing w:val="-5"/>
        </w:rPr>
        <w:t xml:space="preserve"> </w:t>
      </w:r>
      <w:r>
        <w:t>items.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implemented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collaboration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national</w:t>
      </w:r>
      <w:r>
        <w:rPr>
          <w:spacing w:val="-47"/>
        </w:rPr>
        <w:t xml:space="preserve"> </w:t>
      </w:r>
      <w:r>
        <w:t>authority responsible for cultural heritage.</w:t>
      </w:r>
      <w:r>
        <w:rPr>
          <w:spacing w:val="1"/>
        </w:rPr>
        <w:t xml:space="preserve"> </w:t>
      </w:r>
      <w:r>
        <w:t>It is important that all sub-project staff and contractors be</w:t>
      </w:r>
      <w:r>
        <w:rPr>
          <w:spacing w:val="1"/>
        </w:rPr>
        <w:t xml:space="preserve"> </w:t>
      </w:r>
      <w:r>
        <w:t>aware of the potential to discover chance finds and the procedures outlined here. Prior to start of the</w:t>
      </w:r>
      <w:r>
        <w:rPr>
          <w:spacing w:val="1"/>
        </w:rPr>
        <w:t xml:space="preserve"> </w:t>
      </w:r>
      <w:r>
        <w:t>sub-project,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heritage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8"/>
        </w:rPr>
        <w:t xml:space="preserve"> </w:t>
      </w:r>
      <w:r>
        <w:t>identified.</w:t>
      </w:r>
    </w:p>
    <w:p w14:paraId="22F37E9B" w14:textId="77777777" w:rsidR="002462F4" w:rsidRDefault="002462F4" w:rsidP="002462F4">
      <w:pPr>
        <w:pStyle w:val="BodyText"/>
        <w:spacing w:before="8"/>
        <w:ind w:left="0"/>
        <w:rPr>
          <w:sz w:val="23"/>
        </w:rPr>
      </w:pPr>
    </w:p>
    <w:p w14:paraId="724CB25C" w14:textId="77777777" w:rsidR="002462F4" w:rsidRDefault="002462F4" w:rsidP="002462F4">
      <w:pPr>
        <w:pStyle w:val="Heading3"/>
        <w:ind w:left="100"/>
        <w:jc w:val="left"/>
      </w:pPr>
      <w:r>
        <w:t>Objectives</w:t>
      </w:r>
    </w:p>
    <w:p w14:paraId="03635A27" w14:textId="77777777" w:rsidR="002462F4" w:rsidRDefault="002462F4" w:rsidP="002462F4">
      <w:pPr>
        <w:pStyle w:val="BodyText"/>
        <w:spacing w:before="22"/>
        <w:ind w:left="100"/>
      </w:pPr>
      <w:r>
        <w:t>The</w:t>
      </w:r>
      <w:r>
        <w:rPr>
          <w:spacing w:val="-1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Chance Find</w:t>
      </w:r>
      <w:r>
        <w:rPr>
          <w:spacing w:val="-2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are to:</w:t>
      </w:r>
    </w:p>
    <w:p w14:paraId="15863ED8" w14:textId="77777777" w:rsidR="002462F4" w:rsidRDefault="002462F4" w:rsidP="002462F4">
      <w:pPr>
        <w:pStyle w:val="ListParagraph"/>
        <w:numPr>
          <w:ilvl w:val="1"/>
          <w:numId w:val="2"/>
        </w:numPr>
        <w:tabs>
          <w:tab w:val="left" w:pos="1181"/>
        </w:tabs>
        <w:spacing w:before="181" w:line="259" w:lineRule="auto"/>
        <w:ind w:right="577"/>
        <w:jc w:val="both"/>
      </w:pPr>
      <w:r>
        <w:t>Define the steps that must be followed to manage the discovery of previously unknown</w:t>
      </w:r>
      <w:r>
        <w:rPr>
          <w:spacing w:val="1"/>
        </w:rPr>
        <w:t xml:space="preserve"> </w:t>
      </w:r>
      <w:r>
        <w:t>cultural heritage, including the preservation and appropriate treatment of these finds, while</w:t>
      </w:r>
      <w:r>
        <w:rPr>
          <w:spacing w:val="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minimizing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 disruption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sub-project</w:t>
      </w:r>
      <w:r>
        <w:rPr>
          <w:spacing w:val="-1"/>
        </w:rPr>
        <w:t xml:space="preserve"> </w:t>
      </w:r>
      <w:r>
        <w:t>schedule.</w:t>
      </w:r>
    </w:p>
    <w:p w14:paraId="5A25B28B" w14:textId="77777777" w:rsidR="002462F4" w:rsidRDefault="002462F4" w:rsidP="002462F4">
      <w:pPr>
        <w:pStyle w:val="ListParagraph"/>
        <w:numPr>
          <w:ilvl w:val="1"/>
          <w:numId w:val="2"/>
        </w:numPr>
        <w:tabs>
          <w:tab w:val="left" w:pos="1181"/>
        </w:tabs>
        <w:spacing w:line="259" w:lineRule="auto"/>
        <w:ind w:right="571"/>
        <w:jc w:val="both"/>
      </w:pPr>
      <w:r>
        <w:rPr>
          <w:spacing w:val="-1"/>
        </w:rPr>
        <w:t>Enable</w:t>
      </w:r>
      <w:r>
        <w:rPr>
          <w:spacing w:val="-9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laws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regulations</w:t>
      </w:r>
      <w:r>
        <w:rPr>
          <w:spacing w:val="-9"/>
        </w:rPr>
        <w:t xml:space="preserve"> </w:t>
      </w:r>
      <w:r>
        <w:t>along</w:t>
      </w:r>
      <w:r>
        <w:rPr>
          <w:spacing w:val="-13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requirements</w:t>
      </w:r>
      <w:r>
        <w:rPr>
          <w:spacing w:val="-4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relate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discovery</w:t>
      </w:r>
      <w:r>
        <w:rPr>
          <w:spacing w:val="-2"/>
        </w:rPr>
        <w:t xml:space="preserve"> </w:t>
      </w:r>
      <w:r>
        <w:t>of heritage items.</w:t>
      </w:r>
    </w:p>
    <w:p w14:paraId="733F62AC" w14:textId="77777777" w:rsidR="002462F4" w:rsidRDefault="002462F4" w:rsidP="002462F4">
      <w:pPr>
        <w:pStyle w:val="BodyText"/>
        <w:spacing w:before="9"/>
        <w:ind w:left="0"/>
        <w:rPr>
          <w:sz w:val="23"/>
        </w:rPr>
      </w:pPr>
    </w:p>
    <w:p w14:paraId="61B95B11" w14:textId="77777777" w:rsidR="002462F4" w:rsidRDefault="002462F4" w:rsidP="002462F4">
      <w:pPr>
        <w:pStyle w:val="Heading3"/>
        <w:ind w:left="100"/>
        <w:jc w:val="left"/>
      </w:pPr>
      <w:r>
        <w:t>Scope</w:t>
      </w:r>
    </w:p>
    <w:p w14:paraId="1EE77B50" w14:textId="77777777" w:rsidR="002462F4" w:rsidRDefault="002462F4" w:rsidP="002462F4">
      <w:pPr>
        <w:pStyle w:val="BodyText"/>
        <w:spacing w:before="19" w:line="259" w:lineRule="auto"/>
        <w:ind w:left="100" w:right="574"/>
        <w:jc w:val="both"/>
      </w:pPr>
      <w:r>
        <w:t>This procedure is applicable to all activities conducted by sub-project personnel that have the potential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uncover surface or subsurface items of cultural significance that were</w:t>
      </w:r>
      <w:r>
        <w:rPr>
          <w:spacing w:val="1"/>
        </w:rPr>
        <w:t xml:space="preserve"> </w:t>
      </w:r>
      <w:r>
        <w:t>previously unknown. The</w:t>
      </w:r>
      <w:r>
        <w:rPr>
          <w:spacing w:val="1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does not include</w:t>
      </w:r>
      <w:r>
        <w:rPr>
          <w:spacing w:val="1"/>
        </w:rPr>
        <w:t xml:space="preserve"> </w:t>
      </w:r>
      <w:r>
        <w:t>already known and</w:t>
      </w:r>
      <w:r>
        <w:rPr>
          <w:spacing w:val="-3"/>
        </w:rPr>
        <w:t xml:space="preserve"> </w:t>
      </w:r>
      <w:r>
        <w:t>documented items.</w:t>
      </w:r>
    </w:p>
    <w:p w14:paraId="31726143" w14:textId="77777777" w:rsidR="002462F4" w:rsidRDefault="002462F4" w:rsidP="002462F4">
      <w:pPr>
        <w:pStyle w:val="BodyText"/>
        <w:spacing w:before="9"/>
        <w:ind w:left="0"/>
        <w:rPr>
          <w:sz w:val="23"/>
        </w:rPr>
      </w:pPr>
    </w:p>
    <w:p w14:paraId="0C0A1FD5" w14:textId="77777777" w:rsidR="002462F4" w:rsidRDefault="002462F4" w:rsidP="002462F4">
      <w:pPr>
        <w:pStyle w:val="Heading3"/>
        <w:ind w:left="100"/>
        <w:jc w:val="left"/>
      </w:pPr>
      <w:r>
        <w:t>Steps</w:t>
      </w:r>
    </w:p>
    <w:p w14:paraId="7B73F5B5" w14:textId="77777777" w:rsidR="002462F4" w:rsidRDefault="002462F4" w:rsidP="002462F4">
      <w:pPr>
        <w:pStyle w:val="BodyText"/>
        <w:spacing w:before="22"/>
        <w:ind w:left="100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chance find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discovered</w:t>
      </w:r>
      <w:r>
        <w:rPr>
          <w:spacing w:val="-2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undertaken:</w:t>
      </w:r>
    </w:p>
    <w:p w14:paraId="2AA61DF6" w14:textId="77777777" w:rsidR="002462F4" w:rsidRDefault="002462F4" w:rsidP="002462F4">
      <w:pPr>
        <w:pStyle w:val="ListParagraph"/>
        <w:numPr>
          <w:ilvl w:val="0"/>
          <w:numId w:val="1"/>
        </w:numPr>
        <w:tabs>
          <w:tab w:val="left" w:pos="1181"/>
        </w:tabs>
        <w:spacing w:before="183"/>
        <w:ind w:hanging="361"/>
      </w:pPr>
      <w:r>
        <w:t>Issue a</w:t>
      </w:r>
      <w:r>
        <w:rPr>
          <w:spacing w:val="-1"/>
        </w:rPr>
        <w:t xml:space="preserve"> </w:t>
      </w:r>
      <w:r>
        <w:t>STOP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vicinity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find.</w:t>
      </w:r>
    </w:p>
    <w:p w14:paraId="41D82DED" w14:textId="77777777" w:rsidR="002462F4" w:rsidRDefault="002462F4" w:rsidP="002462F4">
      <w:pPr>
        <w:pStyle w:val="ListParagraph"/>
        <w:numPr>
          <w:ilvl w:val="0"/>
          <w:numId w:val="1"/>
        </w:numPr>
        <w:tabs>
          <w:tab w:val="left" w:pos="1181"/>
        </w:tabs>
        <w:spacing w:before="19"/>
        <w:ind w:hanging="361"/>
      </w:pP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Manager.</w:t>
      </w:r>
    </w:p>
    <w:p w14:paraId="1D66A27C" w14:textId="77777777" w:rsidR="002462F4" w:rsidRDefault="002462F4" w:rsidP="002462F4">
      <w:pPr>
        <w:pStyle w:val="ListParagraph"/>
        <w:numPr>
          <w:ilvl w:val="0"/>
          <w:numId w:val="1"/>
        </w:numPr>
        <w:tabs>
          <w:tab w:val="left" w:pos="1181"/>
        </w:tabs>
        <w:spacing w:before="22" w:line="259" w:lineRule="auto"/>
        <w:ind w:right="581"/>
      </w:pPr>
      <w:r>
        <w:t>Inform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RIT</w:t>
      </w:r>
      <w:r>
        <w:rPr>
          <w:spacing w:val="3"/>
        </w:rPr>
        <w:t xml:space="preserve"> </w:t>
      </w:r>
      <w:r>
        <w:t>(in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case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CEPF</w:t>
      </w:r>
      <w:r>
        <w:rPr>
          <w:spacing w:val="3"/>
        </w:rPr>
        <w:t xml:space="preserve"> </w:t>
      </w:r>
      <w:r>
        <w:t>small</w:t>
      </w:r>
      <w:r>
        <w:rPr>
          <w:spacing w:val="4"/>
        </w:rPr>
        <w:t xml:space="preserve"> </w:t>
      </w:r>
      <w:r>
        <w:t>grants)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CEPF</w:t>
      </w:r>
      <w:r>
        <w:rPr>
          <w:spacing w:val="4"/>
        </w:rPr>
        <w:t xml:space="preserve"> </w:t>
      </w:r>
      <w:r>
        <w:t>Secretariat</w:t>
      </w:r>
      <w:r>
        <w:rPr>
          <w:spacing w:val="1"/>
        </w:rPr>
        <w:t xml:space="preserve"> </w:t>
      </w:r>
      <w:r>
        <w:t>(in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case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large</w:t>
      </w:r>
      <w:r>
        <w:rPr>
          <w:spacing w:val="-46"/>
        </w:rPr>
        <w:t xml:space="preserve"> </w:t>
      </w:r>
      <w:r>
        <w:t>grants).</w:t>
      </w:r>
    </w:p>
    <w:p w14:paraId="05742A2B" w14:textId="77777777" w:rsidR="002462F4" w:rsidRDefault="002462F4" w:rsidP="002462F4">
      <w:pPr>
        <w:pStyle w:val="ListParagraph"/>
        <w:numPr>
          <w:ilvl w:val="0"/>
          <w:numId w:val="1"/>
        </w:numPr>
        <w:tabs>
          <w:tab w:val="left" w:pos="1181"/>
        </w:tabs>
        <w:spacing w:before="1" w:line="256" w:lineRule="auto"/>
        <w:ind w:right="580"/>
      </w:pPr>
      <w:r>
        <w:t>Install</w:t>
      </w:r>
      <w:r>
        <w:rPr>
          <w:spacing w:val="41"/>
        </w:rPr>
        <w:t xml:space="preserve"> </w:t>
      </w:r>
      <w:r>
        <w:t>temporary</w:t>
      </w:r>
      <w:r>
        <w:rPr>
          <w:spacing w:val="40"/>
        </w:rPr>
        <w:t xml:space="preserve"> </w:t>
      </w:r>
      <w:r>
        <w:t>site</w:t>
      </w:r>
      <w:r>
        <w:rPr>
          <w:spacing w:val="40"/>
        </w:rPr>
        <w:t xml:space="preserve"> </w:t>
      </w:r>
      <w:r>
        <w:t>protection</w:t>
      </w:r>
      <w:r>
        <w:rPr>
          <w:spacing w:val="39"/>
        </w:rPr>
        <w:t xml:space="preserve"> </w:t>
      </w:r>
      <w:r>
        <w:t>measures,</w:t>
      </w:r>
      <w:r>
        <w:rPr>
          <w:spacing w:val="39"/>
        </w:rPr>
        <w:t xml:space="preserve"> </w:t>
      </w:r>
      <w:r>
        <w:t>such</w:t>
      </w:r>
      <w:r>
        <w:rPr>
          <w:spacing w:val="38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warning</w:t>
      </w:r>
      <w:r>
        <w:rPr>
          <w:spacing w:val="38"/>
        </w:rPr>
        <w:t xml:space="preserve"> </w:t>
      </w:r>
      <w:r>
        <w:t>tape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avoidance</w:t>
      </w:r>
      <w:r>
        <w:rPr>
          <w:spacing w:val="43"/>
        </w:rPr>
        <w:t xml:space="preserve"> </w:t>
      </w:r>
      <w:r>
        <w:t>signs,</w:t>
      </w:r>
      <w:r>
        <w:rPr>
          <w:spacing w:val="39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establish</w:t>
      </w:r>
      <w:r>
        <w:rPr>
          <w:spacing w:val="-1"/>
        </w:rPr>
        <w:t xml:space="preserve"> </w:t>
      </w:r>
      <w:r>
        <w:t>a restricted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Chance</w:t>
      </w:r>
      <w:r>
        <w:rPr>
          <w:spacing w:val="1"/>
        </w:rPr>
        <w:t xml:space="preserve"> </w:t>
      </w:r>
      <w:r>
        <w:t>Find.</w:t>
      </w:r>
    </w:p>
    <w:p w14:paraId="54827329" w14:textId="77777777" w:rsidR="002462F4" w:rsidRDefault="002462F4" w:rsidP="002462F4">
      <w:pPr>
        <w:pStyle w:val="ListParagraph"/>
        <w:numPr>
          <w:ilvl w:val="0"/>
          <w:numId w:val="1"/>
        </w:numPr>
        <w:tabs>
          <w:tab w:val="left" w:pos="1181"/>
        </w:tabs>
        <w:spacing w:before="3" w:line="259" w:lineRule="auto"/>
        <w:ind w:right="580"/>
      </w:pPr>
      <w:r>
        <w:t>The</w:t>
      </w:r>
      <w:r>
        <w:rPr>
          <w:spacing w:val="2"/>
        </w:rPr>
        <w:t xml:space="preserve"> </w:t>
      </w:r>
      <w:r>
        <w:t>Project</w:t>
      </w:r>
      <w:r>
        <w:rPr>
          <w:spacing w:val="3"/>
        </w:rPr>
        <w:t xml:space="preserve"> </w:t>
      </w:r>
      <w:r>
        <w:t>Manager</w:t>
      </w:r>
      <w:r>
        <w:rPr>
          <w:spacing w:val="6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record</w:t>
      </w:r>
      <w:r>
        <w:rPr>
          <w:spacing w:val="2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(location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description)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find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inform</w:t>
      </w:r>
      <w:r>
        <w:rPr>
          <w:spacing w:val="5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local/national</w:t>
      </w:r>
      <w:r>
        <w:rPr>
          <w:spacing w:val="-4"/>
        </w:rPr>
        <w:t xml:space="preserve"> </w:t>
      </w:r>
      <w:r>
        <w:t>archeological department.</w:t>
      </w:r>
    </w:p>
    <w:p w14:paraId="2B88C6EF" w14:textId="77777777" w:rsidR="002462F4" w:rsidRDefault="002462F4" w:rsidP="002462F4">
      <w:pPr>
        <w:pStyle w:val="ListParagraph"/>
        <w:numPr>
          <w:ilvl w:val="0"/>
          <w:numId w:val="1"/>
        </w:numPr>
        <w:tabs>
          <w:tab w:val="left" w:pos="1181"/>
        </w:tabs>
        <w:spacing w:before="1"/>
        <w:ind w:hanging="361"/>
      </w:pPr>
      <w:r>
        <w:t>Inform</w:t>
      </w:r>
      <w:r>
        <w:rPr>
          <w:spacing w:val="-4"/>
        </w:rPr>
        <w:t xml:space="preserve"> </w:t>
      </w:r>
      <w:r>
        <w:t>sub-project</w:t>
      </w:r>
      <w:r>
        <w:rPr>
          <w:spacing w:val="-2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Chance</w:t>
      </w:r>
      <w:r>
        <w:rPr>
          <w:spacing w:val="-2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restricted</w:t>
      </w:r>
      <w:r>
        <w:rPr>
          <w:spacing w:val="-2"/>
        </w:rPr>
        <w:t xml:space="preserve"> </w:t>
      </w:r>
      <w:r>
        <w:t>area.</w:t>
      </w:r>
    </w:p>
    <w:p w14:paraId="39448CE6" w14:textId="77777777" w:rsidR="002462F4" w:rsidRDefault="002462F4" w:rsidP="002462F4">
      <w:pPr>
        <w:pStyle w:val="ListParagraph"/>
        <w:numPr>
          <w:ilvl w:val="0"/>
          <w:numId w:val="1"/>
        </w:numPr>
        <w:tabs>
          <w:tab w:val="left" w:pos="1181"/>
        </w:tabs>
        <w:spacing w:before="20" w:line="259" w:lineRule="auto"/>
        <w:ind w:right="573"/>
        <w:jc w:val="both"/>
      </w:pPr>
      <w:r>
        <w:t>Invite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heritage</w:t>
      </w:r>
      <w:r>
        <w:rPr>
          <w:spacing w:val="-47"/>
        </w:rPr>
        <w:t xml:space="preserve"> </w:t>
      </w:r>
      <w:r>
        <w:t>to document the Chance Find, perform a preliminary evaluation to determine whether the</w:t>
      </w:r>
      <w:r>
        <w:rPr>
          <w:spacing w:val="1"/>
        </w:rPr>
        <w:t xml:space="preserve"> </w:t>
      </w:r>
      <w:r>
        <w:t>Chance Find is cultural heritage and if so, whether it is an isolate or part of a larger site or</w:t>
      </w:r>
      <w:r>
        <w:rPr>
          <w:spacing w:val="1"/>
        </w:rPr>
        <w:t xml:space="preserve"> </w:t>
      </w:r>
      <w:r>
        <w:t>feature.</w:t>
      </w:r>
    </w:p>
    <w:p w14:paraId="15DE37BD" w14:textId="77777777" w:rsidR="002462F4" w:rsidRDefault="002462F4" w:rsidP="002462F4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573"/>
        <w:jc w:val="both"/>
        <w:rPr>
          <w:b/>
          <w:i/>
        </w:rPr>
      </w:pPr>
      <w:r>
        <w:t>Artefacts should be left in place if possible; if materials are collected, they will be placed in</w:t>
      </w:r>
      <w:r>
        <w:rPr>
          <w:spacing w:val="1"/>
        </w:rPr>
        <w:t xml:space="preserve"> </w:t>
      </w:r>
      <w:r>
        <w:t xml:space="preserve">bags and labelled by an archaeologist and transported to the relevant agency. </w:t>
      </w:r>
      <w:r>
        <w:rPr>
          <w:b/>
          <w:i/>
        </w:rPr>
        <w:t>Artefacts are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allowed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taken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any</w:t>
      </w:r>
      <w:r>
        <w:rPr>
          <w:b/>
          <w:i/>
          <w:spacing w:val="2"/>
        </w:rPr>
        <w:t xml:space="preserve"> </w:t>
      </w:r>
      <w:r>
        <w:rPr>
          <w:b/>
          <w:i/>
        </w:rPr>
        <w:t>sub-project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personnel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personal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possessions.</w:t>
      </w:r>
    </w:p>
    <w:p w14:paraId="090CFB85" w14:textId="77777777" w:rsidR="002462F4" w:rsidRDefault="002462F4" w:rsidP="002462F4">
      <w:pPr>
        <w:spacing w:line="259" w:lineRule="auto"/>
        <w:jc w:val="both"/>
        <w:sectPr w:rsidR="002462F4">
          <w:pgSz w:w="12240" w:h="15840"/>
          <w:pgMar w:top="1420" w:right="860" w:bottom="1200" w:left="1340" w:header="0" w:footer="1012" w:gutter="0"/>
          <w:cols w:space="720"/>
        </w:sectPr>
      </w:pPr>
    </w:p>
    <w:p w14:paraId="5219D716" w14:textId="77777777" w:rsidR="002462F4" w:rsidRDefault="002462F4" w:rsidP="002462F4">
      <w:pPr>
        <w:pStyle w:val="ListParagraph"/>
        <w:numPr>
          <w:ilvl w:val="0"/>
          <w:numId w:val="1"/>
        </w:numPr>
        <w:tabs>
          <w:tab w:val="left" w:pos="1181"/>
        </w:tabs>
        <w:spacing w:before="39" w:line="259" w:lineRule="auto"/>
        <w:ind w:right="573"/>
        <w:jc w:val="both"/>
      </w:pPr>
      <w:r>
        <w:rPr>
          <w:spacing w:val="-1"/>
        </w:rPr>
        <w:lastRenderedPageBreak/>
        <w:t>The</w:t>
      </w:r>
      <w:r>
        <w:rPr>
          <w:spacing w:val="-12"/>
        </w:rPr>
        <w:t xml:space="preserve"> </w:t>
      </w:r>
      <w:r>
        <w:rPr>
          <w:spacing w:val="-1"/>
        </w:rPr>
        <w:t>find</w:t>
      </w:r>
      <w:r>
        <w:rPr>
          <w:spacing w:val="-12"/>
        </w:rPr>
        <w:t xml:space="preserve"> </w:t>
      </w:r>
      <w:r>
        <w:rPr>
          <w:spacing w:val="-1"/>
        </w:rPr>
        <w:t>should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documented</w:t>
      </w:r>
      <w:r>
        <w:rPr>
          <w:spacing w:val="-12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use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photography,</w:t>
      </w:r>
      <w:r>
        <w:rPr>
          <w:spacing w:val="-11"/>
        </w:rPr>
        <w:t xml:space="preserve"> </w:t>
      </w:r>
      <w:r>
        <w:t>notes,</w:t>
      </w:r>
      <w:r>
        <w:rPr>
          <w:spacing w:val="-11"/>
        </w:rPr>
        <w:t xml:space="preserve"> </w:t>
      </w:r>
      <w:r>
        <w:t>GPS</w:t>
      </w:r>
      <w:r>
        <w:rPr>
          <w:spacing w:val="-12"/>
        </w:rPr>
        <w:t xml:space="preserve"> </w:t>
      </w:r>
      <w:r>
        <w:t>coordinates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maps,</w:t>
      </w:r>
      <w:r>
        <w:rPr>
          <w:spacing w:val="-47"/>
        </w:rPr>
        <w:t xml:space="preserve"> </w:t>
      </w:r>
      <w:r>
        <w:t>as appropriate.</w:t>
      </w:r>
    </w:p>
    <w:p w14:paraId="445D428E" w14:textId="77777777" w:rsidR="002462F4" w:rsidRDefault="002462F4" w:rsidP="002462F4">
      <w:pPr>
        <w:pStyle w:val="ListParagraph"/>
        <w:numPr>
          <w:ilvl w:val="0"/>
          <w:numId w:val="1"/>
        </w:numPr>
        <w:tabs>
          <w:tab w:val="left" w:pos="1181"/>
        </w:tabs>
        <w:spacing w:before="1" w:line="259" w:lineRule="auto"/>
        <w:ind w:right="577"/>
        <w:jc w:val="both"/>
      </w:pPr>
      <w:r>
        <w:t>If the Chance Find proves to be an isolated find or not of cultural heritage, the archeologist</w:t>
      </w:r>
      <w:r>
        <w:rPr>
          <w:spacing w:val="1"/>
        </w:rPr>
        <w:t xml:space="preserve"> </w:t>
      </w:r>
      <w:r>
        <w:t>will authorize the removal of the site protection measures and the resumption of activity in</w:t>
      </w:r>
      <w:r>
        <w:rPr>
          <w:spacing w:val="1"/>
        </w:rPr>
        <w:t xml:space="preserve"> </w:t>
      </w:r>
      <w:r>
        <w:t>the area.</w:t>
      </w:r>
    </w:p>
    <w:p w14:paraId="48CF1A13" w14:textId="77777777" w:rsidR="002462F4" w:rsidRDefault="002462F4" w:rsidP="002462F4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574"/>
        <w:jc w:val="both"/>
      </w:pPr>
      <w:r>
        <w:t>If, however, the archeologist confirms the Chance Find as a cultural heritage of significance,</w:t>
      </w:r>
      <w:r>
        <w:rPr>
          <w:spacing w:val="1"/>
        </w:rPr>
        <w:t xml:space="preserve"> </w:t>
      </w:r>
      <w:r>
        <w:t>the relevant national authority will be informed within three days of that determination and</w:t>
      </w:r>
      <w:r>
        <w:rPr>
          <w:spacing w:val="1"/>
        </w:rPr>
        <w:t xml:space="preserve"> </w:t>
      </w:r>
      <w:r>
        <w:t>initiate discussions about</w:t>
      </w:r>
      <w:r>
        <w:rPr>
          <w:spacing w:val="-2"/>
        </w:rPr>
        <w:t xml:space="preserve"> </w:t>
      </w:r>
      <w:r>
        <w:t>treatment.</w:t>
      </w:r>
    </w:p>
    <w:p w14:paraId="4C283899" w14:textId="77777777" w:rsidR="002462F4" w:rsidRDefault="002462F4" w:rsidP="002462F4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574"/>
        <w:jc w:val="both"/>
      </w:pPr>
      <w:r>
        <w:t>Prepare and retain archaeological monitoring records, including initial reports, whether they</w:t>
      </w:r>
      <w:r>
        <w:rPr>
          <w:spacing w:val="-47"/>
        </w:rPr>
        <w:t xml:space="preserve"> </w:t>
      </w:r>
      <w:r>
        <w:t>are later confirmed or not. The record shall include coordinates of all observations to be</w:t>
      </w:r>
      <w:r>
        <w:rPr>
          <w:spacing w:val="1"/>
        </w:rPr>
        <w:t xml:space="preserve"> </w:t>
      </w:r>
      <w:r>
        <w:t>retained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sub-project.</w:t>
      </w:r>
    </w:p>
    <w:p w14:paraId="3E101C6D" w14:textId="77777777" w:rsidR="002462F4" w:rsidRDefault="002462F4" w:rsidP="002462F4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578"/>
        <w:jc w:val="both"/>
      </w:pPr>
      <w:r>
        <w:t>Develop and implement treatment plans for confirmed finds using the services of qualified</w:t>
      </w:r>
      <w:r>
        <w:rPr>
          <w:spacing w:val="1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heritage</w:t>
      </w:r>
      <w:r>
        <w:rPr>
          <w:spacing w:val="-3"/>
        </w:rPr>
        <w:t xml:space="preserve"> </w:t>
      </w:r>
      <w:r>
        <w:t>experts.</w:t>
      </w:r>
    </w:p>
    <w:p w14:paraId="0B1F4915" w14:textId="77777777" w:rsidR="002462F4" w:rsidRDefault="002462F4" w:rsidP="002462F4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572"/>
        <w:jc w:val="both"/>
      </w:pPr>
      <w:r>
        <w:t>If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Chance</w:t>
      </w:r>
      <w:r>
        <w:rPr>
          <w:spacing w:val="-7"/>
        </w:rPr>
        <w:t xml:space="preserve"> </w:t>
      </w:r>
      <w:r>
        <w:t>Find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verified</w:t>
      </w:r>
      <w:r>
        <w:rPr>
          <w:spacing w:val="-10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heritage</w:t>
      </w:r>
      <w:r>
        <w:rPr>
          <w:spacing w:val="-6"/>
        </w:rPr>
        <w:t xml:space="preserve"> </w:t>
      </w:r>
      <w:r>
        <w:t>site,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Chance</w:t>
      </w:r>
      <w:r>
        <w:rPr>
          <w:spacing w:val="-6"/>
        </w:rPr>
        <w:t xml:space="preserve"> </w:t>
      </w:r>
      <w:r>
        <w:t>Find</w:t>
      </w:r>
      <w:r>
        <w:rPr>
          <w:spacing w:val="-8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prepared</w:t>
      </w:r>
      <w:r>
        <w:rPr>
          <w:spacing w:val="-47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treatment has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completed.</w:t>
      </w:r>
    </w:p>
    <w:p w14:paraId="4A43690B" w14:textId="77777777" w:rsidR="002462F4" w:rsidRDefault="002462F4" w:rsidP="002462F4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573"/>
        <w:jc w:val="both"/>
      </w:pPr>
      <w:r>
        <w:t>While investigation is on-going, there will be coordination with sub-project personnel aimed</w:t>
      </w:r>
      <w:r>
        <w:rPr>
          <w:spacing w:val="1"/>
        </w:rPr>
        <w:t xml:space="preserve"> </w:t>
      </w:r>
      <w:r>
        <w:t>at keeping them informed about the status of and schedule of the investigations into the</w:t>
      </w:r>
      <w:r>
        <w:rPr>
          <w:spacing w:val="1"/>
        </w:rPr>
        <w:t xml:space="preserve"> </w:t>
      </w:r>
      <w:r>
        <w:t>chance find. Sub-project personnel will also be informed as timing of the resumption of sub-</w:t>
      </w:r>
      <w:r>
        <w:rPr>
          <w:spacing w:val="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vicinity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find.</w:t>
      </w:r>
    </w:p>
    <w:p w14:paraId="1721B09A" w14:textId="77777777" w:rsidR="002462F4" w:rsidRDefault="002462F4" w:rsidP="002462F4">
      <w:pPr>
        <w:pStyle w:val="BodyText"/>
        <w:spacing w:before="4"/>
        <w:ind w:left="0"/>
        <w:rPr>
          <w:sz w:val="23"/>
        </w:rPr>
      </w:pPr>
    </w:p>
    <w:p w14:paraId="0280C31D" w14:textId="77777777" w:rsidR="002462F4" w:rsidRDefault="002462F4" w:rsidP="002462F4">
      <w:pPr>
        <w:pStyle w:val="BodyText"/>
        <w:spacing w:before="1"/>
        <w:ind w:left="100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 Chance</w:t>
      </w:r>
      <w:r>
        <w:rPr>
          <w:spacing w:val="-3"/>
        </w:rPr>
        <w:t xml:space="preserve"> </w:t>
      </w:r>
      <w:r>
        <w:t>Finds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 CEPF.</w:t>
      </w:r>
    </w:p>
    <w:p w14:paraId="7595A10D" w14:textId="77777777" w:rsidR="007F2276" w:rsidRDefault="007F2276"/>
    <w:sectPr w:rsidR="007F2276" w:rsidSect="004D5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1C7D"/>
    <w:multiLevelType w:val="hybridMultilevel"/>
    <w:tmpl w:val="2578BB72"/>
    <w:lvl w:ilvl="0" w:tplc="A8902D40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598EB1E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2" w:tplc="957EAC4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6A9C4756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41769BBE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5F8AA96E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55703448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F6B4050E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  <w:lvl w:ilvl="8" w:tplc="447E1200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67E027D"/>
    <w:multiLevelType w:val="hybridMultilevel"/>
    <w:tmpl w:val="4FBC3FDE"/>
    <w:lvl w:ilvl="0" w:tplc="96CA35A2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C181A7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C481226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3" w:tplc="950EB1CA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4" w:tplc="32AA335A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7ACC53B0">
      <w:numFmt w:val="bullet"/>
      <w:lvlText w:val="•"/>
      <w:lvlJc w:val="left"/>
      <w:pPr>
        <w:ind w:left="5117" w:hanging="360"/>
      </w:pPr>
      <w:rPr>
        <w:rFonts w:hint="default"/>
        <w:lang w:val="en-US" w:eastAsia="en-US" w:bidi="ar-SA"/>
      </w:rPr>
    </w:lvl>
    <w:lvl w:ilvl="6" w:tplc="0CBCD538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45F40BDE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832EE65A">
      <w:numFmt w:val="bullet"/>
      <w:lvlText w:val="•"/>
      <w:lvlJc w:val="left"/>
      <w:pPr>
        <w:ind w:left="807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F4"/>
    <w:rsid w:val="002462F4"/>
    <w:rsid w:val="004D5846"/>
    <w:rsid w:val="007F2276"/>
    <w:rsid w:val="00E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636A"/>
  <w15:chartTrackingRefBased/>
  <w15:docId w15:val="{36D94113-903D-49E7-9670-A5118AC1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462F4"/>
    <w:pPr>
      <w:spacing w:before="20"/>
      <w:ind w:left="933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2462F4"/>
    <w:pPr>
      <w:ind w:left="46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2F4"/>
    <w:rPr>
      <w:rFonts w:ascii="Calibri Light" w:eastAsia="Calibri Light" w:hAnsi="Calibri Light" w:cs="Calibri Light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462F4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2462F4"/>
    <w:pPr>
      <w:ind w:left="460"/>
    </w:pPr>
  </w:style>
  <w:style w:type="character" w:customStyle="1" w:styleId="BodyTextChar">
    <w:name w:val="Body Text Char"/>
    <w:basedOn w:val="DefaultParagraphFont"/>
    <w:link w:val="BodyText"/>
    <w:uiPriority w:val="1"/>
    <w:rsid w:val="002462F4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2462F4"/>
    <w:pPr>
      <w:ind w:left="4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612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Dyemma-Harper</dc:creator>
  <cp:keywords/>
  <dc:description/>
  <cp:lastModifiedBy>Wendy Dyemma-Harper</cp:lastModifiedBy>
  <cp:revision>1</cp:revision>
  <dcterms:created xsi:type="dcterms:W3CDTF">2022-03-31T19:39:00Z</dcterms:created>
  <dcterms:modified xsi:type="dcterms:W3CDTF">2022-03-31T19:43:00Z</dcterms:modified>
</cp:coreProperties>
</file>