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29E7B" w14:textId="77777777" w:rsidR="00BE69A8" w:rsidRPr="00601AC0" w:rsidRDefault="00BE69A8" w:rsidP="00BE69A8">
      <w:pPr>
        <w:rPr>
          <w:rFonts w:eastAsia="Times New Roman" w:cs="Calibri"/>
          <w:b/>
          <w:bCs/>
          <w:sz w:val="23"/>
          <w:szCs w:val="23"/>
          <w:lang w:val="en-TT"/>
        </w:rPr>
      </w:pPr>
      <w:r w:rsidRPr="00601AC0">
        <w:rPr>
          <w:rFonts w:eastAsia="Times New Roman" w:cs="Calibri"/>
          <w:b/>
          <w:bCs/>
          <w:sz w:val="23"/>
          <w:szCs w:val="23"/>
          <w:lang w:val="en-TT"/>
        </w:rPr>
        <w:t>ESS10: Stakeholder Engagement and Information Disclosure</w:t>
      </w:r>
    </w:p>
    <w:p w14:paraId="2FB8506E" w14:textId="7AC6AE85" w:rsidR="007F2276" w:rsidRDefault="007F2276">
      <w:pPr>
        <w:rPr>
          <w:lang w:val="en-TT"/>
        </w:rPr>
      </w:pPr>
    </w:p>
    <w:p w14:paraId="4901940D" w14:textId="77777777" w:rsidR="00BE69A8" w:rsidRPr="00BE69A8" w:rsidRDefault="00BE69A8" w:rsidP="00BE69A8">
      <w:pPr>
        <w:widowControl w:val="0"/>
        <w:autoSpaceDE w:val="0"/>
        <w:autoSpaceDN w:val="0"/>
        <w:spacing w:before="5"/>
        <w:rPr>
          <w:rFonts w:ascii="Calibri Light" w:cs="Calibri"/>
          <w:sz w:val="12"/>
          <w:szCs w:val="22"/>
          <w:lang w:val="en-US" w:eastAsia="en-US"/>
        </w:rPr>
      </w:pPr>
      <w:r w:rsidRPr="00BE69A8">
        <w:rPr>
          <w:rFonts w:cs="Calibri"/>
          <w:noProof/>
          <w:sz w:val="22"/>
          <w:szCs w:val="22"/>
          <w:lang w:val="en-US" w:eastAsia="en-US"/>
        </w:rPr>
        <w:drawing>
          <wp:anchor distT="0" distB="0" distL="0" distR="0" simplePos="0" relativeHeight="251659264" behindDoc="0" locked="0" layoutInCell="1" allowOverlap="1" wp14:anchorId="0EBE2893" wp14:editId="3027498C">
            <wp:simplePos x="0" y="0"/>
            <wp:positionH relativeFrom="page">
              <wp:posOffset>4648200</wp:posOffset>
            </wp:positionH>
            <wp:positionV relativeFrom="paragraph">
              <wp:posOffset>121269</wp:posOffset>
            </wp:positionV>
            <wp:extent cx="2222076" cy="737616"/>
            <wp:effectExtent l="0" t="0" r="0" b="0"/>
            <wp:wrapTopAndBottom/>
            <wp:docPr id="29" name="image11.jpeg" descr="A picture containing drawing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2076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998313" w14:textId="77777777" w:rsidR="00BE69A8" w:rsidRPr="00BE69A8" w:rsidRDefault="00BE69A8" w:rsidP="00BE69A8">
      <w:pPr>
        <w:widowControl w:val="0"/>
        <w:autoSpaceDE w:val="0"/>
        <w:autoSpaceDN w:val="0"/>
        <w:rPr>
          <w:rFonts w:ascii="Calibri Light" w:cs="Calibri"/>
          <w:sz w:val="32"/>
          <w:szCs w:val="22"/>
          <w:lang w:val="en-US" w:eastAsia="en-US"/>
        </w:rPr>
      </w:pPr>
    </w:p>
    <w:p w14:paraId="08464D44" w14:textId="77777777" w:rsidR="00BE69A8" w:rsidRPr="00BE69A8" w:rsidRDefault="00BE69A8" w:rsidP="00BE69A8">
      <w:pPr>
        <w:widowControl w:val="0"/>
        <w:autoSpaceDE w:val="0"/>
        <w:autoSpaceDN w:val="0"/>
        <w:rPr>
          <w:rFonts w:ascii="Calibri Light" w:cs="Calibri"/>
          <w:sz w:val="32"/>
          <w:szCs w:val="22"/>
          <w:lang w:val="en-US" w:eastAsia="en-US"/>
        </w:rPr>
      </w:pPr>
    </w:p>
    <w:p w14:paraId="0C0EE99F" w14:textId="77777777" w:rsidR="00BE69A8" w:rsidRPr="00BE69A8" w:rsidRDefault="00BE69A8" w:rsidP="00BE69A8">
      <w:pPr>
        <w:widowControl w:val="0"/>
        <w:autoSpaceDE w:val="0"/>
        <w:autoSpaceDN w:val="0"/>
        <w:rPr>
          <w:rFonts w:ascii="Calibri Light" w:cs="Calibri"/>
          <w:sz w:val="32"/>
          <w:szCs w:val="22"/>
          <w:lang w:val="en-US" w:eastAsia="en-US"/>
        </w:rPr>
      </w:pPr>
    </w:p>
    <w:p w14:paraId="332529EA" w14:textId="77777777" w:rsidR="00BE69A8" w:rsidRPr="00BE69A8" w:rsidRDefault="00BE69A8" w:rsidP="00BE69A8">
      <w:pPr>
        <w:widowControl w:val="0"/>
        <w:autoSpaceDE w:val="0"/>
        <w:autoSpaceDN w:val="0"/>
        <w:rPr>
          <w:rFonts w:ascii="Calibri Light" w:cs="Calibri"/>
          <w:sz w:val="32"/>
          <w:szCs w:val="22"/>
          <w:lang w:val="en-US" w:eastAsia="en-US"/>
        </w:rPr>
      </w:pPr>
    </w:p>
    <w:p w14:paraId="33C5D5D8" w14:textId="77777777" w:rsidR="00BE69A8" w:rsidRPr="00BE69A8" w:rsidRDefault="00BE69A8" w:rsidP="00BE69A8">
      <w:pPr>
        <w:widowControl w:val="0"/>
        <w:autoSpaceDE w:val="0"/>
        <w:autoSpaceDN w:val="0"/>
        <w:spacing w:before="3"/>
        <w:rPr>
          <w:rFonts w:ascii="Calibri Light" w:cs="Calibri"/>
          <w:sz w:val="29"/>
          <w:szCs w:val="22"/>
          <w:lang w:val="en-US" w:eastAsia="en-US"/>
        </w:rPr>
      </w:pPr>
    </w:p>
    <w:p w14:paraId="47A97F28" w14:textId="77777777" w:rsidR="00BE69A8" w:rsidRPr="00BE69A8" w:rsidRDefault="00BE69A8" w:rsidP="00BE69A8">
      <w:pPr>
        <w:widowControl w:val="0"/>
        <w:autoSpaceDE w:val="0"/>
        <w:autoSpaceDN w:val="0"/>
        <w:ind w:left="2191" w:right="2665"/>
        <w:jc w:val="center"/>
        <w:outlineLvl w:val="1"/>
        <w:rPr>
          <w:rFonts w:cs="Calibri"/>
          <w:b/>
          <w:bCs/>
          <w:sz w:val="28"/>
          <w:szCs w:val="28"/>
          <w:lang w:val="en-US" w:eastAsia="en-US"/>
        </w:rPr>
      </w:pPr>
      <w:r w:rsidRPr="00BE69A8">
        <w:rPr>
          <w:rFonts w:cs="Calibri"/>
          <w:b/>
          <w:bCs/>
          <w:sz w:val="28"/>
          <w:szCs w:val="28"/>
          <w:lang w:val="en-US" w:eastAsia="en-US"/>
        </w:rPr>
        <w:t>Stakeholder</w:t>
      </w:r>
      <w:r w:rsidRPr="00BE69A8">
        <w:rPr>
          <w:rFonts w:cs="Calibri"/>
          <w:b/>
          <w:bCs/>
          <w:spacing w:val="-3"/>
          <w:sz w:val="28"/>
          <w:szCs w:val="28"/>
          <w:lang w:val="en-US" w:eastAsia="en-US"/>
        </w:rPr>
        <w:t xml:space="preserve"> </w:t>
      </w:r>
      <w:r w:rsidRPr="00BE69A8">
        <w:rPr>
          <w:rFonts w:cs="Calibri"/>
          <w:b/>
          <w:bCs/>
          <w:sz w:val="28"/>
          <w:szCs w:val="28"/>
          <w:lang w:val="en-US" w:eastAsia="en-US"/>
        </w:rPr>
        <w:t>Engagement</w:t>
      </w:r>
      <w:r w:rsidRPr="00BE69A8">
        <w:rPr>
          <w:rFonts w:cs="Calibri"/>
          <w:b/>
          <w:bCs/>
          <w:spacing w:val="-1"/>
          <w:sz w:val="28"/>
          <w:szCs w:val="28"/>
          <w:lang w:val="en-US" w:eastAsia="en-US"/>
        </w:rPr>
        <w:t xml:space="preserve"> </w:t>
      </w:r>
      <w:r w:rsidRPr="00BE69A8">
        <w:rPr>
          <w:rFonts w:cs="Calibri"/>
          <w:b/>
          <w:bCs/>
          <w:sz w:val="28"/>
          <w:szCs w:val="28"/>
          <w:lang w:val="en-US" w:eastAsia="en-US"/>
        </w:rPr>
        <w:t>Plan</w:t>
      </w:r>
    </w:p>
    <w:p w14:paraId="4C800A81" w14:textId="77777777" w:rsidR="00BE69A8" w:rsidRPr="00BE69A8" w:rsidRDefault="00BE69A8" w:rsidP="00BE69A8">
      <w:pPr>
        <w:widowControl w:val="0"/>
        <w:autoSpaceDE w:val="0"/>
        <w:autoSpaceDN w:val="0"/>
        <w:spacing w:before="8"/>
        <w:rPr>
          <w:rFonts w:cs="Calibri"/>
          <w:b/>
          <w:sz w:val="25"/>
          <w:szCs w:val="22"/>
          <w:lang w:val="en-US" w:eastAsia="en-US"/>
        </w:rPr>
      </w:pPr>
    </w:p>
    <w:p w14:paraId="671FE30F" w14:textId="77777777" w:rsidR="00BE69A8" w:rsidRPr="00BE69A8" w:rsidRDefault="00BE69A8" w:rsidP="00BE69A8">
      <w:pPr>
        <w:widowControl w:val="0"/>
        <w:autoSpaceDE w:val="0"/>
        <w:autoSpaceDN w:val="0"/>
        <w:ind w:left="472" w:right="949"/>
        <w:jc w:val="center"/>
        <w:outlineLvl w:val="2"/>
        <w:rPr>
          <w:rFonts w:cs="Calibri"/>
          <w:b/>
          <w:bCs/>
          <w:sz w:val="22"/>
          <w:szCs w:val="22"/>
          <w:lang w:val="en-US" w:eastAsia="en-US"/>
        </w:rPr>
      </w:pPr>
      <w:r w:rsidRPr="00BE69A8">
        <w:rPr>
          <w:rFonts w:cs="Calibri"/>
          <w:b/>
          <w:bCs/>
          <w:sz w:val="22"/>
          <w:szCs w:val="22"/>
          <w:lang w:val="en-US" w:eastAsia="en-US"/>
        </w:rPr>
        <w:t>Date</w:t>
      </w:r>
    </w:p>
    <w:p w14:paraId="4D569B61" w14:textId="77777777" w:rsidR="00BE69A8" w:rsidRPr="00BE69A8" w:rsidRDefault="00BE69A8" w:rsidP="00BE69A8">
      <w:pPr>
        <w:widowControl w:val="0"/>
        <w:autoSpaceDE w:val="0"/>
        <w:autoSpaceDN w:val="0"/>
        <w:spacing w:before="7"/>
        <w:rPr>
          <w:rFonts w:cs="Calibri"/>
          <w:b/>
          <w:sz w:val="25"/>
          <w:szCs w:val="22"/>
          <w:lang w:val="en-US" w:eastAsia="en-US"/>
        </w:rPr>
      </w:pPr>
    </w:p>
    <w:p w14:paraId="0E93A56B" w14:textId="77777777" w:rsidR="00BE69A8" w:rsidRPr="00BE69A8" w:rsidRDefault="00BE69A8" w:rsidP="00BE69A8">
      <w:pPr>
        <w:widowControl w:val="0"/>
        <w:autoSpaceDE w:val="0"/>
        <w:autoSpaceDN w:val="0"/>
        <w:spacing w:line="516" w:lineRule="auto"/>
        <w:ind w:left="3996" w:right="4471"/>
        <w:jc w:val="center"/>
        <w:rPr>
          <w:rFonts w:cs="Calibri"/>
          <w:b/>
          <w:sz w:val="22"/>
          <w:szCs w:val="22"/>
          <w:lang w:val="en-US" w:eastAsia="en-US"/>
        </w:rPr>
      </w:pPr>
      <w:r w:rsidRPr="00BE69A8">
        <w:rPr>
          <w:rFonts w:cs="Calibri"/>
          <w:b/>
          <w:sz w:val="22"/>
          <w:szCs w:val="22"/>
          <w:lang w:val="en-US" w:eastAsia="en-US"/>
        </w:rPr>
        <w:t xml:space="preserve">CEPF Grant </w:t>
      </w:r>
      <w:proofErr w:type="spellStart"/>
      <w:r w:rsidRPr="00BE69A8">
        <w:rPr>
          <w:rFonts w:cs="Calibri"/>
          <w:b/>
          <w:sz w:val="22"/>
          <w:szCs w:val="22"/>
          <w:lang w:val="en-US" w:eastAsia="en-US"/>
        </w:rPr>
        <w:t>xxxxx</w:t>
      </w:r>
      <w:proofErr w:type="spellEnd"/>
      <w:r w:rsidRPr="00BE69A8">
        <w:rPr>
          <w:rFonts w:cs="Calibri"/>
          <w:b/>
          <w:spacing w:val="-47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b/>
          <w:sz w:val="22"/>
          <w:szCs w:val="22"/>
          <w:lang w:val="en-US" w:eastAsia="en-US"/>
        </w:rPr>
        <w:t>Grantee</w:t>
      </w:r>
    </w:p>
    <w:p w14:paraId="513DB0CB" w14:textId="77777777" w:rsidR="00BE69A8" w:rsidRPr="00BE69A8" w:rsidRDefault="00BE69A8" w:rsidP="00BE69A8">
      <w:pPr>
        <w:widowControl w:val="0"/>
        <w:autoSpaceDE w:val="0"/>
        <w:autoSpaceDN w:val="0"/>
        <w:spacing w:before="4"/>
        <w:ind w:left="472" w:right="948"/>
        <w:jc w:val="center"/>
        <w:rPr>
          <w:rFonts w:cs="Calibri"/>
          <w:b/>
          <w:i/>
          <w:sz w:val="24"/>
          <w:szCs w:val="22"/>
          <w:lang w:val="en-US" w:eastAsia="en-US"/>
        </w:rPr>
      </w:pPr>
      <w:r w:rsidRPr="00BE69A8">
        <w:rPr>
          <w:rFonts w:cs="Calibri"/>
          <w:b/>
          <w:i/>
          <w:sz w:val="24"/>
          <w:szCs w:val="22"/>
          <w:lang w:val="en-US" w:eastAsia="en-US"/>
        </w:rPr>
        <w:t>Sub-project</w:t>
      </w:r>
      <w:r w:rsidRPr="00BE69A8">
        <w:rPr>
          <w:rFonts w:cs="Calibri"/>
          <w:b/>
          <w:i/>
          <w:spacing w:val="-4"/>
          <w:sz w:val="24"/>
          <w:szCs w:val="22"/>
          <w:lang w:val="en-US" w:eastAsia="en-US"/>
        </w:rPr>
        <w:t xml:space="preserve"> </w:t>
      </w:r>
      <w:r w:rsidRPr="00BE69A8">
        <w:rPr>
          <w:rFonts w:cs="Calibri"/>
          <w:b/>
          <w:i/>
          <w:sz w:val="24"/>
          <w:szCs w:val="22"/>
          <w:lang w:val="en-US" w:eastAsia="en-US"/>
        </w:rPr>
        <w:t>Title</w:t>
      </w:r>
    </w:p>
    <w:p w14:paraId="46B43B0E" w14:textId="77777777" w:rsidR="00BE69A8" w:rsidRPr="00BE69A8" w:rsidRDefault="00BE69A8" w:rsidP="00BE69A8">
      <w:pPr>
        <w:widowControl w:val="0"/>
        <w:autoSpaceDE w:val="0"/>
        <w:autoSpaceDN w:val="0"/>
        <w:spacing w:before="7"/>
        <w:rPr>
          <w:rFonts w:cs="Calibri"/>
          <w:b/>
          <w:i/>
          <w:sz w:val="25"/>
          <w:szCs w:val="22"/>
          <w:lang w:val="en-US" w:eastAsia="en-US"/>
        </w:rPr>
      </w:pPr>
    </w:p>
    <w:p w14:paraId="0B4A63BA" w14:textId="77777777" w:rsidR="00BE69A8" w:rsidRPr="00BE69A8" w:rsidRDefault="00BE69A8" w:rsidP="00BE69A8">
      <w:pPr>
        <w:widowControl w:val="0"/>
        <w:autoSpaceDE w:val="0"/>
        <w:autoSpaceDN w:val="0"/>
        <w:ind w:left="472" w:right="948"/>
        <w:jc w:val="center"/>
        <w:outlineLvl w:val="2"/>
        <w:rPr>
          <w:rFonts w:cs="Calibri"/>
          <w:b/>
          <w:bCs/>
          <w:sz w:val="22"/>
          <w:szCs w:val="22"/>
          <w:lang w:val="en-US" w:eastAsia="en-US"/>
        </w:rPr>
      </w:pPr>
      <w:r w:rsidRPr="00BE69A8">
        <w:rPr>
          <w:rFonts w:cs="Calibri"/>
          <w:b/>
          <w:bCs/>
          <w:sz w:val="22"/>
          <w:szCs w:val="22"/>
          <w:lang w:val="en-US" w:eastAsia="en-US"/>
        </w:rPr>
        <w:t>Sub-project</w:t>
      </w:r>
      <w:r w:rsidRPr="00BE69A8">
        <w:rPr>
          <w:rFonts w:cs="Calibri"/>
          <w:b/>
          <w:bCs/>
          <w:spacing w:val="-5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b/>
          <w:bCs/>
          <w:sz w:val="22"/>
          <w:szCs w:val="22"/>
          <w:lang w:val="en-US" w:eastAsia="en-US"/>
        </w:rPr>
        <w:t>Location</w:t>
      </w:r>
    </w:p>
    <w:p w14:paraId="3FE08FAA" w14:textId="77777777" w:rsidR="00BE69A8" w:rsidRPr="00BE69A8" w:rsidRDefault="00BE69A8" w:rsidP="00BE69A8">
      <w:pPr>
        <w:widowControl w:val="0"/>
        <w:autoSpaceDE w:val="0"/>
        <w:autoSpaceDN w:val="0"/>
        <w:jc w:val="center"/>
        <w:rPr>
          <w:rFonts w:cs="Calibri"/>
          <w:sz w:val="22"/>
          <w:szCs w:val="22"/>
          <w:lang w:val="en-US" w:eastAsia="en-US"/>
        </w:rPr>
        <w:sectPr w:rsidR="00BE69A8" w:rsidRPr="00BE69A8">
          <w:pgSz w:w="12240" w:h="15840"/>
          <w:pgMar w:top="1420" w:right="860" w:bottom="1200" w:left="1340" w:header="0" w:footer="1012" w:gutter="0"/>
          <w:cols w:space="720"/>
        </w:sectPr>
      </w:pPr>
    </w:p>
    <w:p w14:paraId="24F45655" w14:textId="77777777" w:rsidR="00BE69A8" w:rsidRPr="00BE69A8" w:rsidRDefault="00BE69A8" w:rsidP="00BE69A8">
      <w:pPr>
        <w:widowControl w:val="0"/>
        <w:autoSpaceDE w:val="0"/>
        <w:autoSpaceDN w:val="0"/>
        <w:spacing w:before="39"/>
        <w:ind w:left="100"/>
        <w:rPr>
          <w:rFonts w:cs="Calibri"/>
          <w:b/>
          <w:sz w:val="22"/>
          <w:szCs w:val="22"/>
          <w:lang w:val="en-US" w:eastAsia="en-US"/>
        </w:rPr>
      </w:pPr>
      <w:r w:rsidRPr="00BE69A8">
        <w:rPr>
          <w:rFonts w:cs="Calibri"/>
          <w:b/>
          <w:sz w:val="22"/>
          <w:szCs w:val="22"/>
          <w:u w:val="single"/>
          <w:lang w:val="en-US" w:eastAsia="en-US"/>
        </w:rPr>
        <w:lastRenderedPageBreak/>
        <w:t>Grant</w:t>
      </w:r>
      <w:r w:rsidRPr="00BE69A8">
        <w:rPr>
          <w:rFonts w:cs="Calibri"/>
          <w:b/>
          <w:spacing w:val="-4"/>
          <w:sz w:val="22"/>
          <w:szCs w:val="22"/>
          <w:u w:val="single"/>
          <w:lang w:val="en-US" w:eastAsia="en-US"/>
        </w:rPr>
        <w:t xml:space="preserve"> </w:t>
      </w:r>
      <w:r w:rsidRPr="00BE69A8">
        <w:rPr>
          <w:rFonts w:cs="Calibri"/>
          <w:b/>
          <w:sz w:val="22"/>
          <w:szCs w:val="22"/>
          <w:u w:val="single"/>
          <w:lang w:val="en-US" w:eastAsia="en-US"/>
        </w:rPr>
        <w:t>Summary</w:t>
      </w:r>
    </w:p>
    <w:p w14:paraId="4CA0D218" w14:textId="77777777" w:rsidR="00BE69A8" w:rsidRPr="00BE69A8" w:rsidRDefault="00BE69A8" w:rsidP="00BE69A8">
      <w:pPr>
        <w:widowControl w:val="0"/>
        <w:autoSpaceDE w:val="0"/>
        <w:autoSpaceDN w:val="0"/>
        <w:spacing w:before="2"/>
        <w:rPr>
          <w:rFonts w:cs="Calibri"/>
          <w:b/>
          <w:sz w:val="10"/>
          <w:szCs w:val="22"/>
          <w:lang w:val="en-US" w:eastAsia="en-US"/>
        </w:rPr>
      </w:pPr>
    </w:p>
    <w:p w14:paraId="50A8CD0B" w14:textId="77777777" w:rsidR="00BE69A8" w:rsidRPr="00BE69A8" w:rsidRDefault="00BE69A8" w:rsidP="00BE69A8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57"/>
        <w:ind w:hanging="361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Grantee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organization.</w:t>
      </w:r>
    </w:p>
    <w:p w14:paraId="76CEEF2B" w14:textId="77777777" w:rsidR="00BE69A8" w:rsidRPr="00BE69A8" w:rsidRDefault="00BE69A8" w:rsidP="00BE69A8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21"/>
        <w:ind w:hanging="361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Sub-project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title.</w:t>
      </w:r>
    </w:p>
    <w:p w14:paraId="7BBA2C18" w14:textId="77777777" w:rsidR="00BE69A8" w:rsidRPr="00BE69A8" w:rsidRDefault="00BE69A8" w:rsidP="00BE69A8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22"/>
        <w:ind w:hanging="361"/>
        <w:rPr>
          <w:rFonts w:cs="Calibri"/>
          <w:i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Grant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number</w:t>
      </w:r>
      <w:r w:rsidRPr="00BE69A8">
        <w:rPr>
          <w:rFonts w:cs="Calibri"/>
          <w:i/>
          <w:sz w:val="22"/>
          <w:szCs w:val="22"/>
          <w:lang w:val="en-US" w:eastAsia="en-US"/>
        </w:rPr>
        <w:t>.</w:t>
      </w:r>
    </w:p>
    <w:p w14:paraId="303A8F14" w14:textId="77777777" w:rsidR="00BE69A8" w:rsidRPr="00BE69A8" w:rsidRDefault="00BE69A8" w:rsidP="00BE69A8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22"/>
        <w:ind w:hanging="361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Grant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amount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(US dollars).</w:t>
      </w:r>
    </w:p>
    <w:p w14:paraId="518FBD91" w14:textId="77777777" w:rsidR="00BE69A8" w:rsidRPr="00BE69A8" w:rsidRDefault="00BE69A8" w:rsidP="00BE69A8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20"/>
        <w:ind w:hanging="361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Proposed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dates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of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grant.</w:t>
      </w:r>
    </w:p>
    <w:p w14:paraId="12685293" w14:textId="77777777" w:rsidR="00BE69A8" w:rsidRPr="00BE69A8" w:rsidRDefault="00BE69A8" w:rsidP="00BE69A8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21"/>
        <w:ind w:hanging="361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Countries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where activities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will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be undertaken.</w:t>
      </w:r>
    </w:p>
    <w:p w14:paraId="47347E49" w14:textId="77777777" w:rsidR="00BE69A8" w:rsidRPr="00BE69A8" w:rsidRDefault="00BE69A8" w:rsidP="00BE69A8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22"/>
        <w:ind w:hanging="361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Date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of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preparation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of this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document.</w:t>
      </w:r>
    </w:p>
    <w:p w14:paraId="43DD88CA" w14:textId="77777777" w:rsidR="00BE69A8" w:rsidRPr="00BE69A8" w:rsidRDefault="00BE69A8" w:rsidP="00BE69A8">
      <w:pPr>
        <w:widowControl w:val="0"/>
        <w:autoSpaceDE w:val="0"/>
        <w:autoSpaceDN w:val="0"/>
        <w:spacing w:before="5"/>
        <w:rPr>
          <w:rFonts w:cs="Calibri"/>
          <w:sz w:val="25"/>
          <w:szCs w:val="22"/>
          <w:lang w:val="en-US" w:eastAsia="en-US"/>
        </w:rPr>
      </w:pPr>
    </w:p>
    <w:p w14:paraId="24D59828" w14:textId="77777777" w:rsidR="00BE69A8" w:rsidRPr="00BE69A8" w:rsidRDefault="00BE69A8" w:rsidP="00BE69A8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line="259" w:lineRule="auto"/>
        <w:ind w:right="572"/>
        <w:jc w:val="both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b/>
          <w:sz w:val="22"/>
          <w:szCs w:val="22"/>
          <w:u w:val="single"/>
          <w:lang w:val="en-US" w:eastAsia="en-US"/>
        </w:rPr>
        <w:t>Introduction</w:t>
      </w:r>
      <w:r w:rsidRPr="00BE69A8">
        <w:rPr>
          <w:rFonts w:cs="Calibri"/>
          <w:b/>
          <w:sz w:val="22"/>
          <w:szCs w:val="22"/>
          <w:lang w:val="en-US" w:eastAsia="en-US"/>
        </w:rPr>
        <w:t>:</w:t>
      </w:r>
      <w:r w:rsidRPr="00BE69A8">
        <w:rPr>
          <w:rFonts w:cs="Calibri"/>
          <w:b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This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section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will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briefly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describe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sub-project,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including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design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elements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and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>potential</w:t>
      </w:r>
      <w:r w:rsidRPr="00BE69A8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social</w:t>
      </w:r>
      <w:r w:rsidRPr="00BE69A8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and</w:t>
      </w:r>
      <w:r w:rsidRPr="00BE69A8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environmental</w:t>
      </w:r>
      <w:r w:rsidRPr="00BE69A8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issues.</w:t>
      </w:r>
      <w:r w:rsidRPr="00BE69A8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Where</w:t>
      </w:r>
      <w:r w:rsidRPr="00BE69A8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possible,</w:t>
      </w:r>
      <w:r w:rsidRPr="00BE69A8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include</w:t>
      </w:r>
      <w:r w:rsidRPr="00BE69A8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maps</w:t>
      </w:r>
      <w:r w:rsidRPr="00BE69A8">
        <w:rPr>
          <w:rFonts w:cs="Calibri"/>
          <w:spacing w:val="-1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of</w:t>
      </w:r>
      <w:r w:rsidRPr="00BE69A8">
        <w:rPr>
          <w:rFonts w:cs="Calibri"/>
          <w:spacing w:val="-7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-7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sub-project</w:t>
      </w:r>
      <w:r w:rsidRPr="00BE69A8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site(s)</w:t>
      </w:r>
      <w:r w:rsidRPr="00BE69A8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and</w:t>
      </w:r>
      <w:r w:rsidRPr="00BE69A8">
        <w:rPr>
          <w:rFonts w:cs="Calibri"/>
          <w:spacing w:val="-48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surrounding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area.</w:t>
      </w:r>
    </w:p>
    <w:p w14:paraId="313B0A27" w14:textId="77777777" w:rsidR="00BE69A8" w:rsidRPr="00BE69A8" w:rsidRDefault="00BE69A8" w:rsidP="00BE69A8">
      <w:pPr>
        <w:widowControl w:val="0"/>
        <w:autoSpaceDE w:val="0"/>
        <w:autoSpaceDN w:val="0"/>
        <w:spacing w:before="9"/>
        <w:rPr>
          <w:rFonts w:cs="Calibri"/>
          <w:sz w:val="23"/>
          <w:szCs w:val="22"/>
          <w:lang w:val="en-US" w:eastAsia="en-US"/>
        </w:rPr>
      </w:pPr>
    </w:p>
    <w:p w14:paraId="410148EB" w14:textId="77777777" w:rsidR="00BE69A8" w:rsidRPr="00BE69A8" w:rsidRDefault="00BE69A8" w:rsidP="00BE69A8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line="259" w:lineRule="auto"/>
        <w:ind w:right="575"/>
        <w:jc w:val="both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b/>
          <w:sz w:val="22"/>
          <w:szCs w:val="22"/>
          <w:u w:val="single"/>
          <w:lang w:val="en-US" w:eastAsia="en-US"/>
        </w:rPr>
        <w:t>Summary of previous stakeholder engagement activities</w:t>
      </w:r>
      <w:r w:rsidRPr="00BE69A8">
        <w:rPr>
          <w:rFonts w:cs="Calibri"/>
          <w:b/>
          <w:sz w:val="22"/>
          <w:szCs w:val="22"/>
          <w:lang w:val="en-US" w:eastAsia="en-US"/>
        </w:rPr>
        <w:t xml:space="preserve">: </w:t>
      </w:r>
      <w:r w:rsidRPr="00BE69A8">
        <w:rPr>
          <w:rFonts w:cs="Calibri"/>
          <w:sz w:val="22"/>
          <w:szCs w:val="22"/>
          <w:lang w:val="en-US" w:eastAsia="en-US"/>
        </w:rPr>
        <w:t>If you have undertaken any activities to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date,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including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information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disclosure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and/or consultation,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provide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following</w:t>
      </w:r>
      <w:r w:rsidRPr="00BE69A8">
        <w:rPr>
          <w:rFonts w:cs="Calibri"/>
          <w:spacing w:val="-5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details:</w:t>
      </w:r>
    </w:p>
    <w:p w14:paraId="69573589" w14:textId="77777777" w:rsidR="00BE69A8" w:rsidRPr="00BE69A8" w:rsidRDefault="00BE69A8" w:rsidP="00BE69A8">
      <w:pPr>
        <w:widowControl w:val="0"/>
        <w:autoSpaceDE w:val="0"/>
        <w:autoSpaceDN w:val="0"/>
        <w:spacing w:before="10"/>
        <w:rPr>
          <w:rFonts w:cs="Calibri"/>
          <w:sz w:val="23"/>
          <w:szCs w:val="22"/>
          <w:lang w:val="en-US" w:eastAsia="en-US"/>
        </w:rPr>
      </w:pPr>
    </w:p>
    <w:p w14:paraId="51ADC4A0" w14:textId="77777777" w:rsidR="00BE69A8" w:rsidRPr="00BE69A8" w:rsidRDefault="00BE69A8" w:rsidP="00BE69A8">
      <w:pPr>
        <w:widowControl w:val="0"/>
        <w:numPr>
          <w:ilvl w:val="1"/>
          <w:numId w:val="1"/>
        </w:numPr>
        <w:tabs>
          <w:tab w:val="left" w:pos="820"/>
          <w:tab w:val="left" w:pos="821"/>
        </w:tabs>
        <w:autoSpaceDE w:val="0"/>
        <w:autoSpaceDN w:val="0"/>
        <w:spacing w:before="1" w:line="256" w:lineRule="auto"/>
        <w:ind w:right="572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pacing w:val="-1"/>
          <w:sz w:val="22"/>
          <w:szCs w:val="22"/>
          <w:lang w:val="en-US" w:eastAsia="en-US"/>
        </w:rPr>
        <w:t>Type</w:t>
      </w:r>
      <w:r w:rsidRPr="00BE69A8">
        <w:rPr>
          <w:rFonts w:cs="Calibri"/>
          <w:spacing w:val="-1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of</w:t>
      </w:r>
      <w:r w:rsidRPr="00BE69A8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information</w:t>
      </w:r>
      <w:r w:rsidRPr="00BE69A8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disclosed,</w:t>
      </w:r>
      <w:r w:rsidRPr="00BE69A8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in</w:t>
      </w:r>
      <w:r w:rsidRPr="00BE69A8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what</w:t>
      </w:r>
      <w:r w:rsidRPr="00BE69A8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form</w:t>
      </w:r>
      <w:r w:rsidRPr="00BE69A8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(e.g.,</w:t>
      </w:r>
      <w:r w:rsidRPr="00BE69A8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oral,</w:t>
      </w:r>
      <w:r w:rsidRPr="00BE69A8">
        <w:rPr>
          <w:rFonts w:cs="Calibri"/>
          <w:spacing w:val="-1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brochure,</w:t>
      </w:r>
      <w:r w:rsidRPr="00BE69A8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reports,</w:t>
      </w:r>
      <w:r w:rsidRPr="00BE69A8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posters,</w:t>
      </w:r>
      <w:r w:rsidRPr="00BE69A8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radio,</w:t>
      </w:r>
      <w:r w:rsidRPr="00BE69A8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etc.),</w:t>
      </w:r>
      <w:r w:rsidRPr="00BE69A8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and</w:t>
      </w:r>
      <w:r w:rsidRPr="00BE69A8">
        <w:rPr>
          <w:rFonts w:cs="Calibri"/>
          <w:spacing w:val="-47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how it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was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disseminated.</w:t>
      </w:r>
    </w:p>
    <w:p w14:paraId="125D11A2" w14:textId="77777777" w:rsidR="00BE69A8" w:rsidRPr="00BE69A8" w:rsidRDefault="00BE69A8" w:rsidP="00BE69A8">
      <w:pPr>
        <w:widowControl w:val="0"/>
        <w:numPr>
          <w:ilvl w:val="1"/>
          <w:numId w:val="1"/>
        </w:numPr>
        <w:tabs>
          <w:tab w:val="left" w:pos="820"/>
          <w:tab w:val="left" w:pos="821"/>
        </w:tabs>
        <w:autoSpaceDE w:val="0"/>
        <w:autoSpaceDN w:val="0"/>
        <w:spacing w:before="3"/>
        <w:ind w:hanging="361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Locations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and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dates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of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any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meetings undertaken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to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date.</w:t>
      </w:r>
    </w:p>
    <w:p w14:paraId="177A2FB9" w14:textId="77777777" w:rsidR="00BE69A8" w:rsidRPr="00BE69A8" w:rsidRDefault="00BE69A8" w:rsidP="00BE69A8">
      <w:pPr>
        <w:widowControl w:val="0"/>
        <w:numPr>
          <w:ilvl w:val="1"/>
          <w:numId w:val="1"/>
        </w:numPr>
        <w:tabs>
          <w:tab w:val="left" w:pos="820"/>
          <w:tab w:val="left" w:pos="821"/>
        </w:tabs>
        <w:autoSpaceDE w:val="0"/>
        <w:autoSpaceDN w:val="0"/>
        <w:spacing w:before="23"/>
        <w:ind w:hanging="361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Individuals,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groups,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and/or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organizations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consulted.</w:t>
      </w:r>
    </w:p>
    <w:p w14:paraId="458584B4" w14:textId="77777777" w:rsidR="00BE69A8" w:rsidRPr="00BE69A8" w:rsidRDefault="00BE69A8" w:rsidP="00BE69A8">
      <w:pPr>
        <w:widowControl w:val="0"/>
        <w:numPr>
          <w:ilvl w:val="1"/>
          <w:numId w:val="1"/>
        </w:numPr>
        <w:tabs>
          <w:tab w:val="left" w:pos="820"/>
          <w:tab w:val="left" w:pos="821"/>
        </w:tabs>
        <w:autoSpaceDE w:val="0"/>
        <w:autoSpaceDN w:val="0"/>
        <w:spacing w:before="19"/>
        <w:ind w:hanging="361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Key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issues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discussed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and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key concerns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raised.</w:t>
      </w:r>
    </w:p>
    <w:p w14:paraId="2E40C595" w14:textId="77777777" w:rsidR="00BE69A8" w:rsidRPr="00BE69A8" w:rsidRDefault="00BE69A8" w:rsidP="00BE69A8">
      <w:pPr>
        <w:widowControl w:val="0"/>
        <w:numPr>
          <w:ilvl w:val="1"/>
          <w:numId w:val="1"/>
        </w:numPr>
        <w:tabs>
          <w:tab w:val="left" w:pos="820"/>
          <w:tab w:val="left" w:pos="821"/>
        </w:tabs>
        <w:autoSpaceDE w:val="0"/>
        <w:autoSpaceDN w:val="0"/>
        <w:spacing w:before="22"/>
        <w:ind w:hanging="361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Grantee’s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response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to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issues raised,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including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any commitments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or follow‐up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actions.</w:t>
      </w:r>
    </w:p>
    <w:p w14:paraId="05E8B6F4" w14:textId="77777777" w:rsidR="00BE69A8" w:rsidRPr="00BE69A8" w:rsidRDefault="00BE69A8" w:rsidP="00BE69A8">
      <w:pPr>
        <w:widowControl w:val="0"/>
        <w:numPr>
          <w:ilvl w:val="1"/>
          <w:numId w:val="1"/>
        </w:numPr>
        <w:tabs>
          <w:tab w:val="left" w:pos="820"/>
          <w:tab w:val="left" w:pos="821"/>
        </w:tabs>
        <w:autoSpaceDE w:val="0"/>
        <w:autoSpaceDN w:val="0"/>
        <w:spacing w:before="23"/>
        <w:ind w:hanging="361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Process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undertaken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for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documenting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these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activities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and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reporting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back to stakeholders.</w:t>
      </w:r>
    </w:p>
    <w:p w14:paraId="4BBF6F9A" w14:textId="77777777" w:rsidR="00BE69A8" w:rsidRPr="00BE69A8" w:rsidRDefault="00BE69A8" w:rsidP="00BE69A8">
      <w:pPr>
        <w:widowControl w:val="0"/>
        <w:autoSpaceDE w:val="0"/>
        <w:autoSpaceDN w:val="0"/>
        <w:spacing w:before="4"/>
        <w:rPr>
          <w:rFonts w:cs="Calibri"/>
          <w:sz w:val="25"/>
          <w:szCs w:val="22"/>
          <w:lang w:val="en-US" w:eastAsia="en-US"/>
        </w:rPr>
      </w:pPr>
    </w:p>
    <w:p w14:paraId="0A29534C" w14:textId="77777777" w:rsidR="00BE69A8" w:rsidRPr="00BE69A8" w:rsidRDefault="00BE69A8" w:rsidP="00BE69A8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1" w:line="259" w:lineRule="auto"/>
        <w:ind w:right="577"/>
        <w:jc w:val="both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b/>
          <w:sz w:val="22"/>
          <w:szCs w:val="22"/>
          <w:u w:val="single"/>
          <w:lang w:val="en-US" w:eastAsia="en-US"/>
        </w:rPr>
        <w:t>Project stakeholders</w:t>
      </w:r>
      <w:r w:rsidRPr="00BE69A8">
        <w:rPr>
          <w:rFonts w:cs="Calibri"/>
          <w:b/>
          <w:sz w:val="22"/>
          <w:szCs w:val="22"/>
          <w:lang w:val="en-US" w:eastAsia="en-US"/>
        </w:rPr>
        <w:t xml:space="preserve">: </w:t>
      </w:r>
      <w:r w:rsidRPr="00BE69A8">
        <w:rPr>
          <w:rFonts w:cs="Calibri"/>
          <w:sz w:val="22"/>
          <w:szCs w:val="22"/>
          <w:lang w:val="en-US" w:eastAsia="en-US"/>
        </w:rPr>
        <w:t>This section will list the key stakeholder groups who will be informed and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consulted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about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sub-project. These should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include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persons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or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groups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who:</w:t>
      </w:r>
    </w:p>
    <w:p w14:paraId="6E6D30BF" w14:textId="77777777" w:rsidR="00BE69A8" w:rsidRPr="00BE69A8" w:rsidRDefault="00BE69A8" w:rsidP="00BE69A8">
      <w:pPr>
        <w:widowControl w:val="0"/>
        <w:autoSpaceDE w:val="0"/>
        <w:autoSpaceDN w:val="0"/>
        <w:spacing w:before="8"/>
        <w:rPr>
          <w:rFonts w:cs="Calibri"/>
          <w:sz w:val="23"/>
          <w:szCs w:val="22"/>
          <w:lang w:val="en-US" w:eastAsia="en-US"/>
        </w:rPr>
      </w:pPr>
    </w:p>
    <w:p w14:paraId="6DF3FAAE" w14:textId="77777777" w:rsidR="00BE69A8" w:rsidRPr="00BE69A8" w:rsidRDefault="00BE69A8" w:rsidP="00BE69A8">
      <w:pPr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spacing w:line="259" w:lineRule="auto"/>
        <w:ind w:right="574"/>
        <w:jc w:val="both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Are directly and/or indirectly affected by the sub-project (i.e., project-affected parties) or have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interests in the sub-project that determine them as stakeholders (i.e., other interested parties);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u w:val="single"/>
          <w:lang w:val="en-US" w:eastAsia="en-US"/>
        </w:rPr>
        <w:t>and</w:t>
      </w:r>
    </w:p>
    <w:p w14:paraId="43E4E99C" w14:textId="77777777" w:rsidR="00BE69A8" w:rsidRPr="00BE69A8" w:rsidRDefault="00BE69A8" w:rsidP="00BE69A8">
      <w:pPr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spacing w:line="279" w:lineRule="exact"/>
        <w:ind w:hanging="361"/>
        <w:jc w:val="both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Have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potential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to influence sub-project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outcomes.</w:t>
      </w:r>
    </w:p>
    <w:p w14:paraId="3FE2DE03" w14:textId="77777777" w:rsidR="00BE69A8" w:rsidRPr="00BE69A8" w:rsidRDefault="00BE69A8" w:rsidP="00BE69A8">
      <w:pPr>
        <w:widowControl w:val="0"/>
        <w:autoSpaceDE w:val="0"/>
        <w:autoSpaceDN w:val="0"/>
        <w:spacing w:before="7"/>
        <w:rPr>
          <w:rFonts w:cs="Calibri"/>
          <w:sz w:val="25"/>
          <w:szCs w:val="22"/>
          <w:lang w:val="en-US" w:eastAsia="en-US"/>
        </w:rPr>
      </w:pPr>
    </w:p>
    <w:p w14:paraId="7D6BF8D8" w14:textId="77777777" w:rsidR="00BE69A8" w:rsidRPr="00BE69A8" w:rsidRDefault="00BE69A8" w:rsidP="00BE69A8">
      <w:pPr>
        <w:widowControl w:val="0"/>
        <w:autoSpaceDE w:val="0"/>
        <w:autoSpaceDN w:val="0"/>
        <w:spacing w:line="259" w:lineRule="auto"/>
        <w:ind w:left="460" w:right="571"/>
        <w:jc w:val="both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Key stakeholder groups may include affected communities, non-governmental organizations, local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and national authorities, and private landowners. They can also include politicians, companies, labor</w:t>
      </w:r>
      <w:r w:rsidRPr="00BE69A8">
        <w:rPr>
          <w:rFonts w:cs="Calibri"/>
          <w:spacing w:val="-47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unions, academics, religious groups, national social and environmental public sector agencies, and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media agencies.</w:t>
      </w:r>
    </w:p>
    <w:p w14:paraId="32367BEB" w14:textId="77777777" w:rsidR="00BE69A8" w:rsidRPr="00BE69A8" w:rsidRDefault="00BE69A8" w:rsidP="00BE69A8">
      <w:pPr>
        <w:widowControl w:val="0"/>
        <w:autoSpaceDE w:val="0"/>
        <w:autoSpaceDN w:val="0"/>
        <w:spacing w:before="9"/>
        <w:rPr>
          <w:rFonts w:cs="Calibri"/>
          <w:sz w:val="23"/>
          <w:szCs w:val="22"/>
          <w:lang w:val="en-US" w:eastAsia="en-US"/>
        </w:rPr>
      </w:pPr>
    </w:p>
    <w:p w14:paraId="6F3CAD2D" w14:textId="77777777" w:rsidR="00BE69A8" w:rsidRPr="00BE69A8" w:rsidRDefault="00BE69A8" w:rsidP="00BE69A8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line="259" w:lineRule="auto"/>
        <w:ind w:right="574"/>
        <w:jc w:val="both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b/>
          <w:sz w:val="22"/>
          <w:szCs w:val="22"/>
          <w:u w:val="single"/>
          <w:lang w:val="en-US" w:eastAsia="en-US"/>
        </w:rPr>
        <w:t>Stakeholder</w:t>
      </w:r>
      <w:r w:rsidRPr="00BE69A8">
        <w:rPr>
          <w:rFonts w:cs="Calibri"/>
          <w:b/>
          <w:spacing w:val="1"/>
          <w:sz w:val="22"/>
          <w:szCs w:val="22"/>
          <w:u w:val="single"/>
          <w:lang w:val="en-US" w:eastAsia="en-US"/>
        </w:rPr>
        <w:t xml:space="preserve"> </w:t>
      </w:r>
      <w:r w:rsidRPr="00BE69A8">
        <w:rPr>
          <w:rFonts w:cs="Calibri"/>
          <w:b/>
          <w:sz w:val="22"/>
          <w:szCs w:val="22"/>
          <w:u w:val="single"/>
          <w:lang w:val="en-US" w:eastAsia="en-US"/>
        </w:rPr>
        <w:t>engagement</w:t>
      </w:r>
      <w:r w:rsidRPr="00BE69A8">
        <w:rPr>
          <w:rFonts w:cs="Calibri"/>
          <w:b/>
          <w:spacing w:val="1"/>
          <w:sz w:val="22"/>
          <w:szCs w:val="22"/>
          <w:u w:val="single"/>
          <w:lang w:val="en-US" w:eastAsia="en-US"/>
        </w:rPr>
        <w:t xml:space="preserve"> </w:t>
      </w:r>
      <w:r w:rsidRPr="00BE69A8">
        <w:rPr>
          <w:rFonts w:cs="Calibri"/>
          <w:b/>
          <w:sz w:val="22"/>
          <w:szCs w:val="22"/>
          <w:u w:val="single"/>
          <w:lang w:val="en-US" w:eastAsia="en-US"/>
        </w:rPr>
        <w:t>program</w:t>
      </w:r>
      <w:r w:rsidRPr="00BE69A8">
        <w:rPr>
          <w:rFonts w:cs="Calibri"/>
          <w:b/>
          <w:sz w:val="22"/>
          <w:szCs w:val="22"/>
          <w:lang w:val="en-US" w:eastAsia="en-US"/>
        </w:rPr>
        <w:t>:</w:t>
      </w:r>
      <w:r w:rsidRPr="00BE69A8">
        <w:rPr>
          <w:rFonts w:cs="Calibri"/>
          <w:b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This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section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will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summarize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purpose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and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goals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of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stakeholder engagement program. It will briefly describe what information will be disclosed, in what</w:t>
      </w:r>
      <w:r w:rsidRPr="00BE69A8">
        <w:rPr>
          <w:rFonts w:cs="Calibri"/>
          <w:spacing w:val="-47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formats, and the types of methods that will be used to communicate this information to each of the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identified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groups</w:t>
      </w:r>
      <w:r w:rsidRPr="00BE69A8">
        <w:rPr>
          <w:rFonts w:cs="Calibri"/>
          <w:spacing w:val="-5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of</w:t>
      </w:r>
      <w:r w:rsidRPr="00BE69A8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stakeholders.</w:t>
      </w:r>
      <w:r w:rsidRPr="00BE69A8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Methods</w:t>
      </w:r>
      <w:r w:rsidRPr="00BE69A8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used</w:t>
      </w:r>
      <w:r w:rsidRPr="00BE69A8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may</w:t>
      </w:r>
      <w:r w:rsidRPr="00BE69A8">
        <w:rPr>
          <w:rFonts w:cs="Calibri"/>
          <w:spacing w:val="-7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vary</w:t>
      </w:r>
      <w:r w:rsidRPr="00BE69A8">
        <w:rPr>
          <w:rFonts w:cs="Calibri"/>
          <w:spacing w:val="-5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according</w:t>
      </w:r>
      <w:r w:rsidRPr="00BE69A8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to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target</w:t>
      </w:r>
      <w:r w:rsidRPr="00BE69A8">
        <w:rPr>
          <w:rFonts w:cs="Calibri"/>
          <w:spacing w:val="-5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audience,</w:t>
      </w:r>
      <w:r w:rsidRPr="00BE69A8">
        <w:rPr>
          <w:rFonts w:cs="Calibri"/>
          <w:spacing w:val="-5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for</w:t>
      </w:r>
      <w:r w:rsidRPr="00BE69A8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example:</w:t>
      </w:r>
    </w:p>
    <w:p w14:paraId="05CC8A24" w14:textId="77777777" w:rsidR="00BE69A8" w:rsidRPr="00BE69A8" w:rsidRDefault="00BE69A8" w:rsidP="00BE69A8">
      <w:pPr>
        <w:widowControl w:val="0"/>
        <w:autoSpaceDE w:val="0"/>
        <w:autoSpaceDN w:val="0"/>
        <w:spacing w:before="7"/>
        <w:rPr>
          <w:rFonts w:cs="Calibri"/>
          <w:sz w:val="23"/>
          <w:szCs w:val="22"/>
          <w:lang w:val="en-US" w:eastAsia="en-US"/>
        </w:rPr>
      </w:pPr>
    </w:p>
    <w:p w14:paraId="12DC450C" w14:textId="77777777" w:rsidR="00BE69A8" w:rsidRPr="00BE69A8" w:rsidRDefault="00BE69A8" w:rsidP="00BE69A8">
      <w:pPr>
        <w:widowControl w:val="0"/>
        <w:numPr>
          <w:ilvl w:val="1"/>
          <w:numId w:val="1"/>
        </w:numPr>
        <w:tabs>
          <w:tab w:val="left" w:pos="820"/>
          <w:tab w:val="left" w:pos="821"/>
        </w:tabs>
        <w:autoSpaceDE w:val="0"/>
        <w:autoSpaceDN w:val="0"/>
        <w:ind w:hanging="361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Newspapers,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posters,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radio,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television.</w:t>
      </w:r>
    </w:p>
    <w:p w14:paraId="27519927" w14:textId="77777777" w:rsidR="00BE69A8" w:rsidRPr="00BE69A8" w:rsidRDefault="00BE69A8" w:rsidP="00BE69A8">
      <w:pPr>
        <w:widowControl w:val="0"/>
        <w:autoSpaceDE w:val="0"/>
        <w:autoSpaceDN w:val="0"/>
        <w:rPr>
          <w:rFonts w:cs="Calibri"/>
          <w:sz w:val="22"/>
          <w:szCs w:val="22"/>
          <w:lang w:val="en-US" w:eastAsia="en-US"/>
        </w:rPr>
        <w:sectPr w:rsidR="00BE69A8" w:rsidRPr="00BE69A8">
          <w:pgSz w:w="12240" w:h="15840"/>
          <w:pgMar w:top="1400" w:right="860" w:bottom="1200" w:left="1340" w:header="0" w:footer="1012" w:gutter="0"/>
          <w:cols w:space="720"/>
        </w:sectPr>
      </w:pPr>
    </w:p>
    <w:p w14:paraId="006D4510" w14:textId="77777777" w:rsidR="00BE69A8" w:rsidRPr="00BE69A8" w:rsidRDefault="00BE69A8" w:rsidP="00BE69A8">
      <w:pPr>
        <w:widowControl w:val="0"/>
        <w:numPr>
          <w:ilvl w:val="1"/>
          <w:numId w:val="1"/>
        </w:numPr>
        <w:tabs>
          <w:tab w:val="left" w:pos="820"/>
          <w:tab w:val="left" w:pos="821"/>
        </w:tabs>
        <w:autoSpaceDE w:val="0"/>
        <w:autoSpaceDN w:val="0"/>
        <w:spacing w:before="79"/>
        <w:ind w:hanging="361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lastRenderedPageBreak/>
        <w:t>Information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centers and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exhibitions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or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other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visual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displays.</w:t>
      </w:r>
    </w:p>
    <w:p w14:paraId="7AFF2CC2" w14:textId="77777777" w:rsidR="00BE69A8" w:rsidRPr="00BE69A8" w:rsidRDefault="00BE69A8" w:rsidP="00BE69A8">
      <w:pPr>
        <w:widowControl w:val="0"/>
        <w:numPr>
          <w:ilvl w:val="1"/>
          <w:numId w:val="1"/>
        </w:numPr>
        <w:tabs>
          <w:tab w:val="left" w:pos="820"/>
          <w:tab w:val="left" w:pos="821"/>
        </w:tabs>
        <w:autoSpaceDE w:val="0"/>
        <w:autoSpaceDN w:val="0"/>
        <w:spacing w:before="23"/>
        <w:ind w:hanging="361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Brochures,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leaflets,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posters,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non‐technical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summary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documents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and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reports.</w:t>
      </w:r>
    </w:p>
    <w:p w14:paraId="2A65064A" w14:textId="77777777" w:rsidR="00BE69A8" w:rsidRPr="00BE69A8" w:rsidRDefault="00BE69A8" w:rsidP="00BE69A8">
      <w:pPr>
        <w:widowControl w:val="0"/>
        <w:autoSpaceDE w:val="0"/>
        <w:autoSpaceDN w:val="0"/>
        <w:spacing w:before="4"/>
        <w:rPr>
          <w:rFonts w:cs="Calibri"/>
          <w:sz w:val="25"/>
          <w:szCs w:val="22"/>
          <w:lang w:val="en-US" w:eastAsia="en-US"/>
        </w:rPr>
      </w:pPr>
    </w:p>
    <w:p w14:paraId="00AF14FC" w14:textId="77777777" w:rsidR="00BE69A8" w:rsidRPr="00BE69A8" w:rsidRDefault="00BE69A8" w:rsidP="00BE69A8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1" w:line="259" w:lineRule="auto"/>
        <w:ind w:right="574"/>
        <w:jc w:val="both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b/>
          <w:sz w:val="22"/>
          <w:szCs w:val="22"/>
          <w:u w:val="single"/>
          <w:lang w:val="en-US" w:eastAsia="en-US"/>
        </w:rPr>
        <w:t>Consultation methods</w:t>
      </w:r>
      <w:r w:rsidRPr="00BE69A8">
        <w:rPr>
          <w:rFonts w:cs="Calibri"/>
          <w:b/>
          <w:sz w:val="22"/>
          <w:szCs w:val="22"/>
          <w:lang w:val="en-US" w:eastAsia="en-US"/>
        </w:rPr>
        <w:t xml:space="preserve">: </w:t>
      </w:r>
      <w:r w:rsidRPr="00BE69A8">
        <w:rPr>
          <w:rFonts w:cs="Calibri"/>
          <w:sz w:val="22"/>
          <w:szCs w:val="22"/>
          <w:lang w:val="en-US" w:eastAsia="en-US"/>
        </w:rPr>
        <w:t>This section will describe the methods that will be used to consult with each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of the stakeholder groups identified in Section 10. Methods used may vary according to the target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audience, for example:</w:t>
      </w:r>
    </w:p>
    <w:p w14:paraId="57C4C1B1" w14:textId="77777777" w:rsidR="00BE69A8" w:rsidRPr="00BE69A8" w:rsidRDefault="00BE69A8" w:rsidP="00BE69A8">
      <w:pPr>
        <w:widowControl w:val="0"/>
        <w:autoSpaceDE w:val="0"/>
        <w:autoSpaceDN w:val="0"/>
        <w:spacing w:before="8"/>
        <w:rPr>
          <w:rFonts w:cs="Calibri"/>
          <w:sz w:val="23"/>
          <w:szCs w:val="22"/>
          <w:lang w:val="en-US" w:eastAsia="en-US"/>
        </w:rPr>
      </w:pPr>
    </w:p>
    <w:p w14:paraId="32477B58" w14:textId="77777777" w:rsidR="00BE69A8" w:rsidRPr="00BE69A8" w:rsidRDefault="00BE69A8" w:rsidP="00BE69A8">
      <w:pPr>
        <w:widowControl w:val="0"/>
        <w:numPr>
          <w:ilvl w:val="1"/>
          <w:numId w:val="1"/>
        </w:numPr>
        <w:tabs>
          <w:tab w:val="left" w:pos="820"/>
          <w:tab w:val="left" w:pos="821"/>
        </w:tabs>
        <w:autoSpaceDE w:val="0"/>
        <w:autoSpaceDN w:val="0"/>
        <w:ind w:hanging="361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Interviews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with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stakeholder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representatives and</w:t>
      </w:r>
      <w:r w:rsidRPr="00BE69A8">
        <w:rPr>
          <w:rFonts w:cs="Calibri"/>
          <w:spacing w:val="-5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key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informants.</w:t>
      </w:r>
    </w:p>
    <w:p w14:paraId="7B53AE51" w14:textId="77777777" w:rsidR="00BE69A8" w:rsidRPr="00BE69A8" w:rsidRDefault="00BE69A8" w:rsidP="00BE69A8">
      <w:pPr>
        <w:widowControl w:val="0"/>
        <w:numPr>
          <w:ilvl w:val="1"/>
          <w:numId w:val="1"/>
        </w:numPr>
        <w:tabs>
          <w:tab w:val="left" w:pos="820"/>
          <w:tab w:val="left" w:pos="821"/>
        </w:tabs>
        <w:autoSpaceDE w:val="0"/>
        <w:autoSpaceDN w:val="0"/>
        <w:spacing w:before="22"/>
        <w:ind w:hanging="361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Surveys,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polls,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and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questionnaires.</w:t>
      </w:r>
    </w:p>
    <w:p w14:paraId="545340FA" w14:textId="77777777" w:rsidR="00BE69A8" w:rsidRPr="00BE69A8" w:rsidRDefault="00BE69A8" w:rsidP="00BE69A8">
      <w:pPr>
        <w:widowControl w:val="0"/>
        <w:numPr>
          <w:ilvl w:val="1"/>
          <w:numId w:val="1"/>
        </w:numPr>
        <w:tabs>
          <w:tab w:val="left" w:pos="820"/>
          <w:tab w:val="left" w:pos="821"/>
        </w:tabs>
        <w:autoSpaceDE w:val="0"/>
        <w:autoSpaceDN w:val="0"/>
        <w:spacing w:before="20"/>
        <w:ind w:hanging="361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Public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meetings,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workshops,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and/or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focus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groups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with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specific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group.</w:t>
      </w:r>
    </w:p>
    <w:p w14:paraId="18F091DC" w14:textId="77777777" w:rsidR="00BE69A8" w:rsidRPr="00BE69A8" w:rsidRDefault="00BE69A8" w:rsidP="00BE69A8">
      <w:pPr>
        <w:widowControl w:val="0"/>
        <w:numPr>
          <w:ilvl w:val="1"/>
          <w:numId w:val="1"/>
        </w:numPr>
        <w:tabs>
          <w:tab w:val="left" w:pos="820"/>
          <w:tab w:val="left" w:pos="821"/>
        </w:tabs>
        <w:autoSpaceDE w:val="0"/>
        <w:autoSpaceDN w:val="0"/>
        <w:spacing w:before="22"/>
        <w:ind w:hanging="361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Participatory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methods.</w:t>
      </w:r>
    </w:p>
    <w:p w14:paraId="601872FF" w14:textId="77777777" w:rsidR="00BE69A8" w:rsidRPr="00BE69A8" w:rsidRDefault="00BE69A8" w:rsidP="00BE69A8">
      <w:pPr>
        <w:widowControl w:val="0"/>
        <w:numPr>
          <w:ilvl w:val="1"/>
          <w:numId w:val="1"/>
        </w:numPr>
        <w:tabs>
          <w:tab w:val="left" w:pos="820"/>
          <w:tab w:val="left" w:pos="821"/>
        </w:tabs>
        <w:autoSpaceDE w:val="0"/>
        <w:autoSpaceDN w:val="0"/>
        <w:spacing w:before="22"/>
        <w:ind w:hanging="361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Other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traditional</w:t>
      </w:r>
      <w:r w:rsidRPr="00BE69A8">
        <w:rPr>
          <w:rFonts w:cs="Calibri"/>
          <w:spacing w:val="-5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mechanisms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for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consultation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and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decision‐making.</w:t>
      </w:r>
    </w:p>
    <w:p w14:paraId="250084D1" w14:textId="77777777" w:rsidR="00BE69A8" w:rsidRPr="00BE69A8" w:rsidRDefault="00BE69A8" w:rsidP="00BE69A8">
      <w:pPr>
        <w:widowControl w:val="0"/>
        <w:autoSpaceDE w:val="0"/>
        <w:autoSpaceDN w:val="0"/>
        <w:spacing w:before="5"/>
        <w:rPr>
          <w:rFonts w:cs="Calibri"/>
          <w:sz w:val="25"/>
          <w:szCs w:val="22"/>
          <w:lang w:val="en-US" w:eastAsia="en-US"/>
        </w:rPr>
      </w:pPr>
    </w:p>
    <w:p w14:paraId="1FF41A26" w14:textId="77777777" w:rsidR="00BE69A8" w:rsidRPr="00BE69A8" w:rsidRDefault="00BE69A8" w:rsidP="00BE69A8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1" w:line="259" w:lineRule="auto"/>
        <w:ind w:right="574"/>
        <w:jc w:val="both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b/>
          <w:sz w:val="22"/>
          <w:szCs w:val="22"/>
          <w:u w:val="single"/>
          <w:lang w:val="en-US" w:eastAsia="en-US"/>
        </w:rPr>
        <w:t>Other engagement activities</w:t>
      </w:r>
      <w:r w:rsidRPr="00BE69A8">
        <w:rPr>
          <w:rFonts w:cs="Calibri"/>
          <w:b/>
          <w:sz w:val="22"/>
          <w:szCs w:val="22"/>
          <w:lang w:val="en-US" w:eastAsia="en-US"/>
        </w:rPr>
        <w:t xml:space="preserve">: </w:t>
      </w:r>
      <w:r w:rsidRPr="00BE69A8">
        <w:rPr>
          <w:rFonts w:cs="Calibri"/>
          <w:sz w:val="22"/>
          <w:szCs w:val="22"/>
          <w:lang w:val="en-US" w:eastAsia="en-US"/>
        </w:rPr>
        <w:t>This section will describe any other engagement activities that will be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>undertaken,</w:t>
      </w:r>
      <w:r w:rsidRPr="00BE69A8">
        <w:rPr>
          <w:rFonts w:cs="Calibri"/>
          <w:spacing w:val="-1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>including</w:t>
      </w:r>
      <w:r w:rsidRPr="00BE69A8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participatory</w:t>
      </w:r>
      <w:r w:rsidRPr="00BE69A8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processes,</w:t>
      </w:r>
      <w:r w:rsidRPr="00BE69A8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joint</w:t>
      </w:r>
      <w:r w:rsidRPr="00BE69A8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decision‐making,</w:t>
      </w:r>
      <w:r w:rsidRPr="00BE69A8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and/or</w:t>
      </w:r>
      <w:r w:rsidRPr="00BE69A8">
        <w:rPr>
          <w:rFonts w:cs="Calibri"/>
          <w:spacing w:val="-1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partnerships</w:t>
      </w:r>
      <w:r w:rsidRPr="00BE69A8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undertaken</w:t>
      </w:r>
      <w:r w:rsidRPr="00BE69A8">
        <w:rPr>
          <w:rFonts w:cs="Calibri"/>
          <w:spacing w:val="-47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with local communities, NGOs, or other stakeholders. Examples include benefit‐sharing programs,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community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development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initiatives,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job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creation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initiatives,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and/or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training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and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microfinance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programs.</w:t>
      </w:r>
    </w:p>
    <w:p w14:paraId="729BDD92" w14:textId="77777777" w:rsidR="00BE69A8" w:rsidRPr="00BE69A8" w:rsidRDefault="00BE69A8" w:rsidP="00BE69A8">
      <w:pPr>
        <w:widowControl w:val="0"/>
        <w:autoSpaceDE w:val="0"/>
        <w:autoSpaceDN w:val="0"/>
        <w:spacing w:before="8"/>
        <w:rPr>
          <w:rFonts w:cs="Calibri"/>
          <w:sz w:val="23"/>
          <w:szCs w:val="22"/>
          <w:lang w:val="en-US" w:eastAsia="en-US"/>
        </w:rPr>
      </w:pPr>
    </w:p>
    <w:p w14:paraId="60902BF7" w14:textId="77777777" w:rsidR="00BE69A8" w:rsidRPr="00BE69A8" w:rsidRDefault="00BE69A8" w:rsidP="00BE69A8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1" w:line="256" w:lineRule="auto"/>
        <w:ind w:right="571"/>
        <w:jc w:val="both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b/>
          <w:sz w:val="22"/>
          <w:szCs w:val="22"/>
          <w:u w:val="single"/>
          <w:lang w:val="en-US" w:eastAsia="en-US"/>
        </w:rPr>
        <w:t>Timeline and resources</w:t>
      </w:r>
      <w:r w:rsidRPr="00BE69A8">
        <w:rPr>
          <w:rFonts w:cs="Calibri"/>
          <w:sz w:val="22"/>
          <w:szCs w:val="22"/>
          <w:lang w:val="en-US" w:eastAsia="en-US"/>
        </w:rPr>
        <w:t>: This section will present and implementation timeline for each stakeholder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engagement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activity listed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in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Sections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11 to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13, together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with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estimate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of resource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needs.</w:t>
      </w:r>
    </w:p>
    <w:p w14:paraId="15F37B60" w14:textId="77777777" w:rsidR="00BE69A8" w:rsidRPr="00BE69A8" w:rsidRDefault="00BE69A8" w:rsidP="00BE69A8">
      <w:pPr>
        <w:widowControl w:val="0"/>
        <w:autoSpaceDE w:val="0"/>
        <w:autoSpaceDN w:val="0"/>
        <w:spacing w:before="1"/>
        <w:rPr>
          <w:rFonts w:cs="Calibri"/>
          <w:sz w:val="24"/>
          <w:szCs w:val="22"/>
          <w:lang w:val="en-US" w:eastAsia="en-US"/>
        </w:rPr>
      </w:pPr>
    </w:p>
    <w:p w14:paraId="38D0C0C8" w14:textId="77777777" w:rsidR="00BE69A8" w:rsidRPr="00BE69A8" w:rsidRDefault="00BE69A8" w:rsidP="00BE69A8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line="259" w:lineRule="auto"/>
        <w:ind w:right="577"/>
        <w:jc w:val="both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b/>
          <w:sz w:val="22"/>
          <w:szCs w:val="22"/>
          <w:u w:val="single"/>
          <w:lang w:val="en-US" w:eastAsia="en-US"/>
        </w:rPr>
        <w:t>Monitoring and arrangements</w:t>
      </w:r>
      <w:r w:rsidRPr="00BE69A8">
        <w:rPr>
          <w:rFonts w:cs="Calibri"/>
          <w:sz w:val="22"/>
          <w:szCs w:val="22"/>
          <w:lang w:val="en-US" w:eastAsia="en-US"/>
        </w:rPr>
        <w:t>: This section aims to outline what steps you will take to monitor and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evaluate the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effectiveness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of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stakeholder engagement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activities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listed in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Sections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11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to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13.</w:t>
      </w:r>
    </w:p>
    <w:p w14:paraId="3B808742" w14:textId="77777777" w:rsidR="00BE69A8" w:rsidRPr="00BE69A8" w:rsidRDefault="00BE69A8" w:rsidP="00BE69A8">
      <w:pPr>
        <w:widowControl w:val="0"/>
        <w:autoSpaceDE w:val="0"/>
        <w:autoSpaceDN w:val="0"/>
        <w:spacing w:before="8"/>
        <w:rPr>
          <w:rFonts w:cs="Calibri"/>
          <w:sz w:val="23"/>
          <w:szCs w:val="22"/>
          <w:lang w:val="en-US" w:eastAsia="en-US"/>
        </w:rPr>
      </w:pPr>
    </w:p>
    <w:p w14:paraId="4CD1B735" w14:textId="77777777" w:rsidR="00BE69A8" w:rsidRPr="00BE69A8" w:rsidRDefault="00BE69A8" w:rsidP="00BE69A8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line="259" w:lineRule="auto"/>
        <w:ind w:right="575"/>
        <w:jc w:val="both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b/>
          <w:sz w:val="22"/>
          <w:szCs w:val="22"/>
          <w:u w:val="single"/>
          <w:lang w:val="en-US" w:eastAsia="en-US"/>
        </w:rPr>
        <w:t>Consultation</w:t>
      </w:r>
      <w:r w:rsidRPr="00BE69A8">
        <w:rPr>
          <w:rFonts w:cs="Calibri"/>
          <w:sz w:val="22"/>
          <w:szCs w:val="22"/>
          <w:lang w:val="en-US" w:eastAsia="en-US"/>
        </w:rPr>
        <w:t>: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This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section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will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summarize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consultations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carried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out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with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stakeholders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in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preparation of the plan, particularly any local communities who may be particularly affected by the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proposed</w:t>
      </w:r>
      <w:r w:rsidRPr="00BE69A8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activities.</w:t>
      </w:r>
      <w:r w:rsidRPr="00BE69A8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Include</w:t>
      </w:r>
      <w:r w:rsidRPr="00BE69A8">
        <w:rPr>
          <w:rFonts w:cs="Calibri"/>
          <w:spacing w:val="-7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dates</w:t>
      </w:r>
      <w:r w:rsidRPr="00BE69A8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of</w:t>
      </w:r>
      <w:r w:rsidRPr="00BE69A8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consultations,</w:t>
      </w:r>
      <w:r w:rsidRPr="00BE69A8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and</w:t>
      </w:r>
      <w:r w:rsidRPr="00BE69A8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</w:t>
      </w:r>
      <w:r w:rsidRPr="00BE69A8">
        <w:rPr>
          <w:rFonts w:cs="Calibri"/>
          <w:spacing w:val="-7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summary</w:t>
      </w:r>
      <w:r w:rsidRPr="00BE69A8">
        <w:rPr>
          <w:rFonts w:cs="Calibri"/>
          <w:spacing w:val="-7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of</w:t>
      </w:r>
      <w:r w:rsidRPr="00BE69A8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number</w:t>
      </w:r>
      <w:r w:rsidRPr="00BE69A8">
        <w:rPr>
          <w:rFonts w:cs="Calibri"/>
          <w:spacing w:val="-7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of</w:t>
      </w:r>
      <w:r w:rsidRPr="00BE69A8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women</w:t>
      </w:r>
      <w:r w:rsidRPr="00BE69A8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and</w:t>
      </w:r>
      <w:r w:rsidRPr="00BE69A8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men</w:t>
      </w:r>
      <w:r w:rsidRPr="00BE69A8">
        <w:rPr>
          <w:rFonts w:cs="Calibri"/>
          <w:spacing w:val="-47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consulted,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but do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not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include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names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of individuals.</w:t>
      </w:r>
    </w:p>
    <w:p w14:paraId="246E49FE" w14:textId="77777777" w:rsidR="00BE69A8" w:rsidRPr="00BE69A8" w:rsidRDefault="00BE69A8" w:rsidP="00BE69A8">
      <w:pPr>
        <w:widowControl w:val="0"/>
        <w:autoSpaceDE w:val="0"/>
        <w:autoSpaceDN w:val="0"/>
        <w:spacing w:before="9"/>
        <w:rPr>
          <w:rFonts w:cs="Calibri"/>
          <w:sz w:val="23"/>
          <w:szCs w:val="22"/>
          <w:lang w:val="en-US" w:eastAsia="en-US"/>
        </w:rPr>
      </w:pPr>
    </w:p>
    <w:p w14:paraId="361951AB" w14:textId="77777777" w:rsidR="00BE69A8" w:rsidRPr="00BE69A8" w:rsidRDefault="00BE69A8" w:rsidP="00BE69A8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line="259" w:lineRule="auto"/>
        <w:ind w:right="574"/>
        <w:jc w:val="both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b/>
          <w:sz w:val="22"/>
          <w:szCs w:val="22"/>
          <w:u w:val="single"/>
          <w:lang w:val="en-US" w:eastAsia="en-US"/>
        </w:rPr>
        <w:t>Disclosure</w:t>
      </w:r>
      <w:r w:rsidRPr="00BE69A8">
        <w:rPr>
          <w:rFonts w:cs="Calibri"/>
          <w:sz w:val="22"/>
          <w:szCs w:val="22"/>
          <w:lang w:val="en-US" w:eastAsia="en-US"/>
        </w:rPr>
        <w:t>: CEPF requires that environmental and social instruments are disclosed to affected local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communities</w:t>
      </w:r>
      <w:r w:rsidRPr="00BE69A8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and</w:t>
      </w:r>
      <w:r w:rsidRPr="00BE69A8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other</w:t>
      </w:r>
      <w:r w:rsidRPr="00BE69A8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stakeholders</w:t>
      </w:r>
      <w:r w:rsidRPr="00BE69A8">
        <w:rPr>
          <w:rFonts w:cs="Calibri"/>
          <w:spacing w:val="-7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prior</w:t>
      </w:r>
      <w:r w:rsidRPr="00BE69A8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to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sub-project</w:t>
      </w:r>
      <w:r w:rsidRPr="00BE69A8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implementation.</w:t>
      </w:r>
      <w:r w:rsidRPr="00BE69A8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Please</w:t>
      </w:r>
      <w:r w:rsidRPr="00BE69A8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describe</w:t>
      </w:r>
      <w:r w:rsidRPr="00BE69A8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efforts</w:t>
      </w:r>
      <w:r w:rsidRPr="00BE69A8">
        <w:rPr>
          <w:rFonts w:cs="Calibri"/>
          <w:spacing w:val="-48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you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have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taken to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disclose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this</w:t>
      </w:r>
      <w:r w:rsidRPr="00BE69A8">
        <w:rPr>
          <w:rFonts w:cs="Calibri"/>
          <w:spacing w:val="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Stakeholder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Engagement</w:t>
      </w:r>
      <w:r w:rsidRPr="00BE69A8">
        <w:rPr>
          <w:rFonts w:cs="Calibri"/>
          <w:spacing w:val="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Plan.</w:t>
      </w:r>
    </w:p>
    <w:p w14:paraId="045ED009" w14:textId="77777777" w:rsidR="00BE69A8" w:rsidRPr="00BE69A8" w:rsidRDefault="00BE69A8" w:rsidP="00BE69A8">
      <w:pPr>
        <w:widowControl w:val="0"/>
        <w:autoSpaceDE w:val="0"/>
        <w:autoSpaceDN w:val="0"/>
        <w:spacing w:before="8"/>
        <w:rPr>
          <w:rFonts w:cs="Calibri"/>
          <w:sz w:val="23"/>
          <w:szCs w:val="22"/>
          <w:lang w:val="en-US" w:eastAsia="en-US"/>
        </w:rPr>
      </w:pPr>
    </w:p>
    <w:p w14:paraId="445FA49D" w14:textId="77777777" w:rsidR="00BE69A8" w:rsidRPr="00BE69A8" w:rsidRDefault="00BE69A8" w:rsidP="00BE69A8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line="259" w:lineRule="auto"/>
        <w:ind w:right="575"/>
        <w:jc w:val="both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b/>
          <w:sz w:val="22"/>
          <w:szCs w:val="22"/>
          <w:u w:val="single"/>
          <w:lang w:val="en-US" w:eastAsia="en-US"/>
        </w:rPr>
        <w:t>Grievance mechanism</w:t>
      </w:r>
      <w:r w:rsidRPr="00BE69A8">
        <w:rPr>
          <w:rFonts w:cs="Calibri"/>
          <w:sz w:val="22"/>
          <w:szCs w:val="22"/>
          <w:u w:val="single"/>
          <w:lang w:val="en-US" w:eastAsia="en-US"/>
        </w:rPr>
        <w:t>:</w:t>
      </w:r>
      <w:r w:rsidRPr="00BE69A8">
        <w:rPr>
          <w:rFonts w:cs="Calibri"/>
          <w:sz w:val="22"/>
          <w:szCs w:val="22"/>
          <w:lang w:val="en-US" w:eastAsia="en-US"/>
        </w:rPr>
        <w:t xml:space="preserve"> For all sub-projects where a World Bank environmental or social standard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applies, the grantee must provide local communities and other relevant stakeholders with a means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to raise a grievance,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and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whereby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this grievance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may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be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considered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and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satisfactorily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resolved.</w:t>
      </w:r>
    </w:p>
    <w:p w14:paraId="243AEF7B" w14:textId="77777777" w:rsidR="00BE69A8" w:rsidRPr="00BE69A8" w:rsidRDefault="00BE69A8" w:rsidP="00BE69A8">
      <w:pPr>
        <w:widowControl w:val="0"/>
        <w:autoSpaceDE w:val="0"/>
        <w:autoSpaceDN w:val="0"/>
        <w:spacing w:before="9"/>
        <w:rPr>
          <w:rFonts w:cs="Calibri"/>
          <w:sz w:val="23"/>
          <w:szCs w:val="22"/>
          <w:lang w:val="en-US" w:eastAsia="en-US"/>
        </w:rPr>
      </w:pPr>
    </w:p>
    <w:p w14:paraId="0402105D" w14:textId="77777777" w:rsidR="00BE69A8" w:rsidRPr="00BE69A8" w:rsidRDefault="00BE69A8" w:rsidP="00BE69A8">
      <w:pPr>
        <w:widowControl w:val="0"/>
        <w:autoSpaceDE w:val="0"/>
        <w:autoSpaceDN w:val="0"/>
        <w:ind w:left="460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This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grievance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mechanism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must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include,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at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minimum,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 following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elements:</w:t>
      </w:r>
    </w:p>
    <w:p w14:paraId="5E3A689F" w14:textId="77777777" w:rsidR="00BE69A8" w:rsidRPr="00BE69A8" w:rsidRDefault="00BE69A8" w:rsidP="00BE69A8">
      <w:pPr>
        <w:widowControl w:val="0"/>
        <w:autoSpaceDE w:val="0"/>
        <w:autoSpaceDN w:val="0"/>
        <w:spacing w:before="5"/>
        <w:rPr>
          <w:rFonts w:cs="Calibri"/>
          <w:sz w:val="25"/>
          <w:szCs w:val="22"/>
          <w:lang w:val="en-US" w:eastAsia="en-US"/>
        </w:rPr>
      </w:pPr>
    </w:p>
    <w:p w14:paraId="01CC7561" w14:textId="77777777" w:rsidR="00BE69A8" w:rsidRPr="00BE69A8" w:rsidRDefault="00BE69A8" w:rsidP="00BE69A8">
      <w:pPr>
        <w:widowControl w:val="0"/>
        <w:numPr>
          <w:ilvl w:val="1"/>
          <w:numId w:val="1"/>
        </w:numPr>
        <w:tabs>
          <w:tab w:val="left" w:pos="1180"/>
          <w:tab w:val="left" w:pos="1181"/>
        </w:tabs>
        <w:autoSpaceDE w:val="0"/>
        <w:autoSpaceDN w:val="0"/>
        <w:ind w:left="1180" w:hanging="361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Email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and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telephone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contact information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for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grantee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organization.</w:t>
      </w:r>
    </w:p>
    <w:p w14:paraId="1BBFC702" w14:textId="77777777" w:rsidR="00BE69A8" w:rsidRPr="00BE69A8" w:rsidRDefault="00BE69A8" w:rsidP="00BE69A8">
      <w:pPr>
        <w:widowControl w:val="0"/>
        <w:numPr>
          <w:ilvl w:val="1"/>
          <w:numId w:val="1"/>
        </w:numPr>
        <w:tabs>
          <w:tab w:val="left" w:pos="1180"/>
          <w:tab w:val="left" w:pos="1181"/>
        </w:tabs>
        <w:autoSpaceDE w:val="0"/>
        <w:autoSpaceDN w:val="0"/>
        <w:spacing w:before="22"/>
        <w:ind w:left="1180" w:hanging="361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Email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and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telephone contact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information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for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CEPF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Regional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Implementation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Team.</w:t>
      </w:r>
    </w:p>
    <w:p w14:paraId="2742571F" w14:textId="77777777" w:rsidR="00BE69A8" w:rsidRPr="00BE69A8" w:rsidRDefault="00BE69A8" w:rsidP="00BE69A8">
      <w:pPr>
        <w:widowControl w:val="0"/>
        <w:numPr>
          <w:ilvl w:val="1"/>
          <w:numId w:val="1"/>
        </w:numPr>
        <w:tabs>
          <w:tab w:val="left" w:pos="1180"/>
          <w:tab w:val="left" w:pos="1181"/>
        </w:tabs>
        <w:autoSpaceDE w:val="0"/>
        <w:autoSpaceDN w:val="0"/>
        <w:spacing w:before="22" w:line="256" w:lineRule="auto"/>
        <w:ind w:left="1180" w:right="575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color w:val="0462C1"/>
          <w:spacing w:val="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color w:val="0462C1"/>
          <w:sz w:val="22"/>
          <w:szCs w:val="22"/>
          <w:u w:val="single" w:color="0462C1"/>
          <w:lang w:val="en-US" w:eastAsia="en-US"/>
        </w:rPr>
        <w:t>contact</w:t>
      </w:r>
      <w:r w:rsidRPr="00BE69A8">
        <w:rPr>
          <w:rFonts w:cs="Calibri"/>
          <w:color w:val="0462C1"/>
          <w:spacing w:val="5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information</w:t>
      </w:r>
      <w:r w:rsidRPr="00BE69A8">
        <w:rPr>
          <w:rFonts w:cs="Calibri"/>
          <w:spacing w:val="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for</w:t>
      </w:r>
      <w:r w:rsidRPr="00BE69A8">
        <w:rPr>
          <w:rFonts w:cs="Calibri"/>
          <w:spacing w:val="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CI</w:t>
      </w:r>
      <w:r w:rsidRPr="00BE69A8">
        <w:rPr>
          <w:rFonts w:cs="Calibri"/>
          <w:spacing w:val="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Ethics</w:t>
      </w:r>
      <w:r w:rsidRPr="00BE69A8">
        <w:rPr>
          <w:rFonts w:cs="Calibri"/>
          <w:spacing w:val="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Hotline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(telephone:</w:t>
      </w:r>
      <w:r w:rsidRPr="00BE69A8">
        <w:rPr>
          <w:rFonts w:cs="Calibri"/>
          <w:spacing w:val="5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+1-866-294-8674</w:t>
      </w:r>
      <w:r w:rsidRPr="00BE69A8">
        <w:rPr>
          <w:rFonts w:cs="Calibri"/>
          <w:spacing w:val="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/</w:t>
      </w:r>
      <w:r w:rsidRPr="00BE69A8">
        <w:rPr>
          <w:rFonts w:cs="Calibri"/>
          <w:spacing w:val="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web</w:t>
      </w:r>
      <w:r w:rsidRPr="00BE69A8">
        <w:rPr>
          <w:rFonts w:cs="Calibri"/>
          <w:spacing w:val="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portal:</w:t>
      </w:r>
      <w:r w:rsidRPr="00BE69A8">
        <w:rPr>
          <w:rFonts w:cs="Calibri"/>
          <w:color w:val="0462C1"/>
          <w:spacing w:val="-47"/>
          <w:sz w:val="22"/>
          <w:szCs w:val="22"/>
          <w:lang w:val="en-US" w:eastAsia="en-US"/>
        </w:rPr>
        <w:t xml:space="preserve"> </w:t>
      </w:r>
      <w:hyperlink r:id="rId6">
        <w:r w:rsidRPr="00BE69A8">
          <w:rPr>
            <w:rFonts w:cs="Calibri"/>
            <w:color w:val="0462C1"/>
            <w:sz w:val="22"/>
            <w:szCs w:val="22"/>
            <w:u w:val="single" w:color="0462C1"/>
            <w:lang w:val="en-US" w:eastAsia="en-US"/>
          </w:rPr>
          <w:t>https://secure.ethicspoint.com/domain/media/en/gui/10680/index.html</w:t>
        </w:r>
      </w:hyperlink>
      <w:r w:rsidRPr="00BE69A8">
        <w:rPr>
          <w:rFonts w:cs="Calibri"/>
          <w:sz w:val="22"/>
          <w:szCs w:val="22"/>
          <w:lang w:val="en-US" w:eastAsia="en-US"/>
        </w:rPr>
        <w:t>).</w:t>
      </w:r>
    </w:p>
    <w:p w14:paraId="3714FE01" w14:textId="77777777" w:rsidR="00BE69A8" w:rsidRPr="00BE69A8" w:rsidRDefault="00BE69A8" w:rsidP="00BE69A8">
      <w:pPr>
        <w:widowControl w:val="0"/>
        <w:autoSpaceDE w:val="0"/>
        <w:autoSpaceDN w:val="0"/>
        <w:spacing w:line="256" w:lineRule="auto"/>
        <w:rPr>
          <w:rFonts w:cs="Calibri"/>
          <w:sz w:val="22"/>
          <w:szCs w:val="22"/>
          <w:lang w:val="en-US" w:eastAsia="en-US"/>
        </w:rPr>
        <w:sectPr w:rsidR="00BE69A8" w:rsidRPr="00BE69A8">
          <w:pgSz w:w="12240" w:h="15840"/>
          <w:pgMar w:top="1360" w:right="860" w:bottom="1200" w:left="1340" w:header="0" w:footer="1012" w:gutter="0"/>
          <w:cols w:space="720"/>
        </w:sectPr>
      </w:pPr>
    </w:p>
    <w:p w14:paraId="3B61399D" w14:textId="77777777" w:rsidR="00BE69A8" w:rsidRPr="00BE69A8" w:rsidRDefault="00BE69A8" w:rsidP="00BE69A8">
      <w:pPr>
        <w:widowControl w:val="0"/>
        <w:numPr>
          <w:ilvl w:val="1"/>
          <w:numId w:val="1"/>
        </w:numPr>
        <w:tabs>
          <w:tab w:val="left" w:pos="1181"/>
        </w:tabs>
        <w:autoSpaceDE w:val="0"/>
        <w:autoSpaceDN w:val="0"/>
        <w:spacing w:before="79" w:line="259" w:lineRule="auto"/>
        <w:ind w:left="1180" w:right="573"/>
        <w:jc w:val="both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lastRenderedPageBreak/>
        <w:t>A statement describing how you will inform stakeholders of the objectives of the sub-project</w:t>
      </w:r>
      <w:r w:rsidRPr="00BE69A8">
        <w:rPr>
          <w:rFonts w:cs="Calibri"/>
          <w:spacing w:val="-47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>and</w:t>
      </w:r>
      <w:r w:rsidRPr="00BE69A8">
        <w:rPr>
          <w:rFonts w:cs="Calibri"/>
          <w:spacing w:val="-1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-1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>existence</w:t>
      </w:r>
      <w:r w:rsidRPr="00BE69A8">
        <w:rPr>
          <w:rFonts w:cs="Calibri"/>
          <w:spacing w:val="-1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>of</w:t>
      </w:r>
      <w:r w:rsidRPr="00BE69A8">
        <w:rPr>
          <w:rFonts w:cs="Calibri"/>
          <w:spacing w:val="-1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>grievance</w:t>
      </w:r>
      <w:r w:rsidRPr="00BE69A8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mechanism</w:t>
      </w:r>
      <w:r w:rsidRPr="00BE69A8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(e.g.,</w:t>
      </w:r>
      <w:r w:rsidRPr="00BE69A8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posters,</w:t>
      </w:r>
      <w:r w:rsidRPr="00BE69A8">
        <w:rPr>
          <w:rFonts w:cs="Calibri"/>
          <w:spacing w:val="-1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signboards,</w:t>
      </w:r>
      <w:r w:rsidRPr="00BE69A8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public</w:t>
      </w:r>
      <w:r w:rsidRPr="00BE69A8">
        <w:rPr>
          <w:rFonts w:cs="Calibri"/>
          <w:spacing w:val="-1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notices,</w:t>
      </w:r>
      <w:r w:rsidRPr="00BE69A8">
        <w:rPr>
          <w:rFonts w:cs="Calibri"/>
          <w:spacing w:val="-1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public</w:t>
      </w:r>
      <w:r w:rsidRPr="00BE69A8">
        <w:rPr>
          <w:rFonts w:cs="Calibri"/>
          <w:spacing w:val="-47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announcements,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use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of local languages).</w:t>
      </w:r>
    </w:p>
    <w:p w14:paraId="1BEC204B" w14:textId="77777777" w:rsidR="00BE69A8" w:rsidRPr="00BE69A8" w:rsidRDefault="00BE69A8" w:rsidP="00BE69A8">
      <w:pPr>
        <w:widowControl w:val="0"/>
        <w:numPr>
          <w:ilvl w:val="1"/>
          <w:numId w:val="1"/>
        </w:numPr>
        <w:tabs>
          <w:tab w:val="left" w:pos="1181"/>
        </w:tabs>
        <w:autoSpaceDE w:val="0"/>
        <w:autoSpaceDN w:val="0"/>
        <w:spacing w:line="259" w:lineRule="auto"/>
        <w:ind w:left="1180" w:right="573"/>
        <w:jc w:val="both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A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statement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that</w:t>
      </w:r>
      <w:r w:rsidRPr="00BE69A8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you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will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share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all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grievances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–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and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proposed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response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–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with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Regional</w:t>
      </w:r>
      <w:r w:rsidRPr="00BE69A8">
        <w:rPr>
          <w:rFonts w:cs="Calibri"/>
          <w:spacing w:val="-47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Implementation Team and the CEPF Grant Director within 15 days. If the claimant is not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satisfied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following</w:t>
      </w:r>
      <w:r w:rsidRPr="00BE69A8">
        <w:rPr>
          <w:rFonts w:cs="Calibri"/>
          <w:spacing w:val="-7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response,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they</w:t>
      </w:r>
      <w:r w:rsidRPr="00BE69A8">
        <w:rPr>
          <w:rFonts w:cs="Calibri"/>
          <w:spacing w:val="-5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may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submit</w:t>
      </w:r>
      <w:r w:rsidRPr="00BE69A8">
        <w:rPr>
          <w:rFonts w:cs="Calibri"/>
          <w:spacing w:val="-5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grievance</w:t>
      </w:r>
      <w:r w:rsidRPr="00BE69A8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via</w:t>
      </w:r>
      <w:r w:rsidRPr="00BE69A8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CI</w:t>
      </w:r>
      <w:r w:rsidRPr="00BE69A8">
        <w:rPr>
          <w:rFonts w:cs="Calibri"/>
          <w:spacing w:val="-5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Ethics</w:t>
      </w:r>
      <w:r w:rsidRPr="00BE69A8">
        <w:rPr>
          <w:rFonts w:cs="Calibri"/>
          <w:spacing w:val="-5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Hotline</w:t>
      </w:r>
      <w:r w:rsidRPr="00BE69A8">
        <w:rPr>
          <w:rFonts w:cs="Calibri"/>
          <w:spacing w:val="-5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(toll-</w:t>
      </w:r>
      <w:r w:rsidRPr="00BE69A8">
        <w:rPr>
          <w:rFonts w:cs="Calibri"/>
          <w:spacing w:val="-47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free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telephone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line: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+1-866-294-8674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/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secure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web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portal:</w:t>
      </w:r>
      <w:r w:rsidRPr="00BE69A8">
        <w:rPr>
          <w:rFonts w:cs="Calibri"/>
          <w:color w:val="0462C1"/>
          <w:spacing w:val="1"/>
          <w:sz w:val="22"/>
          <w:szCs w:val="22"/>
          <w:lang w:val="en-US" w:eastAsia="en-US"/>
        </w:rPr>
        <w:t xml:space="preserve"> </w:t>
      </w:r>
      <w:hyperlink r:id="rId7">
        <w:r w:rsidRPr="00BE69A8">
          <w:rPr>
            <w:rFonts w:cs="Calibri"/>
            <w:color w:val="0462C1"/>
            <w:sz w:val="22"/>
            <w:szCs w:val="22"/>
            <w:u w:val="single" w:color="0462C1"/>
            <w:lang w:val="en-US" w:eastAsia="en-US"/>
          </w:rPr>
          <w:t>https://secure.ethicspoint.com/domain/media/en/gui/10680/index.html</w:t>
        </w:r>
      </w:hyperlink>
      <w:r w:rsidRPr="00BE69A8">
        <w:rPr>
          <w:rFonts w:cs="Calibri"/>
          <w:sz w:val="22"/>
          <w:szCs w:val="22"/>
          <w:lang w:val="en-US" w:eastAsia="en-US"/>
        </w:rPr>
        <w:t>). If the claimant is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not satisfied with the response from the CEPF Executive Director, they may submit the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grievance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to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World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Bank</w:t>
      </w:r>
      <w:r w:rsidRPr="00BE69A8">
        <w:rPr>
          <w:rFonts w:cs="Calibri"/>
          <w:spacing w:val="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via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World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Bank’s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Grievance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Redress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Service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(GRS).</w:t>
      </w:r>
    </w:p>
    <w:p w14:paraId="4C9F9212" w14:textId="77777777" w:rsidR="00BE69A8" w:rsidRPr="00BE69A8" w:rsidRDefault="00BE69A8" w:rsidP="00BE69A8">
      <w:pPr>
        <w:widowControl w:val="0"/>
        <w:autoSpaceDE w:val="0"/>
        <w:autoSpaceDN w:val="0"/>
        <w:spacing w:before="7"/>
        <w:rPr>
          <w:rFonts w:cs="Calibri"/>
          <w:sz w:val="23"/>
          <w:szCs w:val="22"/>
          <w:lang w:val="en-US" w:eastAsia="en-US"/>
        </w:rPr>
      </w:pPr>
    </w:p>
    <w:p w14:paraId="20B3988E" w14:textId="77777777" w:rsidR="00BE69A8" w:rsidRPr="00BE69A8" w:rsidRDefault="00BE69A8" w:rsidP="00BE69A8">
      <w:pPr>
        <w:widowControl w:val="0"/>
        <w:autoSpaceDE w:val="0"/>
        <w:autoSpaceDN w:val="0"/>
        <w:spacing w:line="259" w:lineRule="auto"/>
        <w:ind w:left="460" w:right="572"/>
        <w:jc w:val="both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 xml:space="preserve">The complainant has the option of approaching the World </w:t>
      </w:r>
      <w:proofErr w:type="gramStart"/>
      <w:r w:rsidRPr="00BE69A8">
        <w:rPr>
          <w:rFonts w:cs="Calibri"/>
          <w:sz w:val="22"/>
          <w:szCs w:val="22"/>
          <w:lang w:val="en-US" w:eastAsia="en-US"/>
        </w:rPr>
        <w:t>Bank, if</w:t>
      </w:r>
      <w:proofErr w:type="gramEnd"/>
      <w:r w:rsidRPr="00BE69A8">
        <w:rPr>
          <w:rFonts w:cs="Calibri"/>
          <w:sz w:val="22"/>
          <w:szCs w:val="22"/>
          <w:lang w:val="en-US" w:eastAsia="en-US"/>
        </w:rPr>
        <w:t xml:space="preserve"> they find the established GRM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 xml:space="preserve">cannot resolve the issue. </w:t>
      </w:r>
      <w:r w:rsidRPr="00BE69A8">
        <w:rPr>
          <w:rFonts w:cs="Calibri"/>
          <w:b/>
          <w:sz w:val="22"/>
          <w:szCs w:val="22"/>
          <w:lang w:val="en-US" w:eastAsia="en-US"/>
        </w:rPr>
        <w:t>It must be noted that this GRS should ideally only be accessed once the</w:t>
      </w:r>
      <w:r w:rsidRPr="00BE69A8">
        <w:rPr>
          <w:rFonts w:cs="Calibri"/>
          <w:b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b/>
          <w:sz w:val="22"/>
          <w:szCs w:val="22"/>
          <w:lang w:val="en-US" w:eastAsia="en-US"/>
        </w:rPr>
        <w:t xml:space="preserve">sub-project’s grievance mechanism has first been utilized without an acceptable resolution. </w:t>
      </w:r>
      <w:r w:rsidRPr="00BE69A8">
        <w:rPr>
          <w:rFonts w:cs="Calibri"/>
          <w:sz w:val="22"/>
          <w:szCs w:val="22"/>
          <w:lang w:val="en-US" w:eastAsia="en-US"/>
        </w:rPr>
        <w:t>World</w:t>
      </w:r>
      <w:r w:rsidRPr="00BE69A8">
        <w:rPr>
          <w:rFonts w:cs="Calibri"/>
          <w:spacing w:val="-47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Bank Procedures require the complainant to express their grievances in writing to World Bank office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>in</w:t>
      </w:r>
      <w:r w:rsidRPr="00BE69A8">
        <w:rPr>
          <w:rFonts w:cs="Calibri"/>
          <w:spacing w:val="-1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>Washington</w:t>
      </w:r>
      <w:r w:rsidRPr="00BE69A8">
        <w:rPr>
          <w:rFonts w:cs="Calibri"/>
          <w:spacing w:val="-1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>DC</w:t>
      </w:r>
      <w:r w:rsidRPr="00BE69A8">
        <w:rPr>
          <w:rFonts w:cs="Calibri"/>
          <w:spacing w:val="-1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>by</w:t>
      </w:r>
      <w:r w:rsidRPr="00BE69A8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>completing</w:t>
      </w:r>
      <w:r w:rsidRPr="00BE69A8">
        <w:rPr>
          <w:rFonts w:cs="Calibri"/>
          <w:spacing w:val="-1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-1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bank’s</w:t>
      </w:r>
      <w:r w:rsidRPr="00BE69A8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GRS</w:t>
      </w:r>
      <w:r w:rsidRPr="00BE69A8">
        <w:rPr>
          <w:rFonts w:cs="Calibri"/>
          <w:spacing w:val="-1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complaint</w:t>
      </w:r>
      <w:r w:rsidRPr="00BE69A8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form,</w:t>
      </w:r>
      <w:r w:rsidRPr="00BE69A8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color w:val="333333"/>
          <w:sz w:val="23"/>
          <w:szCs w:val="22"/>
          <w:lang w:val="en-US" w:eastAsia="en-US"/>
        </w:rPr>
        <w:t>which</w:t>
      </w:r>
      <w:r w:rsidRPr="00BE69A8">
        <w:rPr>
          <w:rFonts w:cs="Calibri"/>
          <w:color w:val="333333"/>
          <w:spacing w:val="-14"/>
          <w:sz w:val="23"/>
          <w:szCs w:val="22"/>
          <w:lang w:val="en-US" w:eastAsia="en-US"/>
        </w:rPr>
        <w:t xml:space="preserve"> </w:t>
      </w:r>
      <w:r w:rsidRPr="00BE69A8">
        <w:rPr>
          <w:rFonts w:cs="Calibri"/>
          <w:color w:val="333333"/>
          <w:sz w:val="23"/>
          <w:szCs w:val="22"/>
          <w:lang w:val="en-US" w:eastAsia="en-US"/>
        </w:rPr>
        <w:t>can</w:t>
      </w:r>
      <w:r w:rsidRPr="00BE69A8">
        <w:rPr>
          <w:rFonts w:cs="Calibri"/>
          <w:color w:val="333333"/>
          <w:spacing w:val="-13"/>
          <w:sz w:val="23"/>
          <w:szCs w:val="22"/>
          <w:lang w:val="en-US" w:eastAsia="en-US"/>
        </w:rPr>
        <w:t xml:space="preserve"> </w:t>
      </w:r>
      <w:r w:rsidRPr="00BE69A8">
        <w:rPr>
          <w:rFonts w:cs="Calibri"/>
          <w:color w:val="333333"/>
          <w:sz w:val="23"/>
          <w:szCs w:val="22"/>
          <w:lang w:val="en-US" w:eastAsia="en-US"/>
        </w:rPr>
        <w:t>be</w:t>
      </w:r>
      <w:r w:rsidRPr="00BE69A8">
        <w:rPr>
          <w:rFonts w:cs="Calibri"/>
          <w:color w:val="333333"/>
          <w:spacing w:val="-11"/>
          <w:sz w:val="23"/>
          <w:szCs w:val="22"/>
          <w:lang w:val="en-US" w:eastAsia="en-US"/>
        </w:rPr>
        <w:t xml:space="preserve"> </w:t>
      </w:r>
      <w:r w:rsidRPr="00BE69A8">
        <w:rPr>
          <w:rFonts w:cs="Calibri"/>
          <w:color w:val="333333"/>
          <w:sz w:val="23"/>
          <w:szCs w:val="22"/>
          <w:lang w:val="en-US" w:eastAsia="en-US"/>
        </w:rPr>
        <w:t>found</w:t>
      </w:r>
      <w:r w:rsidRPr="00BE69A8">
        <w:rPr>
          <w:rFonts w:cs="Calibri"/>
          <w:color w:val="333333"/>
          <w:spacing w:val="-13"/>
          <w:sz w:val="23"/>
          <w:szCs w:val="22"/>
          <w:lang w:val="en-US" w:eastAsia="en-US"/>
        </w:rPr>
        <w:t xml:space="preserve"> </w:t>
      </w:r>
      <w:r w:rsidRPr="00BE69A8">
        <w:rPr>
          <w:rFonts w:cs="Calibri"/>
          <w:color w:val="333333"/>
          <w:sz w:val="23"/>
          <w:szCs w:val="22"/>
          <w:lang w:val="en-US" w:eastAsia="en-US"/>
        </w:rPr>
        <w:t>at</w:t>
      </w:r>
      <w:r w:rsidRPr="00BE69A8">
        <w:rPr>
          <w:rFonts w:cs="Calibri"/>
          <w:color w:val="333333"/>
          <w:spacing w:val="-12"/>
          <w:sz w:val="23"/>
          <w:szCs w:val="22"/>
          <w:lang w:val="en-US" w:eastAsia="en-US"/>
        </w:rPr>
        <w:t xml:space="preserve"> </w:t>
      </w:r>
      <w:r w:rsidRPr="00BE69A8">
        <w:rPr>
          <w:rFonts w:cs="Calibri"/>
          <w:color w:val="333333"/>
          <w:sz w:val="23"/>
          <w:szCs w:val="22"/>
          <w:lang w:val="en-US" w:eastAsia="en-US"/>
        </w:rPr>
        <w:t>the</w:t>
      </w:r>
      <w:r w:rsidRPr="00BE69A8">
        <w:rPr>
          <w:rFonts w:cs="Calibri"/>
          <w:color w:val="333333"/>
          <w:spacing w:val="-11"/>
          <w:sz w:val="23"/>
          <w:szCs w:val="22"/>
          <w:lang w:val="en-US" w:eastAsia="en-US"/>
        </w:rPr>
        <w:t xml:space="preserve"> </w:t>
      </w:r>
      <w:r w:rsidRPr="00BE69A8">
        <w:rPr>
          <w:rFonts w:cs="Calibri"/>
          <w:color w:val="333333"/>
          <w:sz w:val="23"/>
          <w:szCs w:val="22"/>
          <w:lang w:val="en-US" w:eastAsia="en-US"/>
        </w:rPr>
        <w:t>following</w:t>
      </w:r>
      <w:r w:rsidRPr="00BE69A8">
        <w:rPr>
          <w:rFonts w:cs="Calibri"/>
          <w:color w:val="333333"/>
          <w:spacing w:val="-49"/>
          <w:sz w:val="23"/>
          <w:szCs w:val="22"/>
          <w:lang w:val="en-US" w:eastAsia="en-US"/>
        </w:rPr>
        <w:t xml:space="preserve"> </w:t>
      </w:r>
      <w:r w:rsidRPr="00BE69A8">
        <w:rPr>
          <w:rFonts w:cs="Calibri"/>
          <w:color w:val="333333"/>
          <w:sz w:val="23"/>
          <w:szCs w:val="22"/>
          <w:lang w:val="en-US" w:eastAsia="en-US"/>
        </w:rPr>
        <w:t>link:</w:t>
      </w:r>
      <w:r w:rsidRPr="00BE69A8">
        <w:rPr>
          <w:rFonts w:cs="Calibri"/>
          <w:color w:val="333333"/>
          <w:spacing w:val="1"/>
          <w:sz w:val="23"/>
          <w:szCs w:val="22"/>
          <w:lang w:val="en-US" w:eastAsia="en-US"/>
        </w:rPr>
        <w:t xml:space="preserve"> </w:t>
      </w:r>
      <w:hyperlink r:id="rId8" w:anchor="5">
        <w:r w:rsidRPr="00BE69A8">
          <w:rPr>
            <w:rFonts w:cs="Calibri"/>
            <w:color w:val="0462C1"/>
            <w:sz w:val="22"/>
            <w:szCs w:val="22"/>
            <w:u w:val="single" w:color="0462C1"/>
            <w:lang w:val="en-US" w:eastAsia="en-US"/>
          </w:rPr>
          <w:t>http://www.worldbank.org/en/projects-operations/products-and-services/grievance-redress-</w:t>
        </w:r>
      </w:hyperlink>
      <w:r w:rsidRPr="00BE69A8">
        <w:rPr>
          <w:rFonts w:cs="Calibri"/>
          <w:color w:val="0462C1"/>
          <w:spacing w:val="1"/>
          <w:sz w:val="22"/>
          <w:szCs w:val="22"/>
          <w:lang w:val="en-US" w:eastAsia="en-US"/>
        </w:rPr>
        <w:t xml:space="preserve"> </w:t>
      </w:r>
      <w:hyperlink r:id="rId9" w:anchor="5">
        <w:r w:rsidRPr="00BE69A8">
          <w:rPr>
            <w:rFonts w:cs="Calibri"/>
            <w:color w:val="0462C1"/>
            <w:sz w:val="22"/>
            <w:szCs w:val="22"/>
            <w:u w:val="single" w:color="0462C1"/>
            <w:lang w:val="en-US" w:eastAsia="en-US"/>
          </w:rPr>
          <w:t>service#5</w:t>
        </w:r>
        <w:r w:rsidRPr="00BE69A8">
          <w:rPr>
            <w:rFonts w:cs="Calibri"/>
            <w:color w:val="0462C1"/>
            <w:spacing w:val="-2"/>
            <w:sz w:val="22"/>
            <w:szCs w:val="22"/>
            <w:lang w:val="en-US" w:eastAsia="en-US"/>
          </w:rPr>
          <w:t xml:space="preserve"> </w:t>
        </w:r>
      </w:hyperlink>
      <w:r w:rsidRPr="00BE69A8">
        <w:rPr>
          <w:rFonts w:cs="Calibri"/>
          <w:sz w:val="22"/>
          <w:szCs w:val="22"/>
          <w:lang w:val="en-US" w:eastAsia="en-US"/>
        </w:rPr>
        <w:t>.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Completed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forms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will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be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accepted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by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email,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fax,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letter,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and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by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hand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delivery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to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GRS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at</w:t>
      </w:r>
      <w:r w:rsidRPr="00BE69A8">
        <w:rPr>
          <w:rFonts w:cs="Calibri"/>
          <w:spacing w:val="-48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World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Bank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Headquarters in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Washington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or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World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Bank Country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Offices.</w:t>
      </w:r>
    </w:p>
    <w:p w14:paraId="24F03529" w14:textId="77777777" w:rsidR="00BE69A8" w:rsidRPr="00BE69A8" w:rsidRDefault="00BE69A8" w:rsidP="00BE69A8">
      <w:pPr>
        <w:widowControl w:val="0"/>
        <w:tabs>
          <w:tab w:val="left" w:pos="2260"/>
        </w:tabs>
        <w:autoSpaceDE w:val="0"/>
        <w:autoSpaceDN w:val="0"/>
        <w:spacing w:before="159"/>
        <w:ind w:left="1180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b/>
          <w:sz w:val="22"/>
          <w:szCs w:val="22"/>
          <w:lang w:val="en-US" w:eastAsia="en-US"/>
        </w:rPr>
        <w:t>Email:</w:t>
      </w:r>
      <w:r w:rsidRPr="00BE69A8">
        <w:rPr>
          <w:rFonts w:cs="Calibri"/>
          <w:b/>
          <w:sz w:val="22"/>
          <w:szCs w:val="22"/>
          <w:lang w:val="en-US" w:eastAsia="en-US"/>
        </w:rPr>
        <w:tab/>
      </w:r>
      <w:hyperlink r:id="rId10">
        <w:r w:rsidRPr="00BE69A8">
          <w:rPr>
            <w:rFonts w:cs="Calibri"/>
            <w:color w:val="0462C1"/>
            <w:sz w:val="22"/>
            <w:szCs w:val="22"/>
            <w:u w:val="single" w:color="0462C1"/>
            <w:lang w:val="en-US" w:eastAsia="en-US"/>
          </w:rPr>
          <w:t>grievances@worldbank.org</w:t>
        </w:r>
      </w:hyperlink>
    </w:p>
    <w:p w14:paraId="2E343ADD" w14:textId="77777777" w:rsidR="00BE69A8" w:rsidRPr="00BE69A8" w:rsidRDefault="00BE69A8" w:rsidP="00BE69A8">
      <w:pPr>
        <w:widowControl w:val="0"/>
        <w:tabs>
          <w:tab w:val="left" w:pos="2260"/>
        </w:tabs>
        <w:autoSpaceDE w:val="0"/>
        <w:autoSpaceDN w:val="0"/>
        <w:spacing w:before="20"/>
        <w:ind w:left="1180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b/>
          <w:sz w:val="22"/>
          <w:szCs w:val="22"/>
          <w:lang w:val="en-US" w:eastAsia="en-US"/>
        </w:rPr>
        <w:t>Fax:</w:t>
      </w:r>
      <w:r w:rsidRPr="00BE69A8">
        <w:rPr>
          <w:rFonts w:cs="Calibri"/>
          <w:b/>
          <w:sz w:val="22"/>
          <w:szCs w:val="22"/>
          <w:lang w:val="en-US" w:eastAsia="en-US"/>
        </w:rPr>
        <w:tab/>
      </w:r>
      <w:r w:rsidRPr="00BE69A8">
        <w:rPr>
          <w:rFonts w:cs="Calibri"/>
          <w:sz w:val="22"/>
          <w:szCs w:val="22"/>
          <w:lang w:val="en-US" w:eastAsia="en-US"/>
        </w:rPr>
        <w:t>+1-202-614-7313</w:t>
      </w:r>
    </w:p>
    <w:p w14:paraId="24C30960" w14:textId="77777777" w:rsidR="00BE69A8" w:rsidRPr="00BE69A8" w:rsidRDefault="00BE69A8" w:rsidP="00BE69A8">
      <w:pPr>
        <w:widowControl w:val="0"/>
        <w:tabs>
          <w:tab w:val="left" w:pos="2260"/>
        </w:tabs>
        <w:autoSpaceDE w:val="0"/>
        <w:autoSpaceDN w:val="0"/>
        <w:ind w:left="1180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b/>
          <w:sz w:val="22"/>
          <w:szCs w:val="22"/>
          <w:lang w:val="en-US" w:eastAsia="en-US"/>
        </w:rPr>
        <w:t>By</w:t>
      </w:r>
      <w:r w:rsidRPr="00BE69A8">
        <w:rPr>
          <w:rFonts w:cs="Calibri"/>
          <w:b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b/>
          <w:sz w:val="22"/>
          <w:szCs w:val="22"/>
          <w:lang w:val="en-US" w:eastAsia="en-US"/>
        </w:rPr>
        <w:t>letter:</w:t>
      </w:r>
      <w:r w:rsidRPr="00BE69A8">
        <w:rPr>
          <w:rFonts w:cs="Calibri"/>
          <w:b/>
          <w:sz w:val="22"/>
          <w:szCs w:val="22"/>
          <w:lang w:val="en-US" w:eastAsia="en-US"/>
        </w:rPr>
        <w:tab/>
      </w:r>
      <w:r w:rsidRPr="00BE69A8">
        <w:rPr>
          <w:rFonts w:cs="Calibri"/>
          <w:sz w:val="22"/>
          <w:szCs w:val="22"/>
          <w:lang w:val="en-US" w:eastAsia="en-US"/>
        </w:rPr>
        <w:t>The World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Bank</w:t>
      </w:r>
    </w:p>
    <w:p w14:paraId="694B8097" w14:textId="77777777" w:rsidR="00BE69A8" w:rsidRPr="00BE69A8" w:rsidRDefault="00BE69A8" w:rsidP="00BE69A8">
      <w:pPr>
        <w:widowControl w:val="0"/>
        <w:autoSpaceDE w:val="0"/>
        <w:autoSpaceDN w:val="0"/>
        <w:ind w:left="2260" w:right="4877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Grievance Redress Service (GRS)</w:t>
      </w:r>
      <w:r w:rsidRPr="00BE69A8">
        <w:rPr>
          <w:rFonts w:cs="Calibri"/>
          <w:spacing w:val="-47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MSN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MC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10-1018 NW,</w:t>
      </w:r>
    </w:p>
    <w:p w14:paraId="1090FD18" w14:textId="77777777" w:rsidR="00BE69A8" w:rsidRPr="00BE69A8" w:rsidRDefault="00BE69A8" w:rsidP="00BE69A8">
      <w:pPr>
        <w:widowControl w:val="0"/>
        <w:autoSpaceDE w:val="0"/>
        <w:autoSpaceDN w:val="0"/>
        <w:spacing w:before="1"/>
        <w:ind w:left="2260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Washington,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DC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20433,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USA</w:t>
      </w:r>
    </w:p>
    <w:p w14:paraId="254A4C33" w14:textId="77777777" w:rsidR="00BE69A8" w:rsidRPr="00BE69A8" w:rsidRDefault="00BE69A8" w:rsidP="00BE69A8">
      <w:pPr>
        <w:widowControl w:val="0"/>
        <w:autoSpaceDE w:val="0"/>
        <w:autoSpaceDN w:val="0"/>
        <w:spacing w:before="1"/>
        <w:rPr>
          <w:rFonts w:cs="Calibri"/>
          <w:sz w:val="22"/>
          <w:szCs w:val="22"/>
          <w:lang w:val="en-US" w:eastAsia="en-US"/>
        </w:rPr>
      </w:pPr>
    </w:p>
    <w:p w14:paraId="2E5A0922" w14:textId="77777777" w:rsidR="00BE69A8" w:rsidRPr="00BE69A8" w:rsidRDefault="00BE69A8" w:rsidP="00BE69A8">
      <w:pPr>
        <w:widowControl w:val="0"/>
        <w:autoSpaceDE w:val="0"/>
        <w:autoSpaceDN w:val="0"/>
        <w:ind w:left="460"/>
        <w:outlineLvl w:val="2"/>
        <w:rPr>
          <w:rFonts w:cs="Calibri"/>
          <w:b/>
          <w:bCs/>
          <w:sz w:val="22"/>
          <w:szCs w:val="22"/>
          <w:lang w:val="en-US" w:eastAsia="en-US"/>
        </w:rPr>
      </w:pPr>
      <w:r w:rsidRPr="00BE69A8">
        <w:rPr>
          <w:rFonts w:cs="Calibri"/>
          <w:b/>
          <w:bCs/>
          <w:sz w:val="22"/>
          <w:szCs w:val="22"/>
          <w:lang w:val="en-US" w:eastAsia="en-US"/>
        </w:rPr>
        <w:t>Addressing</w:t>
      </w:r>
      <w:r w:rsidRPr="00BE69A8">
        <w:rPr>
          <w:rFonts w:cs="Calibri"/>
          <w:b/>
          <w:bCs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b/>
          <w:bCs/>
          <w:sz w:val="22"/>
          <w:szCs w:val="22"/>
          <w:lang w:val="en-US" w:eastAsia="en-US"/>
        </w:rPr>
        <w:t>Gender-based</w:t>
      </w:r>
      <w:r w:rsidRPr="00BE69A8">
        <w:rPr>
          <w:rFonts w:cs="Calibri"/>
          <w:b/>
          <w:bCs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b/>
          <w:bCs/>
          <w:sz w:val="22"/>
          <w:szCs w:val="22"/>
          <w:lang w:val="en-US" w:eastAsia="en-US"/>
        </w:rPr>
        <w:t>Violence</w:t>
      </w:r>
    </w:p>
    <w:p w14:paraId="4F1D3791" w14:textId="77777777" w:rsidR="00BE69A8" w:rsidRPr="00BE69A8" w:rsidRDefault="00BE69A8" w:rsidP="00BE69A8">
      <w:pPr>
        <w:widowControl w:val="0"/>
        <w:autoSpaceDE w:val="0"/>
        <w:autoSpaceDN w:val="0"/>
        <w:spacing w:before="22" w:line="259" w:lineRule="auto"/>
        <w:ind w:left="460" w:right="618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The grantee will also need to make special provisions for grievances related to gender-based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violence (GBV), due to the need for complaints to be handled by persons with specialist training and</w:t>
      </w:r>
      <w:r w:rsidRPr="00BE69A8">
        <w:rPr>
          <w:rFonts w:cs="Calibri"/>
          <w:spacing w:val="-47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adopting a survivor-centered approach. The grantee will be provided with the contact details of a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 xml:space="preserve">GBV service provider in the sub-project </w:t>
      </w:r>
      <w:proofErr w:type="gramStart"/>
      <w:r w:rsidRPr="00BE69A8">
        <w:rPr>
          <w:rFonts w:cs="Calibri"/>
          <w:sz w:val="22"/>
          <w:szCs w:val="22"/>
          <w:lang w:val="en-US" w:eastAsia="en-US"/>
        </w:rPr>
        <w:t>country, and</w:t>
      </w:r>
      <w:proofErr w:type="gramEnd"/>
      <w:r w:rsidRPr="00BE69A8">
        <w:rPr>
          <w:rFonts w:cs="Calibri"/>
          <w:sz w:val="22"/>
          <w:szCs w:val="22"/>
          <w:lang w:val="en-US" w:eastAsia="en-US"/>
        </w:rPr>
        <w:t xml:space="preserve"> will be required to include them in their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grievance mechanisms. Survivors of GBV will have the option of contacting the GBV service provider</w:t>
      </w:r>
      <w:r w:rsidRPr="00BE69A8">
        <w:rPr>
          <w:rFonts w:cs="Calibri"/>
          <w:spacing w:val="-47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directly,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who will,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in-turn, inform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CEPF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Secretariat,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with</w:t>
      </w:r>
      <w:r w:rsidRPr="00BE69A8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express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consent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of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survivor.</w:t>
      </w:r>
    </w:p>
    <w:p w14:paraId="2EE983D4" w14:textId="77777777" w:rsidR="00BE69A8" w:rsidRPr="00BE69A8" w:rsidRDefault="00BE69A8" w:rsidP="00BE69A8">
      <w:pPr>
        <w:widowControl w:val="0"/>
        <w:autoSpaceDE w:val="0"/>
        <w:autoSpaceDN w:val="0"/>
        <w:spacing w:before="6"/>
        <w:rPr>
          <w:rFonts w:cs="Calibri"/>
          <w:sz w:val="23"/>
          <w:szCs w:val="22"/>
          <w:lang w:val="en-US" w:eastAsia="en-US"/>
        </w:rPr>
      </w:pPr>
    </w:p>
    <w:p w14:paraId="4F7320CD" w14:textId="77777777" w:rsidR="00BE69A8" w:rsidRPr="00BE69A8" w:rsidRDefault="00BE69A8" w:rsidP="00BE69A8">
      <w:pPr>
        <w:widowControl w:val="0"/>
        <w:autoSpaceDE w:val="0"/>
        <w:autoSpaceDN w:val="0"/>
        <w:spacing w:before="1"/>
        <w:ind w:left="460"/>
        <w:rPr>
          <w:rFonts w:cs="Calibri"/>
          <w:sz w:val="22"/>
          <w:szCs w:val="22"/>
          <w:lang w:val="en-US" w:eastAsia="en-US"/>
        </w:rPr>
      </w:pPr>
      <w:r w:rsidRPr="00BE69A8">
        <w:rPr>
          <w:rFonts w:cs="Calibri"/>
          <w:sz w:val="22"/>
          <w:szCs w:val="22"/>
          <w:lang w:val="en-US" w:eastAsia="en-US"/>
        </w:rPr>
        <w:t>Following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guidance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above,</w:t>
      </w:r>
      <w:r w:rsidRPr="00BE69A8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describe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the grievance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mechanism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that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you</w:t>
      </w:r>
      <w:r w:rsidRPr="00BE69A8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will</w:t>
      </w:r>
      <w:r w:rsidRPr="00BE69A8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BE69A8">
        <w:rPr>
          <w:rFonts w:cs="Calibri"/>
          <w:sz w:val="22"/>
          <w:szCs w:val="22"/>
          <w:lang w:val="en-US" w:eastAsia="en-US"/>
        </w:rPr>
        <w:t>use.</w:t>
      </w:r>
    </w:p>
    <w:p w14:paraId="33221C5A" w14:textId="77777777" w:rsidR="00BE69A8" w:rsidRPr="00BE69A8" w:rsidRDefault="00BE69A8">
      <w:pPr>
        <w:rPr>
          <w:lang w:val="en-US"/>
        </w:rPr>
      </w:pPr>
    </w:p>
    <w:sectPr w:rsidR="00BE69A8" w:rsidRPr="00BE69A8" w:rsidSect="00BE69A8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B0558"/>
    <w:multiLevelType w:val="hybridMultilevel"/>
    <w:tmpl w:val="4866DEC8"/>
    <w:lvl w:ilvl="0" w:tplc="5198AAFC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398942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45868FD4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3" w:tplc="2A148F02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4" w:tplc="B480FF88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5" w:tplc="CF8A5D36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6" w:tplc="72F45AC6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7" w:tplc="DC42835E"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ar-SA"/>
      </w:rPr>
    </w:lvl>
    <w:lvl w:ilvl="8" w:tplc="37123EFA">
      <w:numFmt w:val="bullet"/>
      <w:lvlText w:val="•"/>
      <w:lvlJc w:val="left"/>
      <w:pPr>
        <w:ind w:left="782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A8"/>
    <w:rsid w:val="004D5846"/>
    <w:rsid w:val="007F2276"/>
    <w:rsid w:val="00BE69A8"/>
    <w:rsid w:val="00E8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BFEF9"/>
  <w15:chartTrackingRefBased/>
  <w15:docId w15:val="{8B49DB34-FB26-4AB5-85E0-EFAB15C7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9A8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bank.org/en/projects-operations/products-and-services/grievance-redress-serv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cure.ethicspoint.com/domain/media/en/gui/10680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cure.ethicspoint.com/domain/media/en/gui/10680/index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grievances@worldbank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ldbank.org/en/projects-operations/products-and-services/grievance-redress-ser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1235</Words>
  <Characters>6793</Characters>
  <Application>Microsoft Office Word</Application>
  <DocSecurity>0</DocSecurity>
  <Lines>56</Lines>
  <Paragraphs>16</Paragraphs>
  <ScaleCrop>false</ScaleCrop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Dyemma-Harper</dc:creator>
  <cp:keywords/>
  <dc:description/>
  <cp:lastModifiedBy>Wendy Dyemma-Harper</cp:lastModifiedBy>
  <cp:revision>1</cp:revision>
  <dcterms:created xsi:type="dcterms:W3CDTF">2022-03-31T19:49:00Z</dcterms:created>
  <dcterms:modified xsi:type="dcterms:W3CDTF">2022-03-31T19:50:00Z</dcterms:modified>
</cp:coreProperties>
</file>