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02D7" w14:textId="77777777" w:rsidR="00D63AAD" w:rsidRDefault="00D63AAD" w:rsidP="00494FDA">
      <w:pPr>
        <w:jc w:val="center"/>
        <w:rPr>
          <w:rFonts w:ascii="Corbel" w:hAnsi="Corbel"/>
          <w:b/>
          <w:sz w:val="32"/>
          <w:szCs w:val="32"/>
        </w:rPr>
      </w:pPr>
      <w:bookmarkStart w:id="0" w:name="_GoBack"/>
      <w:bookmarkEnd w:id="0"/>
    </w:p>
    <w:p w14:paraId="079869EA" w14:textId="77777777" w:rsidR="00D63AAD" w:rsidRDefault="00D63AAD" w:rsidP="00494FDA">
      <w:pPr>
        <w:jc w:val="center"/>
        <w:rPr>
          <w:rFonts w:ascii="Corbel" w:hAnsi="Corbel"/>
          <w:b/>
          <w:sz w:val="32"/>
          <w:szCs w:val="32"/>
        </w:rPr>
      </w:pPr>
    </w:p>
    <w:p w14:paraId="4F38C7B0" w14:textId="77777777" w:rsidR="00D63AAD" w:rsidRDefault="00D63AAD" w:rsidP="00494FDA">
      <w:pPr>
        <w:jc w:val="center"/>
        <w:rPr>
          <w:rFonts w:ascii="Corbel" w:hAnsi="Corbel"/>
          <w:b/>
          <w:sz w:val="32"/>
          <w:szCs w:val="32"/>
        </w:rPr>
      </w:pPr>
      <w:r>
        <w:rPr>
          <w:rFonts w:ascii="Corbel" w:hAnsi="Corbel"/>
          <w:b/>
          <w:sz w:val="32"/>
          <w:szCs w:val="32"/>
        </w:rPr>
        <w:t>Conservation and Environmental Management Act</w:t>
      </w:r>
    </w:p>
    <w:p w14:paraId="59A2F156" w14:textId="1E7566C9" w:rsidR="005B4D5B" w:rsidRPr="00494FDA" w:rsidRDefault="00494FDA" w:rsidP="00494FDA">
      <w:pPr>
        <w:jc w:val="center"/>
        <w:rPr>
          <w:rFonts w:ascii="Corbel" w:hAnsi="Corbel"/>
          <w:b/>
          <w:sz w:val="32"/>
          <w:szCs w:val="32"/>
        </w:rPr>
      </w:pPr>
      <w:r>
        <w:rPr>
          <w:rFonts w:ascii="Corbel" w:hAnsi="Corbel"/>
          <w:b/>
          <w:sz w:val="32"/>
          <w:szCs w:val="32"/>
        </w:rPr>
        <w:t>Action Plan</w:t>
      </w:r>
    </w:p>
    <w:p w14:paraId="1D64CC22" w14:textId="5B4BB7FB" w:rsidR="00494FDA" w:rsidRDefault="00494FDA">
      <w:pPr>
        <w:rPr>
          <w:b/>
        </w:rPr>
      </w:pPr>
    </w:p>
    <w:p w14:paraId="17DB56CC" w14:textId="77777777" w:rsidR="00494FDA" w:rsidRPr="00494FDA" w:rsidRDefault="00494FDA" w:rsidP="00494FDA">
      <w:pPr>
        <w:pStyle w:val="NormalWeb"/>
        <w:spacing w:before="2" w:after="2"/>
        <w:jc w:val="center"/>
        <w:rPr>
          <w:rFonts w:ascii="Corbel" w:hAnsi="Corbel"/>
          <w:sz w:val="24"/>
          <w:szCs w:val="24"/>
        </w:rPr>
      </w:pPr>
      <w:r w:rsidRPr="00494FDA">
        <w:rPr>
          <w:rFonts w:ascii="Corbel" w:hAnsi="Corbel"/>
          <w:sz w:val="24"/>
          <w:szCs w:val="24"/>
        </w:rPr>
        <w:t>under the</w:t>
      </w:r>
    </w:p>
    <w:p w14:paraId="549D8874" w14:textId="77777777" w:rsidR="00494FDA" w:rsidRPr="00494FDA" w:rsidRDefault="00494FDA" w:rsidP="00494FDA">
      <w:pPr>
        <w:pStyle w:val="NormalWeb"/>
        <w:spacing w:before="2" w:after="2"/>
        <w:jc w:val="center"/>
        <w:rPr>
          <w:rFonts w:ascii="Corbel" w:hAnsi="Corbel" w:cstheme="majorHAnsi"/>
          <w:b/>
          <w:sz w:val="24"/>
          <w:szCs w:val="24"/>
        </w:rPr>
      </w:pPr>
      <w:r w:rsidRPr="00494FDA">
        <w:rPr>
          <w:rFonts w:ascii="Corbel" w:hAnsi="Corbel" w:cstheme="majorHAnsi"/>
          <w:b/>
          <w:sz w:val="24"/>
          <w:szCs w:val="24"/>
        </w:rPr>
        <w:t xml:space="preserve">Technical Assistance for the Development of Frameworks aimed at Enhancing Environmental Management </w:t>
      </w:r>
    </w:p>
    <w:p w14:paraId="3A88BAC2" w14:textId="77777777" w:rsidR="00494FDA" w:rsidRPr="00494FDA" w:rsidRDefault="00494FDA" w:rsidP="00494FDA">
      <w:pPr>
        <w:pStyle w:val="NormalWeb"/>
        <w:spacing w:before="2" w:after="2"/>
        <w:jc w:val="center"/>
        <w:rPr>
          <w:rFonts w:ascii="Corbel" w:hAnsi="Corbel" w:cstheme="majorHAnsi"/>
          <w:b/>
          <w:sz w:val="24"/>
          <w:szCs w:val="24"/>
        </w:rPr>
      </w:pPr>
      <w:r w:rsidRPr="00494FDA">
        <w:rPr>
          <w:rFonts w:ascii="Corbel" w:hAnsi="Corbel" w:cstheme="majorHAnsi"/>
          <w:b/>
          <w:sz w:val="24"/>
          <w:szCs w:val="24"/>
        </w:rPr>
        <w:t xml:space="preserve">for the </w:t>
      </w:r>
    </w:p>
    <w:p w14:paraId="2A717E8B" w14:textId="4B5BDFAE" w:rsidR="00494FDA" w:rsidRPr="00494FDA" w:rsidRDefault="00494FDA" w:rsidP="00494FDA">
      <w:pPr>
        <w:pStyle w:val="NormalWeb"/>
        <w:spacing w:before="2" w:after="2"/>
        <w:jc w:val="center"/>
        <w:rPr>
          <w:rFonts w:ascii="Corbel" w:hAnsi="Corbel" w:cstheme="majorHAnsi"/>
          <w:b/>
          <w:sz w:val="24"/>
          <w:szCs w:val="24"/>
        </w:rPr>
      </w:pPr>
      <w:r w:rsidRPr="00494FDA">
        <w:rPr>
          <w:rFonts w:ascii="Corbel" w:hAnsi="Corbel" w:cstheme="majorHAnsi"/>
          <w:b/>
          <w:sz w:val="24"/>
          <w:szCs w:val="24"/>
        </w:rPr>
        <w:t>Organisation of Eastern Caribbean States Global Climate Change Alliance (GCCA) Project on Climate Change Adaptation and Sustainable Land Management</w:t>
      </w:r>
    </w:p>
    <w:p w14:paraId="1EA0E6D6" w14:textId="1DC4644E" w:rsidR="00494FDA" w:rsidRDefault="00494FDA" w:rsidP="00494FDA">
      <w:pPr>
        <w:pStyle w:val="NormalWeb"/>
        <w:spacing w:before="2" w:after="2"/>
        <w:jc w:val="center"/>
        <w:rPr>
          <w:rFonts w:ascii="Corbel" w:hAnsi="Corbel" w:cstheme="majorHAnsi"/>
          <w:b/>
          <w:color w:val="44546A" w:themeColor="text2"/>
          <w:sz w:val="24"/>
          <w:szCs w:val="24"/>
        </w:rPr>
      </w:pPr>
    </w:p>
    <w:p w14:paraId="1248BF88" w14:textId="0BE88AEB" w:rsidR="00494FDA" w:rsidRPr="00494FDA" w:rsidRDefault="00494FDA" w:rsidP="00494FDA">
      <w:pPr>
        <w:pStyle w:val="NormalWeb"/>
        <w:spacing w:before="2" w:after="2"/>
        <w:jc w:val="center"/>
        <w:rPr>
          <w:rFonts w:ascii="Corbel" w:hAnsi="Corbel" w:cstheme="majorHAnsi"/>
          <w:b/>
          <w:color w:val="44546A" w:themeColor="text2"/>
          <w:sz w:val="24"/>
          <w:szCs w:val="24"/>
        </w:rPr>
      </w:pPr>
    </w:p>
    <w:p w14:paraId="732609EC" w14:textId="77777777" w:rsidR="00494FDA" w:rsidRPr="00494FDA" w:rsidRDefault="00494FDA" w:rsidP="00494FDA">
      <w:pPr>
        <w:pStyle w:val="NormalWeb"/>
        <w:spacing w:before="2" w:after="2"/>
        <w:jc w:val="center"/>
        <w:rPr>
          <w:rFonts w:ascii="Corbel" w:hAnsi="Corbel" w:cstheme="majorHAnsi"/>
          <w:b/>
          <w:color w:val="44546A" w:themeColor="text2"/>
          <w:sz w:val="24"/>
          <w:szCs w:val="24"/>
        </w:rPr>
      </w:pPr>
    </w:p>
    <w:p w14:paraId="02DDFD91" w14:textId="26D181C5" w:rsidR="00494FDA" w:rsidRPr="00494FDA" w:rsidRDefault="00494FDA">
      <w:pPr>
        <w:rPr>
          <w:rFonts w:ascii="Corbel" w:hAnsi="Corbel"/>
          <w:b/>
        </w:rPr>
      </w:pPr>
    </w:p>
    <w:p w14:paraId="4E6C2421" w14:textId="256550E8" w:rsidR="00494FDA" w:rsidRPr="00D63AAD" w:rsidRDefault="00494FDA" w:rsidP="00494FDA">
      <w:pPr>
        <w:jc w:val="center"/>
        <w:rPr>
          <w:rFonts w:ascii="Corbel" w:hAnsi="Corbel"/>
        </w:rPr>
      </w:pPr>
      <w:r w:rsidRPr="00D63AAD">
        <w:rPr>
          <w:rFonts w:ascii="Corbel" w:hAnsi="Corbel"/>
        </w:rPr>
        <w:t>submitted by</w:t>
      </w:r>
    </w:p>
    <w:p w14:paraId="3F1A2290" w14:textId="1C48EABA" w:rsidR="00494FDA" w:rsidRPr="00494FDA" w:rsidRDefault="00494FDA" w:rsidP="00494FDA">
      <w:pPr>
        <w:pStyle w:val="Default"/>
        <w:jc w:val="center"/>
        <w:rPr>
          <w:rFonts w:ascii="Corbel" w:hAnsi="Corbel"/>
          <w:b/>
          <w:bCs/>
          <w:sz w:val="32"/>
          <w:szCs w:val="32"/>
        </w:rPr>
      </w:pPr>
      <w:r w:rsidRPr="00494FDA">
        <w:rPr>
          <w:rFonts w:ascii="Corbel" w:hAnsi="Corbel"/>
          <w:b/>
          <w:bCs/>
          <w:sz w:val="32"/>
          <w:szCs w:val="32"/>
        </w:rPr>
        <w:t xml:space="preserve">Caribbean Natural Resources Institute </w:t>
      </w:r>
      <w:r w:rsidRPr="00494FDA">
        <w:rPr>
          <w:rFonts w:ascii="Corbel" w:hAnsi="Corbel"/>
          <w:b/>
          <w:bCs/>
          <w:sz w:val="32"/>
          <w:szCs w:val="32"/>
        </w:rPr>
        <w:br/>
        <w:t>(CANARI)</w:t>
      </w:r>
    </w:p>
    <w:p w14:paraId="68ACC5D4" w14:textId="77777777" w:rsidR="00494FDA" w:rsidRPr="00494FDA" w:rsidRDefault="00494FDA" w:rsidP="00494FDA">
      <w:pPr>
        <w:pStyle w:val="Default"/>
        <w:jc w:val="center"/>
        <w:rPr>
          <w:rFonts w:ascii="Corbel" w:hAnsi="Corbel"/>
          <w:bCs/>
          <w:sz w:val="20"/>
          <w:szCs w:val="20"/>
        </w:rPr>
      </w:pPr>
      <w:r w:rsidRPr="00494FDA">
        <w:rPr>
          <w:rFonts w:ascii="Corbel" w:hAnsi="Corbel"/>
          <w:sz w:val="20"/>
          <w:szCs w:val="20"/>
        </w:rPr>
        <w:t>Unit 8, Building 7, Fernandes Industrial Centre, Eastern Main Road,</w:t>
      </w:r>
      <w:r w:rsidRPr="00494FDA">
        <w:rPr>
          <w:rFonts w:ascii="Corbel" w:hAnsi="Corbel"/>
          <w:sz w:val="20"/>
          <w:szCs w:val="20"/>
        </w:rPr>
        <w:br/>
        <w:t xml:space="preserve"> Laventille, Trinidad and Tobago</w:t>
      </w:r>
    </w:p>
    <w:p w14:paraId="472E35D9" w14:textId="77777777" w:rsidR="00494FDA" w:rsidRPr="00494FDA" w:rsidRDefault="00494FDA" w:rsidP="00494FDA">
      <w:pPr>
        <w:pStyle w:val="Default"/>
        <w:jc w:val="center"/>
        <w:rPr>
          <w:rFonts w:ascii="Corbel" w:hAnsi="Corbel"/>
          <w:sz w:val="20"/>
          <w:szCs w:val="20"/>
        </w:rPr>
      </w:pPr>
      <w:r w:rsidRPr="00494FDA">
        <w:rPr>
          <w:rFonts w:ascii="Corbel" w:hAnsi="Corbel"/>
          <w:bCs/>
          <w:sz w:val="20"/>
          <w:szCs w:val="20"/>
        </w:rPr>
        <w:t>Tel:</w:t>
      </w:r>
      <w:r w:rsidRPr="00494FDA">
        <w:rPr>
          <w:rFonts w:ascii="Corbel" w:hAnsi="Corbel"/>
          <w:sz w:val="20"/>
          <w:szCs w:val="20"/>
        </w:rPr>
        <w:t>1 (868) 626-6062/626-1558; Fax: +1 (868) 626-1788</w:t>
      </w:r>
    </w:p>
    <w:p w14:paraId="52D4ABE2" w14:textId="5E5704B1" w:rsidR="00494FDA" w:rsidRPr="00494FDA" w:rsidRDefault="00494FDA" w:rsidP="00494FDA">
      <w:pPr>
        <w:pStyle w:val="Default"/>
        <w:jc w:val="center"/>
        <w:rPr>
          <w:rFonts w:ascii="Corbel" w:hAnsi="Corbel"/>
          <w:sz w:val="20"/>
          <w:szCs w:val="20"/>
          <w:vertAlign w:val="subscript"/>
        </w:rPr>
      </w:pPr>
      <w:r w:rsidRPr="00494FDA">
        <w:rPr>
          <w:rFonts w:ascii="Corbel" w:hAnsi="Corbel"/>
          <w:sz w:val="20"/>
          <w:szCs w:val="20"/>
        </w:rPr>
        <w:t xml:space="preserve">Email: </w:t>
      </w:r>
      <w:hyperlink r:id="rId8" w:history="1">
        <w:r w:rsidRPr="00494FDA">
          <w:rPr>
            <w:rStyle w:val="Hyperlink"/>
            <w:rFonts w:ascii="Corbel" w:hAnsi="Corbel"/>
            <w:sz w:val="20"/>
            <w:szCs w:val="20"/>
          </w:rPr>
          <w:t>ainka@canari.org</w:t>
        </w:r>
      </w:hyperlink>
    </w:p>
    <w:p w14:paraId="3ADD8F8D" w14:textId="60D8E1B2" w:rsidR="00494FDA" w:rsidRPr="00494FDA" w:rsidRDefault="00494FDA">
      <w:pPr>
        <w:rPr>
          <w:rFonts w:ascii="Corbel" w:hAnsi="Corbel"/>
          <w:b/>
        </w:rPr>
      </w:pPr>
    </w:p>
    <w:p w14:paraId="0643CF14" w14:textId="77777777" w:rsidR="00D63AAD" w:rsidRDefault="00D63AAD" w:rsidP="00494FDA">
      <w:pPr>
        <w:jc w:val="center"/>
        <w:rPr>
          <w:rFonts w:ascii="Corbel" w:hAnsi="Corbel"/>
        </w:rPr>
      </w:pPr>
    </w:p>
    <w:p w14:paraId="30C3D6E9" w14:textId="77777777" w:rsidR="00D63AAD" w:rsidRDefault="00D63AAD" w:rsidP="00494FDA">
      <w:pPr>
        <w:jc w:val="center"/>
        <w:rPr>
          <w:rFonts w:ascii="Corbel" w:hAnsi="Corbel"/>
        </w:rPr>
      </w:pPr>
    </w:p>
    <w:p w14:paraId="387EF8CE" w14:textId="1D46FC20" w:rsidR="00494FDA" w:rsidRPr="00494FDA" w:rsidRDefault="00916DA8" w:rsidP="00494FDA">
      <w:pPr>
        <w:jc w:val="center"/>
        <w:rPr>
          <w:rFonts w:ascii="Corbel" w:hAnsi="Corbel"/>
        </w:rPr>
      </w:pPr>
      <w:r>
        <w:rPr>
          <w:rFonts w:ascii="Corbel" w:hAnsi="Corbel"/>
        </w:rPr>
        <w:t xml:space="preserve">Draft </w:t>
      </w:r>
      <w:r w:rsidR="00BC59CE">
        <w:rPr>
          <w:rFonts w:ascii="Corbel" w:hAnsi="Corbel"/>
        </w:rPr>
        <w:t>May 15</w:t>
      </w:r>
      <w:r w:rsidR="00494FDA" w:rsidRPr="00494FDA">
        <w:rPr>
          <w:rFonts w:ascii="Corbel" w:hAnsi="Corbel"/>
        </w:rPr>
        <w:t>, 2018</w:t>
      </w:r>
    </w:p>
    <w:p w14:paraId="360FBB30" w14:textId="77777777" w:rsidR="005853BC" w:rsidRDefault="005853BC"/>
    <w:p w14:paraId="5C3A66E7" w14:textId="77777777" w:rsidR="00494FDA" w:rsidRDefault="00494FDA">
      <w:pPr>
        <w:rPr>
          <w:b/>
        </w:rPr>
      </w:pPr>
      <w:r>
        <w:rPr>
          <w:b/>
        </w:rPr>
        <w:br w:type="page"/>
      </w:r>
    </w:p>
    <w:p w14:paraId="00D95939" w14:textId="11F4179C" w:rsidR="00213753" w:rsidRPr="00A835B4" w:rsidRDefault="00213753" w:rsidP="003B7B5A">
      <w:pPr>
        <w:rPr>
          <w:b/>
        </w:rPr>
      </w:pPr>
      <w:r w:rsidRPr="00A835B4">
        <w:rPr>
          <w:b/>
        </w:rPr>
        <w:lastRenderedPageBreak/>
        <w:t>1. Introduction</w:t>
      </w:r>
    </w:p>
    <w:p w14:paraId="4AEC83B7" w14:textId="014793EB" w:rsidR="003224B3" w:rsidRDefault="003224B3" w:rsidP="003B7B5A">
      <w:pPr>
        <w:spacing w:after="0" w:line="240" w:lineRule="auto"/>
      </w:pPr>
      <w:r>
        <w:t xml:space="preserve">This </w:t>
      </w:r>
      <w:r w:rsidRPr="00EC5597">
        <w:rPr>
          <w:i/>
        </w:rPr>
        <w:t>Action Plan</w:t>
      </w:r>
      <w:r>
        <w:t xml:space="preserve"> is intended to guide implementation of the Conservation and En</w:t>
      </w:r>
      <w:r w:rsidR="001E0579">
        <w:t>vironmental Management Act (CEMA),</w:t>
      </w:r>
      <w:r>
        <w:t xml:space="preserve"> 2014 of Montserrat</w:t>
      </w:r>
      <w:r w:rsidR="001E0579">
        <w:t xml:space="preserve"> from 2018-2030</w:t>
      </w:r>
      <w:r>
        <w:t>.  It identifies</w:t>
      </w:r>
      <w:r w:rsidRPr="00BA13B4">
        <w:t xml:space="preserve"> specific actions that must be undertaken to achieve the objectives </w:t>
      </w:r>
      <w:r>
        <w:t xml:space="preserve">and mechanisms </w:t>
      </w:r>
      <w:r w:rsidRPr="00BA13B4">
        <w:t>outlined</w:t>
      </w:r>
      <w:r>
        <w:t xml:space="preserve"> in</w:t>
      </w:r>
      <w:r w:rsidRPr="00BA13B4">
        <w:t xml:space="preserve"> </w:t>
      </w:r>
      <w:r w:rsidR="001E0579">
        <w:t>CEMA</w:t>
      </w:r>
      <w:r>
        <w:t xml:space="preserve"> as well as the r</w:t>
      </w:r>
      <w:r w:rsidRPr="00180C50">
        <w:t>elevant lead and supporting stakeholder</w:t>
      </w:r>
      <w:r>
        <w:t>s responsible for executing these</w:t>
      </w:r>
      <w:r w:rsidRPr="00180C50">
        <w:t xml:space="preserve"> action</w:t>
      </w:r>
      <w:r>
        <w:t>s</w:t>
      </w:r>
      <w:r w:rsidRPr="00180C50">
        <w:t xml:space="preserve">. </w:t>
      </w:r>
    </w:p>
    <w:p w14:paraId="1F187504" w14:textId="77777777" w:rsidR="003224B3" w:rsidRDefault="003224B3" w:rsidP="003B7B5A">
      <w:pPr>
        <w:spacing w:after="0" w:line="240" w:lineRule="auto"/>
      </w:pPr>
    </w:p>
    <w:p w14:paraId="4AD3CB2B" w14:textId="21EC855C" w:rsidR="001E0579" w:rsidRDefault="001E0579" w:rsidP="003B7B5A">
      <w:pPr>
        <w:spacing w:after="0" w:line="240" w:lineRule="auto"/>
      </w:pPr>
      <w:r>
        <w:t>The timeframe for implementation of specific actions in the Action Plan is defined as follows:</w:t>
      </w:r>
    </w:p>
    <w:p w14:paraId="08FABBB6" w14:textId="7A78FBAC" w:rsidR="001E0579" w:rsidRPr="00B75256" w:rsidRDefault="001E0579" w:rsidP="003B7B5A">
      <w:pPr>
        <w:numPr>
          <w:ilvl w:val="0"/>
          <w:numId w:val="41"/>
        </w:numPr>
        <w:spacing w:after="0" w:line="240" w:lineRule="auto"/>
      </w:pPr>
      <w:r>
        <w:t xml:space="preserve">Short </w:t>
      </w:r>
      <w:r w:rsidRPr="00B75256">
        <w:t xml:space="preserve">term: </w:t>
      </w:r>
      <w:r>
        <w:t>1-3</w:t>
      </w:r>
      <w:r w:rsidRPr="00B75256">
        <w:t xml:space="preserve"> years</w:t>
      </w:r>
    </w:p>
    <w:p w14:paraId="15FFE586" w14:textId="62ADE494" w:rsidR="001E0579" w:rsidRDefault="001E0579" w:rsidP="003B7B5A">
      <w:pPr>
        <w:numPr>
          <w:ilvl w:val="0"/>
          <w:numId w:val="41"/>
        </w:numPr>
        <w:spacing w:after="0" w:line="240" w:lineRule="auto"/>
      </w:pPr>
      <w:r>
        <w:t xml:space="preserve">Medium </w:t>
      </w:r>
      <w:r w:rsidRPr="00B75256">
        <w:t xml:space="preserve">term: </w:t>
      </w:r>
      <w:r>
        <w:t>4</w:t>
      </w:r>
      <w:r w:rsidRPr="00B75256">
        <w:t>-10 years</w:t>
      </w:r>
    </w:p>
    <w:p w14:paraId="15150632" w14:textId="19566B26" w:rsidR="001E0579" w:rsidRDefault="001E0579" w:rsidP="003B7B5A">
      <w:pPr>
        <w:numPr>
          <w:ilvl w:val="0"/>
          <w:numId w:val="41"/>
        </w:numPr>
        <w:spacing w:after="0" w:line="240" w:lineRule="auto"/>
      </w:pPr>
      <w:r>
        <w:t xml:space="preserve">Long </w:t>
      </w:r>
      <w:r w:rsidRPr="00B75256">
        <w:t>term: 10</w:t>
      </w:r>
      <w:r>
        <w:t>+</w:t>
      </w:r>
      <w:r w:rsidRPr="00B75256">
        <w:t xml:space="preserve"> years</w:t>
      </w:r>
    </w:p>
    <w:p w14:paraId="6DC3AF32" w14:textId="77777777" w:rsidR="001E0579" w:rsidRDefault="001E0579" w:rsidP="003B7B5A">
      <w:pPr>
        <w:spacing w:after="0" w:line="240" w:lineRule="auto"/>
      </w:pPr>
    </w:p>
    <w:p w14:paraId="4CC6F078" w14:textId="681B8527" w:rsidR="003224B3" w:rsidRDefault="003224B3" w:rsidP="003B7B5A">
      <w:pPr>
        <w:spacing w:after="0" w:line="240" w:lineRule="auto"/>
      </w:pPr>
      <w:r w:rsidRPr="00180C50">
        <w:t xml:space="preserve">The </w:t>
      </w:r>
      <w:r w:rsidRPr="003908EB">
        <w:t>Action Plan</w:t>
      </w:r>
      <w:r>
        <w:t xml:space="preserve"> also </w:t>
      </w:r>
      <w:r w:rsidRPr="00180C50">
        <w:t>serve</w:t>
      </w:r>
      <w:r>
        <w:t>s</w:t>
      </w:r>
      <w:r w:rsidRPr="00180C50">
        <w:t xml:space="preserve"> as a </w:t>
      </w:r>
      <w:r>
        <w:t xml:space="preserve">basis </w:t>
      </w:r>
      <w:r w:rsidRPr="00180C50">
        <w:t xml:space="preserve">to determine the budgetary requirements associated with </w:t>
      </w:r>
      <w:r>
        <w:t>conservation and environmental management in Montserrat, including an indicative budget for priority</w:t>
      </w:r>
      <w:r w:rsidR="001E0579">
        <w:t xml:space="preserve"> actions and activities over a</w:t>
      </w:r>
      <w:r>
        <w:t xml:space="preserve"> </w:t>
      </w:r>
      <w:r w:rsidR="001E0579">
        <w:t>three year period</w:t>
      </w:r>
      <w:r>
        <w:t xml:space="preserve">. </w:t>
      </w:r>
    </w:p>
    <w:p w14:paraId="4D8158CD" w14:textId="3799C1DB" w:rsidR="003224B3" w:rsidRDefault="003224B3" w:rsidP="003B7B5A">
      <w:pPr>
        <w:spacing w:after="0" w:line="240" w:lineRule="auto"/>
      </w:pPr>
    </w:p>
    <w:p w14:paraId="12983B7C" w14:textId="77777777" w:rsidR="003224B3" w:rsidRDefault="003224B3" w:rsidP="003B7B5A">
      <w:pPr>
        <w:spacing w:after="0" w:line="240" w:lineRule="auto"/>
      </w:pPr>
      <w:r w:rsidRPr="00B75256">
        <w:t xml:space="preserve">The </w:t>
      </w:r>
      <w:r w:rsidRPr="001E0579">
        <w:t>Action Plan</w:t>
      </w:r>
      <w:r w:rsidRPr="00B75256">
        <w:t xml:space="preserve"> will be reviewed on an annual basis, in line with the yearly review of Montserrat’s </w:t>
      </w:r>
      <w:r w:rsidRPr="001E0579">
        <w:t>Sustainable Development Plan,</w:t>
      </w:r>
      <w:r w:rsidRPr="00B75256">
        <w:t xml:space="preserve"> to monitor </w:t>
      </w:r>
      <w:r>
        <w:t xml:space="preserve">its </w:t>
      </w:r>
      <w:r w:rsidRPr="00B75256">
        <w:t xml:space="preserve">progress and update where necessary. </w:t>
      </w:r>
    </w:p>
    <w:p w14:paraId="752EB02D" w14:textId="77777777" w:rsidR="003224B3" w:rsidRDefault="003224B3" w:rsidP="003224B3">
      <w:pPr>
        <w:spacing w:after="0" w:line="240" w:lineRule="auto"/>
        <w:jc w:val="both"/>
      </w:pPr>
      <w:r>
        <w:t xml:space="preserve">  </w:t>
      </w:r>
    </w:p>
    <w:p w14:paraId="36F4089E" w14:textId="77777777" w:rsidR="003224B3" w:rsidRDefault="003224B3"/>
    <w:p w14:paraId="5EC84E61" w14:textId="594401D4" w:rsidR="00213753" w:rsidRPr="00A835B4" w:rsidRDefault="00213753">
      <w:pPr>
        <w:rPr>
          <w:b/>
        </w:rPr>
      </w:pPr>
      <w:r w:rsidRPr="00A835B4">
        <w:rPr>
          <w:b/>
        </w:rPr>
        <w:t>2. Conservation a</w:t>
      </w:r>
      <w:r w:rsidR="008A3A47" w:rsidRPr="00A835B4">
        <w:rPr>
          <w:b/>
        </w:rPr>
        <w:t>nd Environmental Management Act</w:t>
      </w:r>
      <w:r w:rsidR="001E0579" w:rsidRPr="00A835B4">
        <w:rPr>
          <w:b/>
        </w:rPr>
        <w:t xml:space="preserve"> (CEMA)</w:t>
      </w:r>
    </w:p>
    <w:p w14:paraId="439E39FF" w14:textId="631B2309" w:rsidR="008A3A47" w:rsidRPr="000848A5" w:rsidRDefault="008A3A47" w:rsidP="008A3A47">
      <w:pPr>
        <w:autoSpaceDE w:val="0"/>
        <w:autoSpaceDN w:val="0"/>
        <w:adjustRightInd w:val="0"/>
        <w:spacing w:after="0" w:line="240" w:lineRule="auto"/>
        <w:rPr>
          <w:rFonts w:cstheme="minorHAnsi"/>
          <w:color w:val="000000"/>
          <w:sz w:val="12"/>
          <w:szCs w:val="12"/>
        </w:rPr>
      </w:pPr>
      <w:r>
        <w:rPr>
          <w:rFonts w:cstheme="minorHAnsi"/>
          <w:color w:val="000000"/>
        </w:rPr>
        <w:t xml:space="preserve">The Government of </w:t>
      </w:r>
      <w:r w:rsidRPr="005E3C6A">
        <w:rPr>
          <w:rFonts w:cstheme="minorHAnsi"/>
          <w:color w:val="000000"/>
        </w:rPr>
        <w:t>Montserrat enacted CEMA in 2014 as the framework environmental legislation to address:</w:t>
      </w:r>
      <w:r>
        <w:rPr>
          <w:rFonts w:cstheme="minorHAnsi"/>
          <w:color w:val="000000"/>
        </w:rPr>
        <w:br/>
      </w:r>
    </w:p>
    <w:p w14:paraId="2823BFEF" w14:textId="77777777" w:rsidR="008A3A47" w:rsidRPr="000848A5" w:rsidRDefault="008A3A47" w:rsidP="008A3A47">
      <w:pPr>
        <w:pStyle w:val="ListParagraph"/>
        <w:numPr>
          <w:ilvl w:val="0"/>
          <w:numId w:val="38"/>
        </w:numPr>
        <w:rPr>
          <w:rFonts w:cstheme="minorHAnsi"/>
        </w:rPr>
      </w:pPr>
      <w:r w:rsidRPr="000848A5">
        <w:rPr>
          <w:rFonts w:cstheme="minorHAnsi"/>
        </w:rPr>
        <w:t>Allocation and coordination of administrative responsibilities for conservation and environmental management in Montserrat.</w:t>
      </w:r>
    </w:p>
    <w:p w14:paraId="7E86F48F" w14:textId="77777777" w:rsidR="008A3A47" w:rsidRPr="000848A5" w:rsidRDefault="008A3A47" w:rsidP="008A3A47">
      <w:pPr>
        <w:pStyle w:val="ListParagraph"/>
        <w:numPr>
          <w:ilvl w:val="0"/>
          <w:numId w:val="38"/>
        </w:numPr>
        <w:rPr>
          <w:rFonts w:cstheme="minorHAnsi"/>
        </w:rPr>
      </w:pPr>
      <w:r w:rsidRPr="000848A5">
        <w:rPr>
          <w:rFonts w:cstheme="minorHAnsi"/>
        </w:rPr>
        <w:t>Conservation and sustainable use of biological diversity, natural resources and the natural heritage of Montserrat.</w:t>
      </w:r>
    </w:p>
    <w:p w14:paraId="1A610FC2" w14:textId="77777777" w:rsidR="008A3A47" w:rsidRPr="000848A5" w:rsidRDefault="008A3A47" w:rsidP="008A3A47">
      <w:pPr>
        <w:pStyle w:val="ListParagraph"/>
        <w:numPr>
          <w:ilvl w:val="0"/>
          <w:numId w:val="38"/>
        </w:numPr>
        <w:rPr>
          <w:rFonts w:cstheme="minorHAnsi"/>
        </w:rPr>
      </w:pPr>
      <w:r w:rsidRPr="000848A5">
        <w:rPr>
          <w:rFonts w:cstheme="minorHAnsi"/>
        </w:rPr>
        <w:t>Prevention and mitigation of pollution of the environment for the purposes of protecting human health and maintaining the quality of the environment.</w:t>
      </w:r>
    </w:p>
    <w:p w14:paraId="18A6380E" w14:textId="5AFB89A7" w:rsidR="008A3A47" w:rsidRPr="000848A5" w:rsidRDefault="008A3A47" w:rsidP="008A3A47">
      <w:pPr>
        <w:pStyle w:val="ListParagraph"/>
        <w:numPr>
          <w:ilvl w:val="0"/>
          <w:numId w:val="38"/>
        </w:numPr>
        <w:rPr>
          <w:rFonts w:cstheme="minorHAnsi"/>
        </w:rPr>
      </w:pPr>
      <w:r w:rsidRPr="000848A5">
        <w:rPr>
          <w:rFonts w:cstheme="minorHAnsi"/>
        </w:rPr>
        <w:t xml:space="preserve">Implementation of obligations to which Montserrat is subject under </w:t>
      </w:r>
      <w:r>
        <w:rPr>
          <w:rFonts w:cstheme="minorHAnsi"/>
        </w:rPr>
        <w:t xml:space="preserve">multilateral environmental agreements </w:t>
      </w:r>
      <w:r w:rsidRPr="000848A5">
        <w:rPr>
          <w:rFonts w:cstheme="minorHAnsi"/>
        </w:rPr>
        <w:t>by facilitating their incorporation into national law.</w:t>
      </w:r>
    </w:p>
    <w:p w14:paraId="3BC13BDD" w14:textId="77777777" w:rsidR="008A3A47" w:rsidRDefault="008A3A47" w:rsidP="008A3A47">
      <w:pPr>
        <w:pStyle w:val="ListParagraph"/>
        <w:numPr>
          <w:ilvl w:val="0"/>
          <w:numId w:val="38"/>
        </w:numPr>
        <w:rPr>
          <w:rFonts w:cstheme="minorHAnsi"/>
        </w:rPr>
      </w:pPr>
      <w:r w:rsidRPr="000848A5">
        <w:rPr>
          <w:rFonts w:cstheme="minorHAnsi"/>
        </w:rPr>
        <w:t>Provision of stable, adequate, secure and sustainable funding to finance the management of the environment in Montserrat.</w:t>
      </w:r>
    </w:p>
    <w:p w14:paraId="19E726C2" w14:textId="1DC9F457" w:rsidR="008A3A47" w:rsidRDefault="008A3A47">
      <w:pPr>
        <w:rPr>
          <w:rFonts w:cstheme="minorHAnsi"/>
        </w:rPr>
      </w:pPr>
      <w:r>
        <w:rPr>
          <w:rFonts w:cstheme="minorHAnsi"/>
        </w:rPr>
        <w:t>CEMA</w:t>
      </w:r>
      <w:r w:rsidRPr="001C66B8">
        <w:rPr>
          <w:rFonts w:cstheme="minorHAnsi"/>
        </w:rPr>
        <w:t xml:space="preserve"> is intended to link to and support broader national and regional priorities. </w:t>
      </w:r>
      <w:r w:rsidR="003B7B5A">
        <w:rPr>
          <w:rFonts w:cstheme="minorHAnsi"/>
        </w:rPr>
        <w:t xml:space="preserve"> </w:t>
      </w:r>
      <w:r w:rsidRPr="001C66B8">
        <w:rPr>
          <w:rFonts w:cstheme="minorHAnsi"/>
        </w:rPr>
        <w:t>As a member of the O</w:t>
      </w:r>
      <w:r>
        <w:rPr>
          <w:rFonts w:cstheme="minorHAnsi"/>
        </w:rPr>
        <w:t xml:space="preserve">rganisations for the </w:t>
      </w:r>
      <w:r w:rsidRPr="001C66B8">
        <w:rPr>
          <w:rFonts w:cstheme="minorHAnsi"/>
        </w:rPr>
        <w:t>E</w:t>
      </w:r>
      <w:r>
        <w:rPr>
          <w:rFonts w:cstheme="minorHAnsi"/>
        </w:rPr>
        <w:t xml:space="preserve">astern </w:t>
      </w:r>
      <w:r w:rsidRPr="001C66B8">
        <w:rPr>
          <w:rFonts w:cstheme="minorHAnsi"/>
        </w:rPr>
        <w:t>C</w:t>
      </w:r>
      <w:r>
        <w:rPr>
          <w:rFonts w:cstheme="minorHAnsi"/>
        </w:rPr>
        <w:t xml:space="preserve">aribbean </w:t>
      </w:r>
      <w:r w:rsidRPr="001C66B8">
        <w:rPr>
          <w:rFonts w:cstheme="minorHAnsi"/>
        </w:rPr>
        <w:t>S</w:t>
      </w:r>
      <w:r>
        <w:rPr>
          <w:rFonts w:cstheme="minorHAnsi"/>
        </w:rPr>
        <w:t>tates</w:t>
      </w:r>
      <w:r w:rsidRPr="001C66B8">
        <w:rPr>
          <w:rFonts w:cstheme="minorHAnsi"/>
        </w:rPr>
        <w:t xml:space="preserve">, Montserrat is signatory to the St. George’s Declaration of Principles for Environmental Sustainability. </w:t>
      </w:r>
      <w:r w:rsidR="003B7B5A">
        <w:rPr>
          <w:rFonts w:cstheme="minorHAnsi"/>
        </w:rPr>
        <w:t xml:space="preserve"> </w:t>
      </w:r>
      <w:r w:rsidRPr="001C66B8">
        <w:rPr>
          <w:rFonts w:cstheme="minorHAnsi"/>
          <w:lang w:eastAsia="en-TT"/>
        </w:rPr>
        <w:t>Principles 10 to 13 of the St. George’s Declaration</w:t>
      </w:r>
      <w:r w:rsidRPr="001C66B8">
        <w:rPr>
          <w:rFonts w:cstheme="minorHAnsi"/>
          <w:i/>
          <w:lang w:eastAsia="en-TT"/>
        </w:rPr>
        <w:t xml:space="preserve"> </w:t>
      </w:r>
      <w:r w:rsidRPr="001C66B8">
        <w:rPr>
          <w:rFonts w:cstheme="minorHAnsi"/>
          <w:lang w:eastAsia="en-TT"/>
        </w:rPr>
        <w:t xml:space="preserve">address pollution, sustainable resource use and the protection of biological diversity and cultural and natural heritage. </w:t>
      </w:r>
      <w:r w:rsidR="003B7B5A">
        <w:rPr>
          <w:rFonts w:cstheme="minorHAnsi"/>
          <w:lang w:eastAsia="en-TT"/>
        </w:rPr>
        <w:t xml:space="preserve"> </w:t>
      </w:r>
      <w:r w:rsidRPr="001C66B8">
        <w:rPr>
          <w:rFonts w:cstheme="minorHAnsi"/>
          <w:lang w:eastAsia="en-TT"/>
        </w:rPr>
        <w:t>Montserrat</w:t>
      </w:r>
      <w:r>
        <w:rPr>
          <w:rFonts w:cstheme="minorHAnsi"/>
          <w:lang w:eastAsia="en-TT"/>
        </w:rPr>
        <w:t xml:space="preserve"> also developed a N</w:t>
      </w:r>
      <w:r w:rsidRPr="001C66B8">
        <w:rPr>
          <w:rFonts w:cstheme="minorHAnsi"/>
          <w:lang w:eastAsia="en-TT"/>
        </w:rPr>
        <w:t xml:space="preserve">ational </w:t>
      </w:r>
      <w:r w:rsidRPr="001C66B8">
        <w:rPr>
          <w:rFonts w:cstheme="minorHAnsi"/>
        </w:rPr>
        <w:t>Sustainable Development Plan 2008-2020</w:t>
      </w:r>
      <w:r w:rsidR="003224B3">
        <w:rPr>
          <w:rFonts w:cstheme="minorHAnsi"/>
        </w:rPr>
        <w:t>, where one of the strategic goals</w:t>
      </w:r>
      <w:r w:rsidRPr="001C66B8">
        <w:rPr>
          <w:rFonts w:cstheme="minorHAnsi"/>
        </w:rPr>
        <w:t xml:space="preserve"> is ensuring effective environmental management and disaster mitigation.</w:t>
      </w:r>
    </w:p>
    <w:p w14:paraId="45212EB7" w14:textId="071E06D4" w:rsidR="00A835B4" w:rsidRDefault="00A835B4">
      <w:r>
        <w:br w:type="page"/>
      </w:r>
    </w:p>
    <w:p w14:paraId="25F8B5A1" w14:textId="77777777" w:rsidR="008A3A47" w:rsidRDefault="008A3A47"/>
    <w:p w14:paraId="23CAD44D" w14:textId="58B275EF" w:rsidR="003B7B5A" w:rsidRDefault="00F62836">
      <w:pPr>
        <w:rPr>
          <w:b/>
        </w:rPr>
      </w:pPr>
      <w:r w:rsidRPr="00A835B4">
        <w:rPr>
          <w:b/>
        </w:rPr>
        <w:t>3</w:t>
      </w:r>
      <w:r w:rsidR="005D5E3D" w:rsidRPr="00A835B4">
        <w:rPr>
          <w:b/>
        </w:rPr>
        <w:t xml:space="preserve">. </w:t>
      </w:r>
      <w:r w:rsidR="003B7B5A">
        <w:rPr>
          <w:b/>
        </w:rPr>
        <w:t>Process for development of the CEMA Action Plan</w:t>
      </w:r>
    </w:p>
    <w:p w14:paraId="5163243F" w14:textId="08A4055F" w:rsidR="003B7B5A" w:rsidRPr="00494FDA" w:rsidRDefault="003B7B5A">
      <w:pPr>
        <w:rPr>
          <w:rFonts w:cstheme="minorHAnsi"/>
          <w:bCs/>
          <w:lang w:eastAsia="en-GB"/>
        </w:rPr>
      </w:pPr>
      <w:r w:rsidRPr="00494FDA">
        <w:rPr>
          <w:rFonts w:cstheme="minorHAnsi"/>
        </w:rPr>
        <w:t xml:space="preserve">A participatory and multi-stakeholder process was used to develop this </w:t>
      </w:r>
      <w:r w:rsidRPr="00494FDA">
        <w:rPr>
          <w:rFonts w:cstheme="minorHAnsi"/>
          <w:i/>
        </w:rPr>
        <w:t>Action Plan</w:t>
      </w:r>
      <w:r w:rsidRPr="00494FDA">
        <w:rPr>
          <w:rFonts w:cstheme="minorHAnsi"/>
        </w:rPr>
        <w:t xml:space="preserve">, including two rounds of stakeholder consultations in June 2017 and </w:t>
      </w:r>
      <w:r w:rsidR="00375AA1" w:rsidRPr="00EC099A">
        <w:rPr>
          <w:rFonts w:cstheme="minorHAnsi"/>
        </w:rPr>
        <w:t>J</w:t>
      </w:r>
      <w:r w:rsidR="007C7E7B" w:rsidRPr="00EC099A">
        <w:rPr>
          <w:rFonts w:cstheme="minorHAnsi"/>
        </w:rPr>
        <w:t>une 2018</w:t>
      </w:r>
      <w:r w:rsidRPr="00EC099A">
        <w:rPr>
          <w:rFonts w:cstheme="minorHAnsi"/>
        </w:rPr>
        <w:t xml:space="preserve"> that</w:t>
      </w:r>
      <w:r w:rsidR="00EC099A">
        <w:rPr>
          <w:rFonts w:cstheme="minorHAnsi"/>
        </w:rPr>
        <w:t xml:space="preserve"> have</w:t>
      </w:r>
      <w:r w:rsidRPr="00494FDA">
        <w:rPr>
          <w:rFonts w:cstheme="minorHAnsi"/>
        </w:rPr>
        <w:t xml:space="preserve"> engaged government agencies, civil society organisations and the private sector in Montserrat.  The Caribbean Natural Resources Institute (CANARI) facilitated the process in collaboration with the Department of Environment (DOE), Ministry of Agriculture, Trade, Land, Housing and the Environment (MATHLE) of Monsterrat.</w:t>
      </w:r>
      <w:r w:rsidR="00494FDA" w:rsidRPr="00494FDA">
        <w:rPr>
          <w:rFonts w:cstheme="minorHAnsi"/>
        </w:rPr>
        <w:t xml:space="preserve"> </w:t>
      </w:r>
      <w:r w:rsidRPr="00494FDA">
        <w:rPr>
          <w:rFonts w:cstheme="minorHAnsi"/>
        </w:rPr>
        <w:t xml:space="preserve"> This work was implemented under the “</w:t>
      </w:r>
      <w:r w:rsidRPr="00494FDA">
        <w:rPr>
          <w:rFonts w:cstheme="minorHAnsi"/>
          <w:bCs/>
        </w:rPr>
        <w:t>Organisation of Eastern Caribbean States (OECS) Global Climate Change Alliance (GCCA) Project on Climate Change Adaptation and Sustainable Land Management (iLand Resilience – Promoting a Climate of Change)</w:t>
      </w:r>
      <w:r w:rsidRPr="00494FDA">
        <w:rPr>
          <w:rFonts w:cstheme="minorHAnsi"/>
        </w:rPr>
        <w:t>” with funding from the European Union (EU).</w:t>
      </w:r>
      <w:r w:rsidR="00494FDA" w:rsidRPr="00494FDA">
        <w:rPr>
          <w:rFonts w:cstheme="minorHAnsi"/>
        </w:rPr>
        <w:t xml:space="preserve"> </w:t>
      </w:r>
      <w:r w:rsidRPr="00494FDA">
        <w:rPr>
          <w:rFonts w:cstheme="minorHAnsi"/>
        </w:rPr>
        <w:t xml:space="preserve"> CANARI also provided co-financing through the EU-funded “</w:t>
      </w:r>
      <w:r w:rsidRPr="00494FDA">
        <w:rPr>
          <w:rFonts w:cstheme="minorHAnsi"/>
          <w:bCs/>
        </w:rPr>
        <w:t>P</w:t>
      </w:r>
      <w:r w:rsidRPr="00494FDA">
        <w:rPr>
          <w:rFonts w:cstheme="minorHAnsi"/>
        </w:rPr>
        <w:t xml:space="preserve">owering </w:t>
      </w:r>
      <w:r w:rsidRPr="00494FDA">
        <w:rPr>
          <w:rFonts w:cstheme="minorHAnsi"/>
          <w:bCs/>
        </w:rPr>
        <w:t>I</w:t>
      </w:r>
      <w:r w:rsidRPr="00494FDA">
        <w:rPr>
          <w:rFonts w:cstheme="minorHAnsi"/>
        </w:rPr>
        <w:t>nnovation</w:t>
      </w:r>
      <w:r w:rsidRPr="00494FDA">
        <w:rPr>
          <w:rFonts w:cstheme="minorHAnsi"/>
          <w:bCs/>
        </w:rPr>
        <w:t>s</w:t>
      </w:r>
      <w:r w:rsidRPr="00494FDA">
        <w:rPr>
          <w:rFonts w:cstheme="minorHAnsi"/>
        </w:rPr>
        <w:t xml:space="preserve"> in </w:t>
      </w:r>
      <w:r w:rsidRPr="00494FDA">
        <w:rPr>
          <w:rFonts w:cstheme="minorHAnsi"/>
          <w:bCs/>
        </w:rPr>
        <w:t>C</w:t>
      </w:r>
      <w:r w:rsidRPr="00494FDA">
        <w:rPr>
          <w:rFonts w:cstheme="minorHAnsi"/>
        </w:rPr>
        <w:t xml:space="preserve">ivil Society and </w:t>
      </w:r>
      <w:r w:rsidRPr="00494FDA">
        <w:rPr>
          <w:rFonts w:cstheme="minorHAnsi"/>
          <w:bCs/>
        </w:rPr>
        <w:t>E</w:t>
      </w:r>
      <w:r w:rsidRPr="00494FDA">
        <w:rPr>
          <w:rFonts w:cstheme="minorHAnsi"/>
        </w:rPr>
        <w:t xml:space="preserve">nterprises for </w:t>
      </w:r>
      <w:r w:rsidRPr="00494FDA">
        <w:rPr>
          <w:rFonts w:cstheme="minorHAnsi"/>
          <w:bCs/>
        </w:rPr>
        <w:t>S</w:t>
      </w:r>
      <w:r w:rsidRPr="00494FDA">
        <w:rPr>
          <w:rFonts w:cstheme="minorHAnsi"/>
        </w:rPr>
        <w:t>ustainability in the Caribbean (PISCES)” project</w:t>
      </w:r>
      <w:r w:rsidRPr="00494FDA">
        <w:rPr>
          <w:rFonts w:cstheme="minorHAnsi"/>
          <w:i/>
        </w:rPr>
        <w:t>.</w:t>
      </w:r>
    </w:p>
    <w:p w14:paraId="553DC43F" w14:textId="77777777" w:rsidR="003B7B5A" w:rsidRDefault="003B7B5A">
      <w:pPr>
        <w:rPr>
          <w:b/>
        </w:rPr>
      </w:pPr>
    </w:p>
    <w:p w14:paraId="4BDE8386" w14:textId="02D1682D" w:rsidR="00213753" w:rsidRPr="00A835B4" w:rsidRDefault="003B7B5A">
      <w:pPr>
        <w:rPr>
          <w:b/>
        </w:rPr>
      </w:pPr>
      <w:r>
        <w:rPr>
          <w:b/>
        </w:rPr>
        <w:t xml:space="preserve">4. </w:t>
      </w:r>
      <w:r w:rsidR="007F3BC8" w:rsidRPr="00A835B4">
        <w:rPr>
          <w:b/>
        </w:rPr>
        <w:t>P</w:t>
      </w:r>
      <w:r w:rsidR="00213753" w:rsidRPr="00A835B4">
        <w:rPr>
          <w:b/>
        </w:rPr>
        <w:t xml:space="preserve">riorities </w:t>
      </w:r>
      <w:r w:rsidR="005D5E3D" w:rsidRPr="00A835B4">
        <w:rPr>
          <w:b/>
        </w:rPr>
        <w:t>and budget</w:t>
      </w:r>
      <w:r w:rsidR="007F3BC8" w:rsidRPr="00A835B4">
        <w:rPr>
          <w:b/>
        </w:rPr>
        <w:t xml:space="preserve"> for implementation</w:t>
      </w:r>
    </w:p>
    <w:p w14:paraId="27EA3DDB" w14:textId="30294B9D" w:rsidR="00F62836" w:rsidRDefault="00D459CD">
      <w:r>
        <w:t>Priority areas and actions were identified by key government, civil society and private sector stakeholders in Montserrat to focus implementation and operationalise CEMA, including:</w:t>
      </w:r>
    </w:p>
    <w:p w14:paraId="3B46A02D" w14:textId="73C020FC" w:rsidR="00D459CD" w:rsidRDefault="00D459CD" w:rsidP="00D459CD">
      <w:pPr>
        <w:pStyle w:val="ListParagraph"/>
        <w:numPr>
          <w:ilvl w:val="0"/>
          <w:numId w:val="42"/>
        </w:numPr>
      </w:pPr>
      <w:r>
        <w:t>Sustainable financing</w:t>
      </w:r>
    </w:p>
    <w:p w14:paraId="2CBE68FF" w14:textId="622E18C0" w:rsidR="00D459CD" w:rsidRDefault="00D459CD" w:rsidP="00D459CD">
      <w:pPr>
        <w:pStyle w:val="ListParagraph"/>
        <w:numPr>
          <w:ilvl w:val="0"/>
          <w:numId w:val="42"/>
        </w:numPr>
      </w:pPr>
      <w:r>
        <w:t>Good governance and administration</w:t>
      </w:r>
    </w:p>
    <w:p w14:paraId="6955F664" w14:textId="212A5121" w:rsidR="00D459CD" w:rsidRDefault="00D459CD" w:rsidP="00D459CD">
      <w:pPr>
        <w:pStyle w:val="ListParagraph"/>
        <w:numPr>
          <w:ilvl w:val="0"/>
          <w:numId w:val="42"/>
        </w:numPr>
      </w:pPr>
      <w:r>
        <w:t>Conservation and sustainable use of biodiversity and natural resources</w:t>
      </w:r>
    </w:p>
    <w:p w14:paraId="6F772365" w14:textId="3092A850" w:rsidR="00D459CD" w:rsidRDefault="00D459CD" w:rsidP="00D459CD">
      <w:pPr>
        <w:pStyle w:val="ListParagraph"/>
        <w:numPr>
          <w:ilvl w:val="0"/>
          <w:numId w:val="42"/>
        </w:numPr>
      </w:pPr>
      <w:r>
        <w:t>Monitoring and compliance with environmental approvals and audits</w:t>
      </w:r>
    </w:p>
    <w:p w14:paraId="0A42C5C8" w14:textId="32192CA0" w:rsidR="00D459CD" w:rsidRDefault="00D459CD" w:rsidP="00D459CD">
      <w:pPr>
        <w:pStyle w:val="ListParagraph"/>
        <w:numPr>
          <w:ilvl w:val="0"/>
          <w:numId w:val="42"/>
        </w:numPr>
      </w:pPr>
      <w:r>
        <w:t>Pollution control and prevention</w:t>
      </w:r>
    </w:p>
    <w:p w14:paraId="0AD1B897" w14:textId="39CE11E7" w:rsidR="00D459CD" w:rsidRDefault="00D459CD" w:rsidP="00D459CD">
      <w:pPr>
        <w:pStyle w:val="ListParagraph"/>
        <w:numPr>
          <w:ilvl w:val="0"/>
          <w:numId w:val="42"/>
        </w:numPr>
      </w:pPr>
      <w:r>
        <w:t>Improved enforcement and prosecution</w:t>
      </w:r>
    </w:p>
    <w:p w14:paraId="3191AEE0" w14:textId="63F5FEC5" w:rsidR="000D3659" w:rsidRDefault="000D3659" w:rsidP="00D459CD">
      <w:pPr>
        <w:pStyle w:val="ListParagraph"/>
        <w:numPr>
          <w:ilvl w:val="0"/>
          <w:numId w:val="42"/>
        </w:numPr>
      </w:pPr>
      <w:r>
        <w:t>Alignment with multilateral environmental agreements</w:t>
      </w:r>
    </w:p>
    <w:p w14:paraId="5ED528FD" w14:textId="0C390613" w:rsidR="000D3659" w:rsidRDefault="000D3659" w:rsidP="000D3659">
      <w:pPr>
        <w:spacing w:after="0" w:line="240" w:lineRule="auto"/>
      </w:pPr>
      <w:r>
        <w:t xml:space="preserve">For each of these priority areas, specific actions and activities are identified below that will be required to achieve the objectives of CEMA in the short, medium and long term.  Lead and supporting government agencies and other stakeholders responsible for implementation of each of the activities are identified as well as an indicative budget </w:t>
      </w:r>
      <w:r w:rsidR="007C7E7B">
        <w:t xml:space="preserve">and resources </w:t>
      </w:r>
      <w:r>
        <w:t>to support actions and activities over the short term.</w:t>
      </w:r>
    </w:p>
    <w:p w14:paraId="02AAC493" w14:textId="0241C12C" w:rsidR="007C7E7B" w:rsidRDefault="007C7E7B" w:rsidP="000D3659">
      <w:pPr>
        <w:spacing w:after="0" w:line="240" w:lineRule="auto"/>
      </w:pPr>
    </w:p>
    <w:p w14:paraId="07F3F9BC" w14:textId="7CB548B2" w:rsidR="007C7E7B" w:rsidRPr="007C7E7B" w:rsidRDefault="007C7E7B" w:rsidP="007C7E7B">
      <w:pPr>
        <w:pStyle w:val="FootnoteText"/>
        <w:rPr>
          <w:sz w:val="22"/>
          <w:szCs w:val="22"/>
        </w:rPr>
      </w:pPr>
      <w:r w:rsidRPr="007C7E7B">
        <w:rPr>
          <w:sz w:val="22"/>
          <w:szCs w:val="22"/>
        </w:rPr>
        <w:t xml:space="preserve">The indicative budget represents </w:t>
      </w:r>
      <w:r>
        <w:rPr>
          <w:sz w:val="22"/>
          <w:szCs w:val="22"/>
        </w:rPr>
        <w:t xml:space="preserve">the total budget over one to three </w:t>
      </w:r>
      <w:r w:rsidRPr="007C7E7B">
        <w:rPr>
          <w:sz w:val="22"/>
          <w:szCs w:val="22"/>
        </w:rPr>
        <w:t xml:space="preserve">years to implement </w:t>
      </w:r>
      <w:r w:rsidR="00427D1E">
        <w:rPr>
          <w:sz w:val="22"/>
          <w:szCs w:val="22"/>
        </w:rPr>
        <w:t xml:space="preserve">priority </w:t>
      </w:r>
      <w:r w:rsidRPr="007C7E7B">
        <w:rPr>
          <w:sz w:val="22"/>
          <w:szCs w:val="22"/>
        </w:rPr>
        <w:t>activities ov</w:t>
      </w:r>
      <w:r w:rsidR="00427D1E">
        <w:rPr>
          <w:sz w:val="22"/>
          <w:szCs w:val="22"/>
        </w:rPr>
        <w:t xml:space="preserve">er the short </w:t>
      </w:r>
      <w:r w:rsidRPr="007C7E7B">
        <w:rPr>
          <w:sz w:val="22"/>
          <w:szCs w:val="22"/>
        </w:rPr>
        <w:t xml:space="preserve">term. </w:t>
      </w:r>
      <w:r>
        <w:rPr>
          <w:sz w:val="22"/>
          <w:szCs w:val="22"/>
        </w:rPr>
        <w:t xml:space="preserve"> This budget is based on the annual operating budget for the lead organisation</w:t>
      </w:r>
      <w:r w:rsidR="001A70BA">
        <w:rPr>
          <w:sz w:val="22"/>
          <w:szCs w:val="22"/>
        </w:rPr>
        <w:t xml:space="preserve"> and key partners</w:t>
      </w:r>
      <w:r>
        <w:rPr>
          <w:sz w:val="22"/>
          <w:szCs w:val="22"/>
        </w:rPr>
        <w:t xml:space="preserve">, </w:t>
      </w:r>
      <w:r w:rsidR="00427D1E">
        <w:rPr>
          <w:sz w:val="22"/>
          <w:szCs w:val="22"/>
        </w:rPr>
        <w:t>past project budgets and</w:t>
      </w:r>
      <w:r>
        <w:rPr>
          <w:sz w:val="22"/>
          <w:szCs w:val="22"/>
        </w:rPr>
        <w:t>, where ne</w:t>
      </w:r>
      <w:r w:rsidR="00427D1E">
        <w:rPr>
          <w:sz w:val="22"/>
          <w:szCs w:val="22"/>
        </w:rPr>
        <w:t xml:space="preserve">eded, the hiring of consultants or </w:t>
      </w:r>
      <w:r>
        <w:rPr>
          <w:sz w:val="22"/>
          <w:szCs w:val="22"/>
        </w:rPr>
        <w:t>new staff and purchase of new equipment and s</w:t>
      </w:r>
      <w:r w:rsidR="001A70BA">
        <w:rPr>
          <w:sz w:val="22"/>
          <w:szCs w:val="22"/>
        </w:rPr>
        <w:t>upplies to undertake proposed</w:t>
      </w:r>
      <w:r>
        <w:rPr>
          <w:sz w:val="22"/>
          <w:szCs w:val="22"/>
        </w:rPr>
        <w:t xml:space="preserve"> activities due to staff </w:t>
      </w:r>
      <w:r w:rsidR="001A70BA">
        <w:rPr>
          <w:sz w:val="22"/>
          <w:szCs w:val="22"/>
        </w:rPr>
        <w:t xml:space="preserve">and resource </w:t>
      </w:r>
      <w:r>
        <w:rPr>
          <w:sz w:val="22"/>
          <w:szCs w:val="22"/>
        </w:rPr>
        <w:t xml:space="preserve">constraints.  </w:t>
      </w:r>
      <w:r w:rsidR="00427D1E">
        <w:rPr>
          <w:sz w:val="22"/>
          <w:szCs w:val="22"/>
        </w:rPr>
        <w:t xml:space="preserve">Staffing costs reflect current salary scales for staff within the Government of Montserrat. </w:t>
      </w:r>
      <w:r w:rsidR="00427D1E" w:rsidRPr="007C7E7B">
        <w:rPr>
          <w:sz w:val="22"/>
          <w:szCs w:val="22"/>
        </w:rPr>
        <w:t xml:space="preserve"> </w:t>
      </w:r>
      <w:r w:rsidRPr="007C7E7B">
        <w:rPr>
          <w:sz w:val="22"/>
          <w:szCs w:val="22"/>
        </w:rPr>
        <w:t>No budget is provided for</w:t>
      </w:r>
      <w:r>
        <w:rPr>
          <w:sz w:val="22"/>
          <w:szCs w:val="22"/>
        </w:rPr>
        <w:t xml:space="preserve"> </w:t>
      </w:r>
      <w:r w:rsidR="00427D1E">
        <w:rPr>
          <w:sz w:val="22"/>
          <w:szCs w:val="22"/>
        </w:rPr>
        <w:t xml:space="preserve">medium to long term </w:t>
      </w:r>
      <w:r>
        <w:rPr>
          <w:sz w:val="22"/>
          <w:szCs w:val="22"/>
        </w:rPr>
        <w:t xml:space="preserve">activities </w:t>
      </w:r>
      <w:r w:rsidRPr="007C7E7B">
        <w:rPr>
          <w:sz w:val="22"/>
          <w:szCs w:val="22"/>
        </w:rPr>
        <w:t>due to uncertainty in projecting salaries, administrative and other costs over longer time periods</w:t>
      </w:r>
      <w:r w:rsidR="00427D1E">
        <w:rPr>
          <w:sz w:val="22"/>
          <w:szCs w:val="22"/>
        </w:rPr>
        <w:t xml:space="preserve"> of four years or more</w:t>
      </w:r>
      <w:r w:rsidRPr="007C7E7B">
        <w:rPr>
          <w:sz w:val="22"/>
          <w:szCs w:val="22"/>
        </w:rPr>
        <w:t xml:space="preserve">. </w:t>
      </w:r>
    </w:p>
    <w:p w14:paraId="2F9C5A13" w14:textId="5093E93B" w:rsidR="007C7E7B" w:rsidRDefault="007C7E7B" w:rsidP="000D3659">
      <w:pPr>
        <w:spacing w:after="0" w:line="240" w:lineRule="auto"/>
      </w:pPr>
    </w:p>
    <w:p w14:paraId="2B23D9B2" w14:textId="77777777" w:rsidR="00D459CD" w:rsidRDefault="00D459CD"/>
    <w:p w14:paraId="00B23C5A" w14:textId="77777777" w:rsidR="001A70BA" w:rsidRDefault="001A70BA">
      <w:pPr>
        <w:rPr>
          <w:b/>
          <w:i/>
        </w:rPr>
      </w:pPr>
      <w:r>
        <w:rPr>
          <w:b/>
          <w:i/>
        </w:rPr>
        <w:br w:type="page"/>
      </w:r>
    </w:p>
    <w:p w14:paraId="020ADD49" w14:textId="6AEC2772" w:rsidR="007F3BC8" w:rsidRPr="00494FDA" w:rsidRDefault="00494FDA">
      <w:pPr>
        <w:rPr>
          <w:b/>
          <w:i/>
        </w:rPr>
      </w:pPr>
      <w:r w:rsidRPr="00494FDA">
        <w:rPr>
          <w:b/>
          <w:i/>
        </w:rPr>
        <w:lastRenderedPageBreak/>
        <w:t>4</w:t>
      </w:r>
      <w:r w:rsidR="007F3BC8" w:rsidRPr="00494FDA">
        <w:rPr>
          <w:b/>
          <w:i/>
        </w:rPr>
        <w:t>.1 Sustainable financing</w:t>
      </w:r>
    </w:p>
    <w:tbl>
      <w:tblPr>
        <w:tblStyle w:val="TableGrid"/>
        <w:tblW w:w="0" w:type="auto"/>
        <w:tblLayout w:type="fixed"/>
        <w:tblLook w:val="04A0" w:firstRow="1" w:lastRow="0" w:firstColumn="1" w:lastColumn="0" w:noHBand="0" w:noVBand="1"/>
      </w:tblPr>
      <w:tblGrid>
        <w:gridCol w:w="1838"/>
        <w:gridCol w:w="1985"/>
        <w:gridCol w:w="1275"/>
        <w:gridCol w:w="1560"/>
        <w:gridCol w:w="992"/>
        <w:gridCol w:w="1366"/>
      </w:tblGrid>
      <w:tr w:rsidR="00CC0337" w14:paraId="3AD678B1" w14:textId="7E368434" w:rsidTr="007C7E7B">
        <w:tc>
          <w:tcPr>
            <w:tcW w:w="9016" w:type="dxa"/>
            <w:gridSpan w:val="6"/>
            <w:shd w:val="clear" w:color="auto" w:fill="BFBFBF" w:themeFill="background1" w:themeFillShade="BF"/>
          </w:tcPr>
          <w:p w14:paraId="0C7ABFB2" w14:textId="619158F1" w:rsidR="00CC0337" w:rsidRPr="002324DE" w:rsidRDefault="00CC0337" w:rsidP="000C52C3">
            <w:pPr>
              <w:rPr>
                <w:b/>
              </w:rPr>
            </w:pPr>
            <w:r w:rsidRPr="002324DE">
              <w:rPr>
                <w:b/>
              </w:rPr>
              <w:t>Sustainable financing</w:t>
            </w:r>
          </w:p>
        </w:tc>
      </w:tr>
      <w:tr w:rsidR="00CC0337" w14:paraId="30BE3657" w14:textId="62D7C759" w:rsidTr="007C7E7B">
        <w:tc>
          <w:tcPr>
            <w:tcW w:w="9016" w:type="dxa"/>
            <w:gridSpan w:val="6"/>
            <w:shd w:val="clear" w:color="auto" w:fill="BFBFBF" w:themeFill="background1" w:themeFillShade="BF"/>
          </w:tcPr>
          <w:p w14:paraId="0B078045" w14:textId="112F34FF" w:rsidR="00CC0337" w:rsidRDefault="00CC0337" w:rsidP="000C52C3">
            <w:pPr>
              <w:rPr>
                <w:b/>
              </w:rPr>
            </w:pPr>
            <w:r>
              <w:rPr>
                <w:b/>
              </w:rPr>
              <w:t>CEMA objective: Provision of secure and adequate financing for environmental management</w:t>
            </w:r>
          </w:p>
        </w:tc>
      </w:tr>
      <w:tr w:rsidR="00980458" w14:paraId="06A7F82C" w14:textId="5B16513F" w:rsidTr="0066611E">
        <w:tc>
          <w:tcPr>
            <w:tcW w:w="1838" w:type="dxa"/>
            <w:shd w:val="clear" w:color="auto" w:fill="BFBFBF" w:themeFill="background1" w:themeFillShade="BF"/>
          </w:tcPr>
          <w:p w14:paraId="7D453225" w14:textId="553BFF43" w:rsidR="00980458" w:rsidRPr="00980458" w:rsidRDefault="00980458" w:rsidP="000C52C3">
            <w:pPr>
              <w:rPr>
                <w:b/>
              </w:rPr>
            </w:pPr>
            <w:r w:rsidRPr="00980458">
              <w:rPr>
                <w:b/>
              </w:rPr>
              <w:t>Priority actions</w:t>
            </w:r>
          </w:p>
        </w:tc>
        <w:tc>
          <w:tcPr>
            <w:tcW w:w="1985" w:type="dxa"/>
            <w:shd w:val="clear" w:color="auto" w:fill="BFBFBF" w:themeFill="background1" w:themeFillShade="BF"/>
          </w:tcPr>
          <w:p w14:paraId="62A1A528" w14:textId="71A42B64" w:rsidR="00980458" w:rsidRPr="00980458" w:rsidRDefault="00980458" w:rsidP="000C52C3">
            <w:pPr>
              <w:rPr>
                <w:b/>
              </w:rPr>
            </w:pPr>
            <w:r w:rsidRPr="00980458">
              <w:rPr>
                <w:b/>
              </w:rPr>
              <w:t>Activities</w:t>
            </w:r>
          </w:p>
        </w:tc>
        <w:tc>
          <w:tcPr>
            <w:tcW w:w="1275" w:type="dxa"/>
            <w:shd w:val="clear" w:color="auto" w:fill="BFBFBF" w:themeFill="background1" w:themeFillShade="BF"/>
          </w:tcPr>
          <w:p w14:paraId="6E49E923" w14:textId="29B3BBAA" w:rsidR="00980458" w:rsidRPr="00980458" w:rsidRDefault="00980458" w:rsidP="000C52C3">
            <w:pPr>
              <w:rPr>
                <w:b/>
              </w:rPr>
            </w:pPr>
            <w:r w:rsidRPr="00980458">
              <w:rPr>
                <w:b/>
              </w:rPr>
              <w:t>Timeframe</w:t>
            </w:r>
          </w:p>
        </w:tc>
        <w:tc>
          <w:tcPr>
            <w:tcW w:w="1560" w:type="dxa"/>
            <w:shd w:val="clear" w:color="auto" w:fill="BFBFBF" w:themeFill="background1" w:themeFillShade="BF"/>
          </w:tcPr>
          <w:p w14:paraId="2481DC5A" w14:textId="10D5FAE1" w:rsidR="00980458" w:rsidRPr="00980458" w:rsidRDefault="00980458" w:rsidP="000C52C3">
            <w:pPr>
              <w:rPr>
                <w:b/>
              </w:rPr>
            </w:pPr>
            <w:r w:rsidRPr="00980458">
              <w:rPr>
                <w:b/>
              </w:rPr>
              <w:t>Lead organisation (and key partners)</w:t>
            </w:r>
          </w:p>
        </w:tc>
        <w:tc>
          <w:tcPr>
            <w:tcW w:w="992" w:type="dxa"/>
            <w:shd w:val="clear" w:color="auto" w:fill="BFBFBF" w:themeFill="background1" w:themeFillShade="BF"/>
          </w:tcPr>
          <w:p w14:paraId="24EF2D42" w14:textId="117802A9" w:rsidR="00980458" w:rsidRPr="00980458" w:rsidRDefault="00980458" w:rsidP="000C52C3">
            <w:pPr>
              <w:rPr>
                <w:b/>
              </w:rPr>
            </w:pPr>
            <w:r w:rsidRPr="00980458">
              <w:rPr>
                <w:b/>
              </w:rPr>
              <w:t>Budget (</w:t>
            </w:r>
            <w:r w:rsidR="001A70BA">
              <w:rPr>
                <w:b/>
              </w:rPr>
              <w:t>EC</w:t>
            </w:r>
            <w:r w:rsidRPr="00980458">
              <w:rPr>
                <w:b/>
              </w:rPr>
              <w:t>$)</w:t>
            </w:r>
          </w:p>
        </w:tc>
        <w:tc>
          <w:tcPr>
            <w:tcW w:w="1366" w:type="dxa"/>
            <w:shd w:val="clear" w:color="auto" w:fill="BFBFBF" w:themeFill="background1" w:themeFillShade="BF"/>
          </w:tcPr>
          <w:p w14:paraId="0237C6B7" w14:textId="161B97E3" w:rsidR="00980458" w:rsidRPr="00980458" w:rsidRDefault="00980458" w:rsidP="000C52C3">
            <w:pPr>
              <w:rPr>
                <w:b/>
              </w:rPr>
            </w:pPr>
            <w:r w:rsidRPr="00980458">
              <w:rPr>
                <w:b/>
              </w:rPr>
              <w:t>Resources required</w:t>
            </w:r>
          </w:p>
        </w:tc>
      </w:tr>
      <w:tr w:rsidR="004A2A19" w14:paraId="2735138F" w14:textId="22B9E1CB" w:rsidTr="0066611E">
        <w:tc>
          <w:tcPr>
            <w:tcW w:w="1838" w:type="dxa"/>
            <w:vMerge w:val="restart"/>
          </w:tcPr>
          <w:p w14:paraId="74E8767D" w14:textId="18D8A1FA" w:rsidR="004A2A19" w:rsidRDefault="004A2A19" w:rsidP="00AB6528">
            <w:pPr>
              <w:pStyle w:val="ListParagraph"/>
              <w:numPr>
                <w:ilvl w:val="0"/>
                <w:numId w:val="4"/>
              </w:numPr>
            </w:pPr>
            <w:r w:rsidRPr="000C52C3">
              <w:rPr>
                <w:rFonts w:cstheme="minorHAnsi"/>
              </w:rPr>
              <w:t>Establish an Environ</w:t>
            </w:r>
            <w:r>
              <w:rPr>
                <w:rFonts w:cstheme="minorHAnsi"/>
              </w:rPr>
              <w:t>-</w:t>
            </w:r>
            <w:r w:rsidRPr="000C52C3">
              <w:rPr>
                <w:rFonts w:cstheme="minorHAnsi"/>
              </w:rPr>
              <w:t>mental Trust Fund to provide long-term and sustainable financing for implementat</w:t>
            </w:r>
            <w:r>
              <w:rPr>
                <w:rFonts w:cstheme="minorHAnsi"/>
              </w:rPr>
              <w:t>-</w:t>
            </w:r>
            <w:r w:rsidRPr="000C52C3">
              <w:rPr>
                <w:rFonts w:cstheme="minorHAnsi"/>
              </w:rPr>
              <w:t>ion of CEMA and its regulations</w:t>
            </w:r>
          </w:p>
        </w:tc>
        <w:tc>
          <w:tcPr>
            <w:tcW w:w="1985" w:type="dxa"/>
          </w:tcPr>
          <w:p w14:paraId="151696B1" w14:textId="3F9E55DD" w:rsidR="004A2A19" w:rsidRDefault="004A2A19" w:rsidP="00AB6528">
            <w:pPr>
              <w:pStyle w:val="ListParagraph"/>
              <w:numPr>
                <w:ilvl w:val="0"/>
                <w:numId w:val="3"/>
              </w:numPr>
            </w:pPr>
            <w:r>
              <w:rPr>
                <w:rFonts w:cstheme="minorHAnsi"/>
              </w:rPr>
              <w:t>Conduct feasibility study for an Environmental Trust Fund to identify: appropriate structure and composition of the independent or quasi-governmental governing body; and options for sustainable financing (including donor grants, environmental levies, fees, payments for ecosystem services or a debt/equity swap)</w:t>
            </w:r>
          </w:p>
        </w:tc>
        <w:tc>
          <w:tcPr>
            <w:tcW w:w="1275" w:type="dxa"/>
          </w:tcPr>
          <w:p w14:paraId="1E9FD2C1" w14:textId="362BD7BB" w:rsidR="004A2A19" w:rsidRDefault="004A2A19" w:rsidP="000C52C3">
            <w:r>
              <w:t>Short term</w:t>
            </w:r>
          </w:p>
        </w:tc>
        <w:tc>
          <w:tcPr>
            <w:tcW w:w="1560" w:type="dxa"/>
          </w:tcPr>
          <w:p w14:paraId="06C0372A" w14:textId="2ECF003D" w:rsidR="004A2A19" w:rsidRPr="00B462D8" w:rsidRDefault="004A2A19" w:rsidP="002324DE">
            <w:pPr>
              <w:rPr>
                <w:rFonts w:cstheme="minorHAnsi"/>
                <w:b/>
              </w:rPr>
            </w:pPr>
            <w:r w:rsidRPr="00B462D8">
              <w:rPr>
                <w:rFonts w:cstheme="minorHAnsi"/>
                <w:b/>
                <w:color w:val="000000"/>
              </w:rPr>
              <w:t>Department of Environment</w:t>
            </w:r>
            <w:r w:rsidRPr="00B462D8">
              <w:rPr>
                <w:rFonts w:cstheme="minorHAnsi"/>
                <w:color w:val="000000"/>
              </w:rPr>
              <w:t xml:space="preserve">, </w:t>
            </w:r>
            <w:r>
              <w:rPr>
                <w:rFonts w:cstheme="minorHAnsi"/>
                <w:color w:val="000000"/>
              </w:rPr>
              <w:t xml:space="preserve">Department of Agriculture – Fisheries and Ocean Resources Unit, </w:t>
            </w:r>
            <w:r w:rsidRPr="00B462D8">
              <w:rPr>
                <w:rFonts w:cstheme="minorHAnsi"/>
                <w:color w:val="000000"/>
              </w:rPr>
              <w:t xml:space="preserve">Ministry of Finance and Economic Management, </w:t>
            </w:r>
            <w:r w:rsidRPr="00B462D8">
              <w:rPr>
                <w:rFonts w:cstheme="minorHAnsi"/>
              </w:rPr>
              <w:t>Montserrat National Trust,</w:t>
            </w:r>
          </w:p>
          <w:p w14:paraId="7464F068" w14:textId="171107AC" w:rsidR="004A2A19" w:rsidRDefault="004A2A19" w:rsidP="002324DE">
            <w:r w:rsidRPr="00B462D8">
              <w:rPr>
                <w:rFonts w:cstheme="minorHAnsi"/>
              </w:rPr>
              <w:t>Waitt Institute</w:t>
            </w:r>
            <w:r>
              <w:rPr>
                <w:rFonts w:cstheme="minorHAnsi"/>
              </w:rPr>
              <w:t xml:space="preserve"> – Blue Halo Initiative, Caribbean Biodiversity Fund Secretariat</w:t>
            </w:r>
          </w:p>
        </w:tc>
        <w:tc>
          <w:tcPr>
            <w:tcW w:w="992" w:type="dxa"/>
          </w:tcPr>
          <w:p w14:paraId="5F67ABC2" w14:textId="42EADEFA" w:rsidR="004A2A19" w:rsidRDefault="004A2A19" w:rsidP="000C52C3">
            <w:r>
              <w:t>52,000</w:t>
            </w:r>
          </w:p>
        </w:tc>
        <w:tc>
          <w:tcPr>
            <w:tcW w:w="1366" w:type="dxa"/>
          </w:tcPr>
          <w:p w14:paraId="5017DDA5" w14:textId="39CA2B53" w:rsidR="004A2A19" w:rsidRDefault="004A2A19" w:rsidP="000C52C3">
            <w:r>
              <w:t>Consultant, Staff time,</w:t>
            </w:r>
            <w:r>
              <w:br/>
              <w:t>Travel,</w:t>
            </w:r>
            <w:r>
              <w:br/>
              <w:t>Meeting/ workshop venue and meals</w:t>
            </w:r>
          </w:p>
        </w:tc>
      </w:tr>
      <w:tr w:rsidR="004A2A19" w14:paraId="69328425" w14:textId="78560490" w:rsidTr="0066611E">
        <w:tc>
          <w:tcPr>
            <w:tcW w:w="1838" w:type="dxa"/>
            <w:vMerge/>
          </w:tcPr>
          <w:p w14:paraId="3A3C25DF" w14:textId="77777777" w:rsidR="004A2A19" w:rsidRDefault="004A2A19" w:rsidP="000C52C3"/>
        </w:tc>
        <w:tc>
          <w:tcPr>
            <w:tcW w:w="1985" w:type="dxa"/>
          </w:tcPr>
          <w:p w14:paraId="3085BC72" w14:textId="2D481EED" w:rsidR="004A2A19" w:rsidRDefault="004A2A19" w:rsidP="00AB6528">
            <w:pPr>
              <w:pStyle w:val="ListParagraph"/>
              <w:numPr>
                <w:ilvl w:val="0"/>
                <w:numId w:val="3"/>
              </w:numPr>
            </w:pPr>
            <w:r>
              <w:rPr>
                <w:rFonts w:cstheme="minorHAnsi"/>
              </w:rPr>
              <w:t>Revise CEMA to allow for establishment of an Environmental Trust Fund once feasible</w:t>
            </w:r>
          </w:p>
        </w:tc>
        <w:tc>
          <w:tcPr>
            <w:tcW w:w="1275" w:type="dxa"/>
          </w:tcPr>
          <w:p w14:paraId="159B327D" w14:textId="63F39E83" w:rsidR="004A2A19" w:rsidRDefault="004A2A19" w:rsidP="000C52C3">
            <w:r>
              <w:t>Short term</w:t>
            </w:r>
          </w:p>
        </w:tc>
        <w:tc>
          <w:tcPr>
            <w:tcW w:w="1560" w:type="dxa"/>
          </w:tcPr>
          <w:p w14:paraId="7DECAD6A" w14:textId="05B9E064" w:rsidR="004A2A19" w:rsidRPr="002324DE" w:rsidRDefault="004A2A19" w:rsidP="002324DE">
            <w:pPr>
              <w:rPr>
                <w:rFonts w:cstheme="minorHAnsi"/>
                <w:b/>
              </w:rPr>
            </w:pPr>
            <w:r w:rsidRPr="00B462D8">
              <w:rPr>
                <w:rFonts w:cstheme="minorHAnsi"/>
                <w:b/>
                <w:color w:val="000000"/>
              </w:rPr>
              <w:t>Department of Environment</w:t>
            </w:r>
            <w:r w:rsidRPr="00B462D8">
              <w:rPr>
                <w:rFonts w:cstheme="minorHAnsi"/>
                <w:color w:val="000000"/>
              </w:rPr>
              <w:t xml:space="preserve">, </w:t>
            </w:r>
            <w:r>
              <w:rPr>
                <w:rFonts w:cstheme="minorHAnsi"/>
                <w:color w:val="000000"/>
              </w:rPr>
              <w:t xml:space="preserve">Attorney General’s Chambers, </w:t>
            </w:r>
            <w:r w:rsidRPr="00B462D8">
              <w:rPr>
                <w:rFonts w:cstheme="minorHAnsi"/>
                <w:color w:val="000000"/>
              </w:rPr>
              <w:t xml:space="preserve">Ministry of Finance and Economic Management, </w:t>
            </w:r>
            <w:r>
              <w:rPr>
                <w:rFonts w:cstheme="minorHAnsi"/>
              </w:rPr>
              <w:t>Montserrat National Trust</w:t>
            </w:r>
          </w:p>
        </w:tc>
        <w:tc>
          <w:tcPr>
            <w:tcW w:w="992" w:type="dxa"/>
          </w:tcPr>
          <w:p w14:paraId="7BC5AAB3" w14:textId="71F0F768" w:rsidR="004A2A19" w:rsidRDefault="00D319C8" w:rsidP="000C52C3">
            <w:r>
              <w:t>5</w:t>
            </w:r>
            <w:r w:rsidR="006D7C5B">
              <w:t>2</w:t>
            </w:r>
            <w:r>
              <w:t>,000</w:t>
            </w:r>
          </w:p>
        </w:tc>
        <w:tc>
          <w:tcPr>
            <w:tcW w:w="1366" w:type="dxa"/>
          </w:tcPr>
          <w:p w14:paraId="16FA0452" w14:textId="687FC34A" w:rsidR="004A2A19" w:rsidRDefault="004A2A19" w:rsidP="000C52C3">
            <w:r>
              <w:t>Consultant, Staff time</w:t>
            </w:r>
            <w:r>
              <w:br/>
            </w:r>
          </w:p>
        </w:tc>
      </w:tr>
      <w:tr w:rsidR="004A2A19" w14:paraId="4095AAB3" w14:textId="0A1764B8" w:rsidTr="004A2A19">
        <w:trPr>
          <w:trHeight w:val="4810"/>
        </w:trPr>
        <w:tc>
          <w:tcPr>
            <w:tcW w:w="1838" w:type="dxa"/>
            <w:vMerge/>
          </w:tcPr>
          <w:p w14:paraId="520467AA" w14:textId="77777777" w:rsidR="004A2A19" w:rsidRDefault="004A2A19" w:rsidP="000C52C3"/>
        </w:tc>
        <w:tc>
          <w:tcPr>
            <w:tcW w:w="1985" w:type="dxa"/>
          </w:tcPr>
          <w:p w14:paraId="0E09D800" w14:textId="0960F1EC" w:rsidR="004A2A19" w:rsidRDefault="004A2A19" w:rsidP="00AB6528">
            <w:pPr>
              <w:pStyle w:val="ListParagraph"/>
              <w:numPr>
                <w:ilvl w:val="0"/>
                <w:numId w:val="3"/>
              </w:numPr>
            </w:pPr>
            <w:r>
              <w:t>Design and set up the Environmental Trust Fund and its governing body based on recommendat</w:t>
            </w:r>
            <w:r w:rsidR="009E346A">
              <w:t>-</w:t>
            </w:r>
            <w:r>
              <w:t>ions from the feasibility study and stakeholders</w:t>
            </w:r>
          </w:p>
        </w:tc>
        <w:tc>
          <w:tcPr>
            <w:tcW w:w="1275" w:type="dxa"/>
          </w:tcPr>
          <w:p w14:paraId="2AB0396A" w14:textId="683D7037" w:rsidR="004A2A19" w:rsidRDefault="004A2A19" w:rsidP="000C52C3">
            <w:r>
              <w:t>Medium term</w:t>
            </w:r>
          </w:p>
        </w:tc>
        <w:tc>
          <w:tcPr>
            <w:tcW w:w="1560" w:type="dxa"/>
          </w:tcPr>
          <w:p w14:paraId="459760F0" w14:textId="3FEBDB30" w:rsidR="004A2A19" w:rsidRPr="002324DE" w:rsidRDefault="004A2A19" w:rsidP="002324DE">
            <w:pPr>
              <w:rPr>
                <w:rFonts w:cstheme="minorHAnsi"/>
                <w:b/>
              </w:rPr>
            </w:pPr>
            <w:r w:rsidRPr="002324DE">
              <w:rPr>
                <w:rFonts w:cstheme="minorHAnsi"/>
                <w:b/>
              </w:rPr>
              <w:t>Montserrat National Trust</w:t>
            </w:r>
            <w:r>
              <w:rPr>
                <w:rFonts w:cstheme="minorHAnsi"/>
              </w:rPr>
              <w:t>,</w:t>
            </w:r>
            <w:r w:rsidRPr="00B462D8">
              <w:rPr>
                <w:rFonts w:cstheme="minorHAnsi"/>
                <w:color w:val="000000"/>
              </w:rPr>
              <w:t xml:space="preserve"> </w:t>
            </w:r>
            <w:r w:rsidRPr="002324DE">
              <w:rPr>
                <w:rFonts w:cstheme="minorHAnsi"/>
                <w:color w:val="000000"/>
              </w:rPr>
              <w:t>Department of Environment,</w:t>
            </w:r>
            <w:r w:rsidRPr="00B462D8">
              <w:rPr>
                <w:rFonts w:cstheme="minorHAnsi"/>
                <w:color w:val="000000"/>
              </w:rPr>
              <w:t xml:space="preserve"> </w:t>
            </w:r>
            <w:r>
              <w:rPr>
                <w:rFonts w:cstheme="minorHAnsi"/>
                <w:color w:val="000000"/>
              </w:rPr>
              <w:t xml:space="preserve">Department of Agriculture – Fisheries and Ocean Resources Unit, </w:t>
            </w:r>
            <w:r w:rsidRPr="00B462D8">
              <w:rPr>
                <w:rFonts w:cstheme="minorHAnsi"/>
                <w:color w:val="000000"/>
              </w:rPr>
              <w:t>Ministry of F</w:t>
            </w:r>
            <w:r>
              <w:rPr>
                <w:rFonts w:cstheme="minorHAnsi"/>
                <w:color w:val="000000"/>
              </w:rPr>
              <w:t>inance and Economic Management</w:t>
            </w:r>
            <w:r>
              <w:rPr>
                <w:rFonts w:cstheme="minorHAnsi"/>
              </w:rPr>
              <w:t>, Caribbean Biodiversity Fund Secretariat</w:t>
            </w:r>
          </w:p>
        </w:tc>
        <w:tc>
          <w:tcPr>
            <w:tcW w:w="992" w:type="dxa"/>
          </w:tcPr>
          <w:p w14:paraId="5B6EB153" w14:textId="55E15542" w:rsidR="004A2A19" w:rsidRDefault="004A2A19" w:rsidP="000C52C3">
            <w:r>
              <w:t>-</w:t>
            </w:r>
          </w:p>
        </w:tc>
        <w:tc>
          <w:tcPr>
            <w:tcW w:w="1366" w:type="dxa"/>
          </w:tcPr>
          <w:p w14:paraId="3E7F9201" w14:textId="44505362" w:rsidR="004A2A19" w:rsidRDefault="004A2A19" w:rsidP="000C52C3">
            <w:r>
              <w:t>-</w:t>
            </w:r>
          </w:p>
        </w:tc>
      </w:tr>
      <w:tr w:rsidR="004A2A19" w14:paraId="51648FAC" w14:textId="5ABA88B1" w:rsidTr="0066611E">
        <w:tc>
          <w:tcPr>
            <w:tcW w:w="1838" w:type="dxa"/>
            <w:vMerge w:val="restart"/>
          </w:tcPr>
          <w:p w14:paraId="48C25DEF" w14:textId="4B02EED5" w:rsidR="004A2A19" w:rsidRDefault="004A2A19" w:rsidP="00AB6528">
            <w:pPr>
              <w:pStyle w:val="ListParagraph"/>
              <w:numPr>
                <w:ilvl w:val="0"/>
                <w:numId w:val="4"/>
              </w:numPr>
            </w:pPr>
            <w:r>
              <w:rPr>
                <w:rFonts w:cstheme="minorHAnsi"/>
              </w:rPr>
              <w:t>Establish</w:t>
            </w:r>
            <w:r w:rsidRPr="00AA59C9">
              <w:rPr>
                <w:rFonts w:cstheme="minorHAnsi"/>
              </w:rPr>
              <w:t xml:space="preserve"> a</w:t>
            </w:r>
            <w:r>
              <w:rPr>
                <w:rFonts w:cstheme="minorHAnsi"/>
              </w:rPr>
              <w:t xml:space="preserve"> structure to administer </w:t>
            </w:r>
            <w:r w:rsidRPr="00AA59C9">
              <w:rPr>
                <w:rFonts w:cstheme="minorHAnsi"/>
              </w:rPr>
              <w:t>fe</w:t>
            </w:r>
            <w:r>
              <w:rPr>
                <w:rFonts w:cstheme="minorHAnsi"/>
              </w:rPr>
              <w:t>es</w:t>
            </w:r>
            <w:r w:rsidRPr="00AA59C9">
              <w:rPr>
                <w:rFonts w:cstheme="minorHAnsi"/>
              </w:rPr>
              <w:t xml:space="preserve"> for permits, certificates and accessing information through Registers and </w:t>
            </w:r>
            <w:r>
              <w:rPr>
                <w:rFonts w:cstheme="minorHAnsi"/>
              </w:rPr>
              <w:t xml:space="preserve">the </w:t>
            </w:r>
            <w:r w:rsidRPr="00AA59C9">
              <w:rPr>
                <w:rFonts w:cstheme="minorHAnsi"/>
              </w:rPr>
              <w:t>National Environ</w:t>
            </w:r>
            <w:r>
              <w:rPr>
                <w:rFonts w:cstheme="minorHAnsi"/>
              </w:rPr>
              <w:t>-</w:t>
            </w:r>
            <w:r w:rsidRPr="00AA59C9">
              <w:rPr>
                <w:rFonts w:cstheme="minorHAnsi"/>
              </w:rPr>
              <w:t>mental Information System</w:t>
            </w:r>
            <w:r>
              <w:rPr>
                <w:rFonts w:cstheme="minorHAnsi"/>
              </w:rPr>
              <w:t xml:space="preserve"> (NEIS)</w:t>
            </w:r>
          </w:p>
        </w:tc>
        <w:tc>
          <w:tcPr>
            <w:tcW w:w="1985" w:type="dxa"/>
          </w:tcPr>
          <w:p w14:paraId="639A698C" w14:textId="04D6EF2E" w:rsidR="004A2A19" w:rsidRDefault="004A2A19" w:rsidP="00AB6528">
            <w:pPr>
              <w:pStyle w:val="ListParagraph"/>
              <w:numPr>
                <w:ilvl w:val="0"/>
                <w:numId w:val="5"/>
              </w:numPr>
            </w:pPr>
            <w:r w:rsidRPr="009E3203">
              <w:rPr>
                <w:rFonts w:cstheme="minorHAnsi"/>
              </w:rPr>
              <w:t xml:space="preserve">Ensure </w:t>
            </w:r>
            <w:r>
              <w:rPr>
                <w:rFonts w:cstheme="minorHAnsi"/>
              </w:rPr>
              <w:t>revised draft Fee R</w:t>
            </w:r>
            <w:r w:rsidRPr="009E3203">
              <w:rPr>
                <w:rFonts w:cstheme="minorHAnsi"/>
              </w:rPr>
              <w:t>egulations under CEMA enter into force and are operationalised</w:t>
            </w:r>
          </w:p>
        </w:tc>
        <w:tc>
          <w:tcPr>
            <w:tcW w:w="1275" w:type="dxa"/>
          </w:tcPr>
          <w:p w14:paraId="35D003E4" w14:textId="376BDE50" w:rsidR="004A2A19" w:rsidRDefault="004A2A19" w:rsidP="00B2610A">
            <w:r w:rsidRPr="00AA59C9">
              <w:rPr>
                <w:rFonts w:cstheme="minorHAnsi"/>
              </w:rPr>
              <w:t>Short</w:t>
            </w:r>
            <w:r>
              <w:rPr>
                <w:rFonts w:cstheme="minorHAnsi"/>
              </w:rPr>
              <w:t xml:space="preserve"> term</w:t>
            </w:r>
          </w:p>
        </w:tc>
        <w:tc>
          <w:tcPr>
            <w:tcW w:w="1560" w:type="dxa"/>
          </w:tcPr>
          <w:p w14:paraId="78EF0F01" w14:textId="410013EF" w:rsidR="004A2A19" w:rsidRPr="00F62836" w:rsidRDefault="004A2A19" w:rsidP="00B2610A">
            <w:pPr>
              <w:rPr>
                <w:rFonts w:cstheme="minorHAnsi"/>
                <w:b/>
                <w:color w:val="000000"/>
              </w:rPr>
            </w:pPr>
            <w:r w:rsidRPr="00F62836">
              <w:rPr>
                <w:rFonts w:cstheme="minorHAnsi"/>
                <w:b/>
                <w:color w:val="000000"/>
              </w:rPr>
              <w:t>Department of Environment</w:t>
            </w:r>
            <w:r>
              <w:rPr>
                <w:rFonts w:cstheme="minorHAnsi"/>
                <w:color w:val="000000"/>
              </w:rPr>
              <w:t>, Attorney General’s Chambers, Department of Agriculture,</w:t>
            </w:r>
          </w:p>
          <w:p w14:paraId="0832081D" w14:textId="061F8184" w:rsidR="004A2A19" w:rsidRDefault="004A2A19" w:rsidP="00B2610A">
            <w:r w:rsidRPr="00AA59C9">
              <w:rPr>
                <w:rFonts w:cstheme="minorHAnsi"/>
                <w:color w:val="000000"/>
              </w:rPr>
              <w:t>Department of Lands &amp; Survey</w:t>
            </w:r>
            <w:r>
              <w:rPr>
                <w:rFonts w:cstheme="minorHAnsi"/>
                <w:color w:val="000000"/>
              </w:rPr>
              <w:t xml:space="preserve"> </w:t>
            </w:r>
            <w:r w:rsidRPr="008660FB">
              <w:rPr>
                <w:rFonts w:cstheme="minorHAnsi"/>
                <w:color w:val="000000"/>
              </w:rPr>
              <w:t>- Physical Planning Unit,</w:t>
            </w:r>
            <w:r w:rsidRPr="00AA59C9">
              <w:rPr>
                <w:rFonts w:cstheme="minorHAnsi"/>
                <w:color w:val="000000"/>
              </w:rPr>
              <w:t xml:space="preserve"> Disaster Management Coordination Agency, Planning and Development Authority</w:t>
            </w:r>
          </w:p>
        </w:tc>
        <w:tc>
          <w:tcPr>
            <w:tcW w:w="992" w:type="dxa"/>
          </w:tcPr>
          <w:p w14:paraId="026E028D" w14:textId="3121DC24" w:rsidR="004A2A19" w:rsidRDefault="004679A9" w:rsidP="00B2610A">
            <w:r>
              <w:t>40,</w:t>
            </w:r>
            <w:r w:rsidR="004A2A19">
              <w:t>00</w:t>
            </w:r>
            <w:r>
              <w:t>0</w:t>
            </w:r>
          </w:p>
        </w:tc>
        <w:tc>
          <w:tcPr>
            <w:tcW w:w="1366" w:type="dxa"/>
          </w:tcPr>
          <w:p w14:paraId="411AE7AF" w14:textId="26C39BC1" w:rsidR="004A2A19" w:rsidRDefault="004A2A19" w:rsidP="00B2610A">
            <w:r>
              <w:t>Staff time</w:t>
            </w:r>
          </w:p>
        </w:tc>
      </w:tr>
      <w:tr w:rsidR="004A2A19" w14:paraId="4C857004" w14:textId="1A3B29AC" w:rsidTr="0066611E">
        <w:tc>
          <w:tcPr>
            <w:tcW w:w="1838" w:type="dxa"/>
            <w:vMerge/>
          </w:tcPr>
          <w:p w14:paraId="19E89906" w14:textId="77777777" w:rsidR="004A2A19" w:rsidRDefault="004A2A19" w:rsidP="00D80543"/>
        </w:tc>
        <w:tc>
          <w:tcPr>
            <w:tcW w:w="1985" w:type="dxa"/>
          </w:tcPr>
          <w:p w14:paraId="0B433600" w14:textId="370E585D" w:rsidR="004A2A19" w:rsidRDefault="004A2A19" w:rsidP="00AB6528">
            <w:pPr>
              <w:pStyle w:val="ListParagraph"/>
              <w:numPr>
                <w:ilvl w:val="0"/>
                <w:numId w:val="5"/>
              </w:numPr>
            </w:pPr>
            <w:r>
              <w:t xml:space="preserve">Collect fees and ensure these are appropriately allocated to cover administrative expenses for </w:t>
            </w:r>
            <w:r>
              <w:rPr>
                <w:rFonts w:cstheme="minorHAnsi"/>
              </w:rPr>
              <w:t>permitting</w:t>
            </w:r>
            <w:r w:rsidRPr="00AA59C9">
              <w:rPr>
                <w:rFonts w:cstheme="minorHAnsi"/>
              </w:rPr>
              <w:t>,</w:t>
            </w:r>
            <w:r>
              <w:rPr>
                <w:rFonts w:cstheme="minorHAnsi"/>
              </w:rPr>
              <w:t xml:space="preserve"> issuing</w:t>
            </w:r>
            <w:r w:rsidRPr="00AA59C9">
              <w:rPr>
                <w:rFonts w:cstheme="minorHAnsi"/>
              </w:rPr>
              <w:t xml:space="preserve"> certificates and </w:t>
            </w:r>
            <w:r>
              <w:rPr>
                <w:rFonts w:cstheme="minorHAnsi"/>
              </w:rPr>
              <w:t>maintaining information in</w:t>
            </w:r>
            <w:r w:rsidRPr="00AA59C9">
              <w:rPr>
                <w:rFonts w:cstheme="minorHAnsi"/>
              </w:rPr>
              <w:t xml:space="preserve"> </w:t>
            </w:r>
            <w:r w:rsidRPr="00AA59C9">
              <w:rPr>
                <w:rFonts w:cstheme="minorHAnsi"/>
              </w:rPr>
              <w:lastRenderedPageBreak/>
              <w:t xml:space="preserve">Registers and </w:t>
            </w:r>
            <w:r>
              <w:rPr>
                <w:rFonts w:cstheme="minorHAnsi"/>
              </w:rPr>
              <w:t xml:space="preserve">the </w:t>
            </w:r>
            <w:r w:rsidRPr="00AA59C9">
              <w:rPr>
                <w:rFonts w:cstheme="minorHAnsi"/>
              </w:rPr>
              <w:t>National Environmental Information System</w:t>
            </w:r>
            <w:r>
              <w:rPr>
                <w:rFonts w:cstheme="minorHAnsi"/>
              </w:rPr>
              <w:t xml:space="preserve"> (NEIS)</w:t>
            </w:r>
          </w:p>
        </w:tc>
        <w:tc>
          <w:tcPr>
            <w:tcW w:w="1275" w:type="dxa"/>
          </w:tcPr>
          <w:p w14:paraId="2C7B6808" w14:textId="0FC26CF6" w:rsidR="004A2A19" w:rsidRDefault="004A2A19" w:rsidP="00D80543">
            <w:r>
              <w:lastRenderedPageBreak/>
              <w:t>Short term</w:t>
            </w:r>
          </w:p>
        </w:tc>
        <w:tc>
          <w:tcPr>
            <w:tcW w:w="1560" w:type="dxa"/>
          </w:tcPr>
          <w:p w14:paraId="279A0530" w14:textId="181EB92A" w:rsidR="004A2A19" w:rsidRPr="00F62836" w:rsidRDefault="004A2A19" w:rsidP="00D80543">
            <w:pPr>
              <w:rPr>
                <w:rFonts w:cstheme="minorHAnsi"/>
                <w:b/>
                <w:color w:val="000000"/>
              </w:rPr>
            </w:pPr>
            <w:r w:rsidRPr="00F62836">
              <w:rPr>
                <w:rFonts w:cstheme="minorHAnsi"/>
                <w:b/>
                <w:color w:val="000000"/>
              </w:rPr>
              <w:t>Department of Environment</w:t>
            </w:r>
            <w:r>
              <w:rPr>
                <w:rFonts w:cstheme="minorHAnsi"/>
                <w:color w:val="000000"/>
              </w:rPr>
              <w:t>, Department of Agriculture,</w:t>
            </w:r>
          </w:p>
          <w:p w14:paraId="1552C011" w14:textId="6A886D2C" w:rsidR="004A2A19" w:rsidRDefault="004A2A19" w:rsidP="00D80543">
            <w:r w:rsidRPr="00AA59C9">
              <w:rPr>
                <w:rFonts w:cstheme="minorHAnsi"/>
                <w:color w:val="000000"/>
              </w:rPr>
              <w:t>Department of Lands &amp; Survey</w:t>
            </w:r>
            <w:r>
              <w:rPr>
                <w:rFonts w:cstheme="minorHAnsi"/>
                <w:color w:val="000000"/>
              </w:rPr>
              <w:t xml:space="preserve"> </w:t>
            </w:r>
            <w:r w:rsidRPr="008660FB">
              <w:rPr>
                <w:rFonts w:cstheme="minorHAnsi"/>
                <w:color w:val="000000"/>
              </w:rPr>
              <w:t>- Physical Planning Unit,</w:t>
            </w:r>
            <w:r w:rsidRPr="00AA59C9">
              <w:rPr>
                <w:rFonts w:cstheme="minorHAnsi"/>
                <w:color w:val="000000"/>
              </w:rPr>
              <w:t xml:space="preserve"> Disaster Management Coordination </w:t>
            </w:r>
            <w:r w:rsidRPr="00AA59C9">
              <w:rPr>
                <w:rFonts w:cstheme="minorHAnsi"/>
                <w:color w:val="000000"/>
              </w:rPr>
              <w:lastRenderedPageBreak/>
              <w:t xml:space="preserve">Agency, </w:t>
            </w:r>
            <w:r w:rsidRPr="00B462D8">
              <w:rPr>
                <w:rFonts w:cstheme="minorHAnsi"/>
                <w:color w:val="000000"/>
              </w:rPr>
              <w:t>Ministry of F</w:t>
            </w:r>
            <w:r>
              <w:rPr>
                <w:rFonts w:cstheme="minorHAnsi"/>
                <w:color w:val="000000"/>
              </w:rPr>
              <w:t>inance and Economic Management</w:t>
            </w:r>
            <w:r>
              <w:rPr>
                <w:rFonts w:cstheme="minorHAnsi"/>
              </w:rPr>
              <w:t xml:space="preserve">, </w:t>
            </w:r>
            <w:r w:rsidRPr="00AA59C9">
              <w:rPr>
                <w:rFonts w:cstheme="minorHAnsi"/>
                <w:color w:val="000000"/>
              </w:rPr>
              <w:t>Planning and Development Authority</w:t>
            </w:r>
          </w:p>
        </w:tc>
        <w:tc>
          <w:tcPr>
            <w:tcW w:w="992" w:type="dxa"/>
          </w:tcPr>
          <w:p w14:paraId="229F18C1" w14:textId="589BA127" w:rsidR="004A2A19" w:rsidRDefault="00D319C8" w:rsidP="00D80543">
            <w:r>
              <w:lastRenderedPageBreak/>
              <w:t>150,000</w:t>
            </w:r>
          </w:p>
        </w:tc>
        <w:tc>
          <w:tcPr>
            <w:tcW w:w="1366" w:type="dxa"/>
          </w:tcPr>
          <w:p w14:paraId="0844B40B" w14:textId="478FA99D" w:rsidR="004A2A19" w:rsidRDefault="004A2A19" w:rsidP="00D80543">
            <w:r>
              <w:t>Staff – administra-tive assistants,</w:t>
            </w:r>
            <w:r>
              <w:br/>
              <w:t>Office supplies/ equipment,</w:t>
            </w:r>
          </w:p>
          <w:p w14:paraId="6ABA5E6F" w14:textId="71E52C9C" w:rsidR="004A2A19" w:rsidRDefault="004A2A19" w:rsidP="00D80543">
            <w:r>
              <w:t>NEIS software and database</w:t>
            </w:r>
            <w:r w:rsidR="00D319C8">
              <w:t xml:space="preserve"> (including licensing </w:t>
            </w:r>
            <w:r w:rsidR="00D319C8">
              <w:lastRenderedPageBreak/>
              <w:t xml:space="preserve">and cloud manage-ment fees) </w:t>
            </w:r>
          </w:p>
        </w:tc>
      </w:tr>
    </w:tbl>
    <w:p w14:paraId="68418A6D" w14:textId="0ED11385" w:rsidR="007F3BC8" w:rsidRDefault="007F3BC8"/>
    <w:p w14:paraId="05E68354" w14:textId="22A60888" w:rsidR="00D80543" w:rsidRPr="00494FDA" w:rsidRDefault="00494FDA">
      <w:pPr>
        <w:rPr>
          <w:b/>
          <w:i/>
        </w:rPr>
      </w:pPr>
      <w:r w:rsidRPr="00494FDA">
        <w:rPr>
          <w:b/>
          <w:i/>
        </w:rPr>
        <w:t>4</w:t>
      </w:r>
      <w:r w:rsidR="00D80543" w:rsidRPr="00494FDA">
        <w:rPr>
          <w:b/>
          <w:i/>
        </w:rPr>
        <w:t>.2</w:t>
      </w:r>
      <w:r w:rsidR="002667E0" w:rsidRPr="00494FDA">
        <w:rPr>
          <w:b/>
          <w:i/>
        </w:rPr>
        <w:t xml:space="preserve"> Governance and administration</w:t>
      </w:r>
    </w:p>
    <w:tbl>
      <w:tblPr>
        <w:tblStyle w:val="TableGrid"/>
        <w:tblW w:w="0" w:type="auto"/>
        <w:tblLayout w:type="fixed"/>
        <w:tblLook w:val="04A0" w:firstRow="1" w:lastRow="0" w:firstColumn="1" w:lastColumn="0" w:noHBand="0" w:noVBand="1"/>
      </w:tblPr>
      <w:tblGrid>
        <w:gridCol w:w="1838"/>
        <w:gridCol w:w="1985"/>
        <w:gridCol w:w="1275"/>
        <w:gridCol w:w="1701"/>
        <w:gridCol w:w="993"/>
        <w:gridCol w:w="1224"/>
      </w:tblGrid>
      <w:tr w:rsidR="004902A2" w14:paraId="03AE6BC9" w14:textId="46EE88B8" w:rsidTr="007C7E7B">
        <w:tc>
          <w:tcPr>
            <w:tcW w:w="9016" w:type="dxa"/>
            <w:gridSpan w:val="6"/>
            <w:shd w:val="clear" w:color="auto" w:fill="BFBFBF" w:themeFill="background1" w:themeFillShade="BF"/>
          </w:tcPr>
          <w:p w14:paraId="47FFCB51" w14:textId="03285BDD" w:rsidR="004902A2" w:rsidRDefault="004902A2" w:rsidP="0045394E">
            <w:pPr>
              <w:rPr>
                <w:b/>
              </w:rPr>
            </w:pPr>
            <w:r>
              <w:rPr>
                <w:b/>
              </w:rPr>
              <w:t>Governance and administration</w:t>
            </w:r>
          </w:p>
        </w:tc>
      </w:tr>
      <w:tr w:rsidR="004902A2" w14:paraId="53B6DC34" w14:textId="004EF1AD" w:rsidTr="007C7E7B">
        <w:tc>
          <w:tcPr>
            <w:tcW w:w="9016" w:type="dxa"/>
            <w:gridSpan w:val="6"/>
            <w:shd w:val="clear" w:color="auto" w:fill="BFBFBF" w:themeFill="background1" w:themeFillShade="BF"/>
          </w:tcPr>
          <w:p w14:paraId="6F9A3184" w14:textId="607AD88B" w:rsidR="004902A2" w:rsidRDefault="004902A2" w:rsidP="0045394E">
            <w:pPr>
              <w:rPr>
                <w:b/>
              </w:rPr>
            </w:pPr>
            <w:r>
              <w:rPr>
                <w:b/>
              </w:rPr>
              <w:t xml:space="preserve">CEMA objective: Effective governance and coordination of responsibilities for conservation and environmental management </w:t>
            </w:r>
          </w:p>
        </w:tc>
      </w:tr>
      <w:tr w:rsidR="00CC0337" w14:paraId="1AE75185" w14:textId="71DB68BE" w:rsidTr="00CC0337">
        <w:tc>
          <w:tcPr>
            <w:tcW w:w="1838" w:type="dxa"/>
            <w:shd w:val="clear" w:color="auto" w:fill="BFBFBF" w:themeFill="background1" w:themeFillShade="BF"/>
          </w:tcPr>
          <w:p w14:paraId="292A97A0" w14:textId="77777777" w:rsidR="00CC0337" w:rsidRPr="002324DE" w:rsidRDefault="00CC0337" w:rsidP="0045394E">
            <w:pPr>
              <w:rPr>
                <w:b/>
              </w:rPr>
            </w:pPr>
            <w:r w:rsidRPr="002324DE">
              <w:rPr>
                <w:b/>
              </w:rPr>
              <w:t>Priority actions</w:t>
            </w:r>
          </w:p>
        </w:tc>
        <w:tc>
          <w:tcPr>
            <w:tcW w:w="1985" w:type="dxa"/>
            <w:shd w:val="clear" w:color="auto" w:fill="BFBFBF" w:themeFill="background1" w:themeFillShade="BF"/>
          </w:tcPr>
          <w:p w14:paraId="62079BB5" w14:textId="77777777" w:rsidR="00CC0337" w:rsidRPr="002324DE" w:rsidRDefault="00CC0337" w:rsidP="0045394E">
            <w:pPr>
              <w:rPr>
                <w:b/>
              </w:rPr>
            </w:pPr>
            <w:r w:rsidRPr="002324DE">
              <w:rPr>
                <w:b/>
              </w:rPr>
              <w:t>Activities</w:t>
            </w:r>
          </w:p>
        </w:tc>
        <w:tc>
          <w:tcPr>
            <w:tcW w:w="1275" w:type="dxa"/>
            <w:shd w:val="clear" w:color="auto" w:fill="BFBFBF" w:themeFill="background1" w:themeFillShade="BF"/>
          </w:tcPr>
          <w:p w14:paraId="58ED4CA3" w14:textId="77777777" w:rsidR="00CC0337" w:rsidRPr="002324DE" w:rsidRDefault="00CC0337" w:rsidP="0045394E">
            <w:pPr>
              <w:rPr>
                <w:b/>
              </w:rPr>
            </w:pPr>
            <w:r w:rsidRPr="002324DE">
              <w:rPr>
                <w:b/>
              </w:rPr>
              <w:t>Timeframe</w:t>
            </w:r>
          </w:p>
        </w:tc>
        <w:tc>
          <w:tcPr>
            <w:tcW w:w="1701" w:type="dxa"/>
            <w:shd w:val="clear" w:color="auto" w:fill="BFBFBF" w:themeFill="background1" w:themeFillShade="BF"/>
          </w:tcPr>
          <w:p w14:paraId="22A1F9E9" w14:textId="77777777" w:rsidR="00CC0337" w:rsidRPr="002324DE" w:rsidRDefault="00CC0337" w:rsidP="0045394E">
            <w:pPr>
              <w:rPr>
                <w:b/>
              </w:rPr>
            </w:pPr>
            <w:r w:rsidRPr="002324DE">
              <w:rPr>
                <w:b/>
              </w:rPr>
              <w:t>Lead organisation (and key partners)</w:t>
            </w:r>
          </w:p>
        </w:tc>
        <w:tc>
          <w:tcPr>
            <w:tcW w:w="993" w:type="dxa"/>
            <w:shd w:val="clear" w:color="auto" w:fill="BFBFBF" w:themeFill="background1" w:themeFillShade="BF"/>
          </w:tcPr>
          <w:p w14:paraId="548DF402" w14:textId="77777777" w:rsidR="00CC0337" w:rsidRDefault="00CC0337" w:rsidP="0045394E">
            <w:pPr>
              <w:rPr>
                <w:b/>
              </w:rPr>
            </w:pPr>
            <w:r w:rsidRPr="002324DE">
              <w:rPr>
                <w:b/>
              </w:rPr>
              <w:t>Budget</w:t>
            </w:r>
            <w:r>
              <w:rPr>
                <w:b/>
              </w:rPr>
              <w:t xml:space="preserve"> </w:t>
            </w:r>
          </w:p>
          <w:p w14:paraId="3AFD1A50" w14:textId="124526CB" w:rsidR="00CC0337" w:rsidRPr="002324DE" w:rsidRDefault="00A44B99" w:rsidP="0045394E">
            <w:pPr>
              <w:rPr>
                <w:b/>
              </w:rPr>
            </w:pPr>
            <w:r>
              <w:rPr>
                <w:b/>
              </w:rPr>
              <w:t>(EC</w:t>
            </w:r>
            <w:r w:rsidR="00CC0337">
              <w:rPr>
                <w:b/>
              </w:rPr>
              <w:t>$)</w:t>
            </w:r>
          </w:p>
        </w:tc>
        <w:tc>
          <w:tcPr>
            <w:tcW w:w="1224" w:type="dxa"/>
            <w:shd w:val="clear" w:color="auto" w:fill="BFBFBF" w:themeFill="background1" w:themeFillShade="BF"/>
          </w:tcPr>
          <w:p w14:paraId="094E3C22" w14:textId="4CA8CB83" w:rsidR="00CC0337" w:rsidRPr="002324DE" w:rsidRDefault="00CC0337" w:rsidP="0045394E">
            <w:pPr>
              <w:rPr>
                <w:b/>
              </w:rPr>
            </w:pPr>
            <w:r>
              <w:rPr>
                <w:b/>
              </w:rPr>
              <w:t>Resources required</w:t>
            </w:r>
          </w:p>
        </w:tc>
      </w:tr>
      <w:tr w:rsidR="004A2A19" w14:paraId="757FF34A" w14:textId="3078EDD6" w:rsidTr="00CC0337">
        <w:tc>
          <w:tcPr>
            <w:tcW w:w="1838" w:type="dxa"/>
            <w:vMerge w:val="restart"/>
          </w:tcPr>
          <w:p w14:paraId="372F28B8" w14:textId="7C2FC7E4" w:rsidR="004A2A19" w:rsidRDefault="004A2A19" w:rsidP="00AB6528">
            <w:pPr>
              <w:pStyle w:val="ListParagraph"/>
              <w:numPr>
                <w:ilvl w:val="0"/>
                <w:numId w:val="6"/>
              </w:numPr>
            </w:pPr>
            <w:r w:rsidRPr="00EB65B7">
              <w:rPr>
                <w:rFonts w:cstheme="minorHAnsi"/>
              </w:rPr>
              <w:t xml:space="preserve">Develop a capacity building programme for the Department of Environment, and other key </w:t>
            </w:r>
            <w:r>
              <w:rPr>
                <w:rFonts w:cstheme="minorHAnsi"/>
              </w:rPr>
              <w:t>implemen</w:t>
            </w:r>
            <w:r w:rsidRPr="00EB65B7">
              <w:rPr>
                <w:rFonts w:cstheme="minorHAnsi"/>
              </w:rPr>
              <w:t xml:space="preserve">ting </w:t>
            </w:r>
            <w:r>
              <w:rPr>
                <w:rFonts w:cstheme="minorHAnsi"/>
              </w:rPr>
              <w:t>agencies in MATHLE</w:t>
            </w:r>
            <w:r w:rsidRPr="00EB65B7">
              <w:rPr>
                <w:rFonts w:cstheme="minorHAnsi"/>
              </w:rPr>
              <w:t>, to enable effective administrat</w:t>
            </w:r>
            <w:r>
              <w:rPr>
                <w:rFonts w:cstheme="minorHAnsi"/>
              </w:rPr>
              <w:t>-</w:t>
            </w:r>
            <w:r w:rsidRPr="00EB65B7">
              <w:rPr>
                <w:rFonts w:cstheme="minorHAnsi"/>
              </w:rPr>
              <w:t>ion and implementat</w:t>
            </w:r>
            <w:r>
              <w:rPr>
                <w:rFonts w:cstheme="minorHAnsi"/>
              </w:rPr>
              <w:t>-</w:t>
            </w:r>
            <w:r w:rsidRPr="00EB65B7">
              <w:rPr>
                <w:rFonts w:cstheme="minorHAnsi"/>
              </w:rPr>
              <w:t>ion of CEMA</w:t>
            </w:r>
          </w:p>
        </w:tc>
        <w:tc>
          <w:tcPr>
            <w:tcW w:w="1985" w:type="dxa"/>
          </w:tcPr>
          <w:p w14:paraId="2739E6AC" w14:textId="7E13D0E2" w:rsidR="004A2A19" w:rsidRDefault="004A2A19" w:rsidP="00AB6528">
            <w:pPr>
              <w:pStyle w:val="ListParagraph"/>
              <w:numPr>
                <w:ilvl w:val="0"/>
                <w:numId w:val="7"/>
              </w:numPr>
            </w:pPr>
            <w:r>
              <w:t>Conduct a capacity needs assessment to identify existing capacities and needs within Department of Environment, and other key agencies in MATHLE, for implementing CEMA and its supporting regulations</w:t>
            </w:r>
          </w:p>
        </w:tc>
        <w:tc>
          <w:tcPr>
            <w:tcW w:w="1275" w:type="dxa"/>
          </w:tcPr>
          <w:p w14:paraId="7353276D" w14:textId="3ABB627B" w:rsidR="004A2A19" w:rsidRDefault="004A2A19" w:rsidP="00EB65B7">
            <w:r>
              <w:rPr>
                <w:rFonts w:cstheme="minorHAnsi"/>
              </w:rPr>
              <w:t>Short term</w:t>
            </w:r>
          </w:p>
        </w:tc>
        <w:tc>
          <w:tcPr>
            <w:tcW w:w="1701" w:type="dxa"/>
            <w:vMerge w:val="restart"/>
          </w:tcPr>
          <w:p w14:paraId="5EEA869F" w14:textId="77777777" w:rsidR="004A2A19" w:rsidRPr="00F62836" w:rsidRDefault="004A2A19" w:rsidP="00EB65B7">
            <w:pPr>
              <w:rPr>
                <w:rFonts w:cstheme="minorHAnsi"/>
                <w:b/>
                <w:color w:val="000000"/>
              </w:rPr>
            </w:pPr>
            <w:r w:rsidRPr="00F62836">
              <w:rPr>
                <w:rFonts w:cstheme="minorHAnsi"/>
                <w:b/>
                <w:color w:val="000000"/>
              </w:rPr>
              <w:t>Department of Environment</w:t>
            </w:r>
            <w:r>
              <w:rPr>
                <w:rFonts w:cstheme="minorHAnsi"/>
                <w:color w:val="000000"/>
              </w:rPr>
              <w:t>,</w:t>
            </w:r>
          </w:p>
          <w:p w14:paraId="663B7380" w14:textId="77777777" w:rsidR="004A2A19" w:rsidRPr="00F62836" w:rsidRDefault="004A2A19" w:rsidP="00EB65B7">
            <w:pPr>
              <w:rPr>
                <w:rFonts w:cstheme="minorHAnsi"/>
                <w:b/>
                <w:color w:val="000000"/>
              </w:rPr>
            </w:pPr>
            <w:r>
              <w:rPr>
                <w:rFonts w:cstheme="minorHAnsi"/>
                <w:color w:val="000000"/>
              </w:rPr>
              <w:t xml:space="preserve">Department of Agriculture - </w:t>
            </w:r>
            <w:r w:rsidRPr="00947CB6">
              <w:rPr>
                <w:rFonts w:cstheme="minorHAnsi"/>
                <w:color w:val="000000"/>
              </w:rPr>
              <w:t>Fisheries and Ocean Resources Unit</w:t>
            </w:r>
            <w:r>
              <w:rPr>
                <w:rFonts w:cstheme="minorHAnsi"/>
                <w:color w:val="000000"/>
              </w:rPr>
              <w:t>,</w:t>
            </w:r>
          </w:p>
          <w:p w14:paraId="58F62540" w14:textId="11CAEB5E" w:rsidR="004A2A19" w:rsidRDefault="004A2A19" w:rsidP="00EB65B7">
            <w:r w:rsidRPr="00AA59C9">
              <w:rPr>
                <w:rFonts w:cstheme="minorHAnsi"/>
                <w:color w:val="000000"/>
              </w:rPr>
              <w:t>Department of Lands &amp; Survey</w:t>
            </w:r>
            <w:r>
              <w:rPr>
                <w:rFonts w:cstheme="minorHAnsi"/>
                <w:color w:val="000000"/>
              </w:rPr>
              <w:t xml:space="preserve"> </w:t>
            </w:r>
            <w:r w:rsidRPr="008660FB">
              <w:rPr>
                <w:rFonts w:cstheme="minorHAnsi"/>
                <w:color w:val="000000"/>
              </w:rPr>
              <w:t>- Physical Planning Unit,</w:t>
            </w:r>
            <w:r w:rsidRPr="00AA59C9">
              <w:rPr>
                <w:rFonts w:cstheme="minorHAnsi"/>
                <w:color w:val="000000"/>
              </w:rPr>
              <w:t xml:space="preserve"> </w:t>
            </w:r>
            <w:r>
              <w:rPr>
                <w:rFonts w:cstheme="minorHAnsi"/>
                <w:color w:val="000000"/>
              </w:rPr>
              <w:t xml:space="preserve">Montserrat National Trust, </w:t>
            </w:r>
            <w:r w:rsidRPr="00947CB6">
              <w:rPr>
                <w:rFonts w:cstheme="minorHAnsi"/>
              </w:rPr>
              <w:t xml:space="preserve">Durrell, </w:t>
            </w:r>
            <w:r w:rsidRPr="00947CB6">
              <w:rPr>
                <w:rFonts w:eastAsia="Times New Roman"/>
                <w:bCs/>
              </w:rPr>
              <w:t>Royal Society for the Protection of Birds</w:t>
            </w:r>
          </w:p>
        </w:tc>
        <w:tc>
          <w:tcPr>
            <w:tcW w:w="993" w:type="dxa"/>
          </w:tcPr>
          <w:p w14:paraId="75FFE84E" w14:textId="65824B1A" w:rsidR="004A2A19" w:rsidRDefault="00704320" w:rsidP="00EB65B7">
            <w:r>
              <w:t xml:space="preserve">15,500 </w:t>
            </w:r>
          </w:p>
        </w:tc>
        <w:tc>
          <w:tcPr>
            <w:tcW w:w="1224" w:type="dxa"/>
          </w:tcPr>
          <w:p w14:paraId="2A49003D" w14:textId="2EC103D0" w:rsidR="004A2A19" w:rsidRDefault="004A2A19" w:rsidP="00EB65B7">
            <w:r>
              <w:t>Consultant, Staff time, Travel,</w:t>
            </w:r>
            <w:r>
              <w:br/>
              <w:t>Meeting venues and meals</w:t>
            </w:r>
          </w:p>
        </w:tc>
      </w:tr>
      <w:tr w:rsidR="004A2A19" w14:paraId="5E51DD21" w14:textId="38B38EC0" w:rsidTr="00CC0337">
        <w:tc>
          <w:tcPr>
            <w:tcW w:w="1838" w:type="dxa"/>
            <w:vMerge/>
          </w:tcPr>
          <w:p w14:paraId="48A560EF" w14:textId="77777777" w:rsidR="004A2A19" w:rsidRDefault="004A2A19" w:rsidP="00EB65B7"/>
        </w:tc>
        <w:tc>
          <w:tcPr>
            <w:tcW w:w="1985" w:type="dxa"/>
          </w:tcPr>
          <w:p w14:paraId="0B847ED4" w14:textId="29D9BE8F" w:rsidR="004A2A19" w:rsidRDefault="004A2A19" w:rsidP="00AB6528">
            <w:pPr>
              <w:pStyle w:val="ListParagraph"/>
              <w:numPr>
                <w:ilvl w:val="0"/>
                <w:numId w:val="7"/>
              </w:numPr>
            </w:pPr>
            <w:r>
              <w:t xml:space="preserve">Design a capacity building strategy and 3-5 year programme to address the priority needs within the Department of Environment and other key agencies in MATHLE, including a mix of training, coaching and </w:t>
            </w:r>
            <w:r>
              <w:lastRenderedPageBreak/>
              <w:t>mentoring, action learning and peer exchange</w:t>
            </w:r>
          </w:p>
        </w:tc>
        <w:tc>
          <w:tcPr>
            <w:tcW w:w="1275" w:type="dxa"/>
          </w:tcPr>
          <w:p w14:paraId="750241DC" w14:textId="21D7F4F1" w:rsidR="004A2A19" w:rsidRDefault="004A2A19" w:rsidP="00EB65B7">
            <w:r>
              <w:lastRenderedPageBreak/>
              <w:t>Short term</w:t>
            </w:r>
          </w:p>
        </w:tc>
        <w:tc>
          <w:tcPr>
            <w:tcW w:w="1701" w:type="dxa"/>
            <w:vMerge/>
          </w:tcPr>
          <w:p w14:paraId="72A5939F" w14:textId="1D8BB2ED" w:rsidR="004A2A19" w:rsidRPr="002324DE" w:rsidRDefault="004A2A19" w:rsidP="00EB65B7">
            <w:pPr>
              <w:rPr>
                <w:rFonts w:cstheme="minorHAnsi"/>
                <w:b/>
              </w:rPr>
            </w:pPr>
          </w:p>
        </w:tc>
        <w:tc>
          <w:tcPr>
            <w:tcW w:w="993" w:type="dxa"/>
          </w:tcPr>
          <w:p w14:paraId="551D40F5" w14:textId="528820E7" w:rsidR="004A2A19" w:rsidRDefault="00704320" w:rsidP="00EB65B7">
            <w:r>
              <w:t xml:space="preserve">25,000 </w:t>
            </w:r>
          </w:p>
        </w:tc>
        <w:tc>
          <w:tcPr>
            <w:tcW w:w="1224" w:type="dxa"/>
          </w:tcPr>
          <w:p w14:paraId="5B7833F0" w14:textId="761F488C" w:rsidR="004A2A19" w:rsidRDefault="004A2A19" w:rsidP="00EB65B7">
            <w:r>
              <w:t>Consultant, Staff time, Travel,</w:t>
            </w:r>
            <w:r>
              <w:br/>
              <w:t>Meeting venue and meals</w:t>
            </w:r>
          </w:p>
        </w:tc>
      </w:tr>
      <w:tr w:rsidR="004A2A19" w14:paraId="5505E68A" w14:textId="004A5B18" w:rsidTr="00CC0337">
        <w:tc>
          <w:tcPr>
            <w:tcW w:w="1838" w:type="dxa"/>
            <w:vMerge/>
          </w:tcPr>
          <w:p w14:paraId="059D2AEF" w14:textId="77777777" w:rsidR="004A2A19" w:rsidRDefault="004A2A19" w:rsidP="00EB65B7"/>
        </w:tc>
        <w:tc>
          <w:tcPr>
            <w:tcW w:w="1985" w:type="dxa"/>
          </w:tcPr>
          <w:p w14:paraId="7984D488" w14:textId="55B4F23E" w:rsidR="004A2A19" w:rsidRDefault="004A2A19" w:rsidP="00AB6528">
            <w:pPr>
              <w:pStyle w:val="ListParagraph"/>
              <w:numPr>
                <w:ilvl w:val="0"/>
                <w:numId w:val="7"/>
              </w:numPr>
            </w:pPr>
            <w:r>
              <w:t xml:space="preserve">Implement a capacity building programme for the Department of Environment and other key agencies in MATHLE </w:t>
            </w:r>
            <w:r>
              <w:rPr>
                <w:rFonts w:cstheme="minorHAnsi"/>
              </w:rPr>
              <w:t>to enable effective</w:t>
            </w:r>
            <w:r w:rsidRPr="00EB65B7">
              <w:rPr>
                <w:rFonts w:cstheme="minorHAnsi"/>
              </w:rPr>
              <w:t xml:space="preserve"> implementation of CEMA</w:t>
            </w:r>
            <w:r>
              <w:rPr>
                <w:rFonts w:cstheme="minorHAnsi"/>
              </w:rPr>
              <w:t xml:space="preserve"> and its supporting regulations</w:t>
            </w:r>
          </w:p>
        </w:tc>
        <w:tc>
          <w:tcPr>
            <w:tcW w:w="1275" w:type="dxa"/>
          </w:tcPr>
          <w:p w14:paraId="77DA7112" w14:textId="5C4FB17F" w:rsidR="004A2A19" w:rsidRDefault="004A2A19" w:rsidP="00EB65B7">
            <w:r>
              <w:t>Medium term</w:t>
            </w:r>
          </w:p>
        </w:tc>
        <w:tc>
          <w:tcPr>
            <w:tcW w:w="1701" w:type="dxa"/>
            <w:vMerge/>
          </w:tcPr>
          <w:p w14:paraId="1230AF8F" w14:textId="26F4C777" w:rsidR="004A2A19" w:rsidRPr="002324DE" w:rsidRDefault="004A2A19" w:rsidP="00EB65B7">
            <w:pPr>
              <w:rPr>
                <w:rFonts w:cstheme="minorHAnsi"/>
                <w:b/>
              </w:rPr>
            </w:pPr>
          </w:p>
        </w:tc>
        <w:tc>
          <w:tcPr>
            <w:tcW w:w="993" w:type="dxa"/>
          </w:tcPr>
          <w:p w14:paraId="70CBC9B4" w14:textId="1DBF96EE" w:rsidR="004A2A19" w:rsidRDefault="004A2A19" w:rsidP="00EB65B7">
            <w:r>
              <w:t>-</w:t>
            </w:r>
          </w:p>
        </w:tc>
        <w:tc>
          <w:tcPr>
            <w:tcW w:w="1224" w:type="dxa"/>
          </w:tcPr>
          <w:p w14:paraId="3F954DDC" w14:textId="2B1B70FE" w:rsidR="004A2A19" w:rsidRDefault="004A2A19" w:rsidP="00EB65B7">
            <w:r>
              <w:t>-</w:t>
            </w:r>
          </w:p>
        </w:tc>
      </w:tr>
      <w:tr w:rsidR="004A2A19" w14:paraId="5694E338" w14:textId="7CA536A6" w:rsidTr="00CC0337">
        <w:tc>
          <w:tcPr>
            <w:tcW w:w="1838" w:type="dxa"/>
            <w:vMerge w:val="restart"/>
          </w:tcPr>
          <w:p w14:paraId="7D8A4BC5" w14:textId="6A945D1C" w:rsidR="004A2A19" w:rsidRDefault="004A2A19" w:rsidP="00AB6528">
            <w:pPr>
              <w:pStyle w:val="ListParagraph"/>
              <w:numPr>
                <w:ilvl w:val="0"/>
                <w:numId w:val="6"/>
              </w:numPr>
              <w:rPr>
                <w:rFonts w:cstheme="minorHAnsi"/>
              </w:rPr>
            </w:pPr>
            <w:r>
              <w:rPr>
                <w:rFonts w:cstheme="minorHAnsi"/>
              </w:rPr>
              <w:t>Enable effective information management and sharing for administrat-ion and implementat-ion of CEMA</w:t>
            </w:r>
          </w:p>
        </w:tc>
        <w:tc>
          <w:tcPr>
            <w:tcW w:w="1985" w:type="dxa"/>
          </w:tcPr>
          <w:p w14:paraId="5DF53DEA" w14:textId="43121B47" w:rsidR="004A2A19" w:rsidRPr="00760AC1" w:rsidRDefault="004A2A19" w:rsidP="00AB6528">
            <w:pPr>
              <w:pStyle w:val="ListParagraph"/>
              <w:numPr>
                <w:ilvl w:val="0"/>
                <w:numId w:val="12"/>
              </w:numPr>
              <w:rPr>
                <w:rFonts w:cstheme="minorHAnsi"/>
              </w:rPr>
            </w:pPr>
            <w:r w:rsidRPr="00760AC1">
              <w:rPr>
                <w:rFonts w:cstheme="minorHAnsi"/>
              </w:rPr>
              <w:t>Establish publicly accessible registers as specified under CEMA regulations, including:</w:t>
            </w:r>
          </w:p>
          <w:p w14:paraId="2455339E" w14:textId="77777777" w:rsidR="004A2A19" w:rsidRPr="0096007E" w:rsidRDefault="004A2A19" w:rsidP="00AB6528">
            <w:pPr>
              <w:pStyle w:val="ListParagraph"/>
              <w:numPr>
                <w:ilvl w:val="0"/>
                <w:numId w:val="2"/>
              </w:numPr>
              <w:rPr>
                <w:rFonts w:cstheme="minorHAnsi"/>
              </w:rPr>
            </w:pPr>
            <w:r>
              <w:t>Certificate of Environmental Approval Register</w:t>
            </w:r>
          </w:p>
          <w:p w14:paraId="73AA06AB" w14:textId="77777777" w:rsidR="004A2A19" w:rsidRPr="0096007E" w:rsidRDefault="004A2A19" w:rsidP="00AB6528">
            <w:pPr>
              <w:pStyle w:val="ListParagraph"/>
              <w:numPr>
                <w:ilvl w:val="0"/>
                <w:numId w:val="2"/>
              </w:numPr>
              <w:rPr>
                <w:rFonts w:cstheme="minorHAnsi"/>
              </w:rPr>
            </w:pPr>
            <w:r w:rsidRPr="00AB1202">
              <w:t>CITES</w:t>
            </w:r>
            <w:r w:rsidRPr="00AB1202">
              <w:rPr>
                <w:b/>
              </w:rPr>
              <w:t xml:space="preserve"> </w:t>
            </w:r>
            <w:r w:rsidRPr="009830BE">
              <w:t>Register</w:t>
            </w:r>
          </w:p>
          <w:p w14:paraId="5CCEB8E4" w14:textId="77777777" w:rsidR="004A2A19" w:rsidRPr="0096007E" w:rsidRDefault="004A2A19" w:rsidP="00AB6528">
            <w:pPr>
              <w:pStyle w:val="ListParagraph"/>
              <w:numPr>
                <w:ilvl w:val="0"/>
                <w:numId w:val="2"/>
              </w:numPr>
              <w:rPr>
                <w:rFonts w:cstheme="minorHAnsi"/>
              </w:rPr>
            </w:pPr>
            <w:r>
              <w:t>Fauna and Flora Register</w:t>
            </w:r>
          </w:p>
          <w:p w14:paraId="0197FCE4" w14:textId="77777777" w:rsidR="004A2A19" w:rsidRPr="0096007E" w:rsidRDefault="004A2A19" w:rsidP="00AB6528">
            <w:pPr>
              <w:pStyle w:val="ListParagraph"/>
              <w:numPr>
                <w:ilvl w:val="0"/>
                <w:numId w:val="2"/>
              </w:numPr>
              <w:rPr>
                <w:rFonts w:cstheme="minorHAnsi"/>
              </w:rPr>
            </w:pPr>
            <w:r>
              <w:t>Protected Areas, Forests and Fires Register</w:t>
            </w:r>
          </w:p>
          <w:p w14:paraId="23ED514D" w14:textId="77777777" w:rsidR="004A2A19" w:rsidRPr="00760AC1" w:rsidRDefault="004A2A19" w:rsidP="00AB6528">
            <w:pPr>
              <w:pStyle w:val="ListParagraph"/>
              <w:numPr>
                <w:ilvl w:val="0"/>
                <w:numId w:val="2"/>
              </w:numPr>
              <w:rPr>
                <w:rFonts w:cstheme="minorHAnsi"/>
              </w:rPr>
            </w:pPr>
            <w:r>
              <w:t>Release of Noise Pollutants Register</w:t>
            </w:r>
          </w:p>
          <w:p w14:paraId="3D89B230" w14:textId="0E13AD55" w:rsidR="004A2A19" w:rsidRPr="00760AC1" w:rsidRDefault="004A2A19" w:rsidP="00AB6528">
            <w:pPr>
              <w:pStyle w:val="ListParagraph"/>
              <w:numPr>
                <w:ilvl w:val="0"/>
                <w:numId w:val="2"/>
              </w:numPr>
              <w:rPr>
                <w:rFonts w:cstheme="minorHAnsi"/>
              </w:rPr>
            </w:pPr>
            <w:r w:rsidRPr="00AB1202">
              <w:t xml:space="preserve">Release of Substances and </w:t>
            </w:r>
            <w:r w:rsidRPr="00AB1202">
              <w:lastRenderedPageBreak/>
              <w:t>Pollutants</w:t>
            </w:r>
            <w:r>
              <w:t xml:space="preserve"> Register</w:t>
            </w:r>
          </w:p>
        </w:tc>
        <w:tc>
          <w:tcPr>
            <w:tcW w:w="1275" w:type="dxa"/>
          </w:tcPr>
          <w:p w14:paraId="6685AB62" w14:textId="53196656" w:rsidR="004A2A19" w:rsidRDefault="004A2A19" w:rsidP="00760AC1">
            <w:pPr>
              <w:rPr>
                <w:rFonts w:cstheme="minorHAnsi"/>
              </w:rPr>
            </w:pPr>
            <w:r>
              <w:rPr>
                <w:rFonts w:cstheme="minorHAnsi"/>
              </w:rPr>
              <w:lastRenderedPageBreak/>
              <w:t>Short term</w:t>
            </w:r>
          </w:p>
        </w:tc>
        <w:tc>
          <w:tcPr>
            <w:tcW w:w="1701" w:type="dxa"/>
          </w:tcPr>
          <w:p w14:paraId="310CC789" w14:textId="1DD9D030" w:rsidR="004A2A19" w:rsidRPr="00F62836" w:rsidRDefault="004A2A19" w:rsidP="00760AC1">
            <w:pPr>
              <w:rPr>
                <w:rFonts w:cstheme="minorHAnsi"/>
                <w:b/>
                <w:color w:val="000000"/>
              </w:rPr>
            </w:pPr>
            <w:r w:rsidRPr="00817DEC">
              <w:rPr>
                <w:rFonts w:cstheme="minorHAnsi"/>
                <w:b/>
                <w:color w:val="000000"/>
              </w:rPr>
              <w:t>Department of Environment</w:t>
            </w:r>
            <w:r w:rsidRPr="00311015">
              <w:rPr>
                <w:rFonts w:cstheme="minorHAnsi"/>
                <w:color w:val="000000"/>
              </w:rPr>
              <w:t xml:space="preserve">, </w:t>
            </w:r>
            <w:r>
              <w:rPr>
                <w:rFonts w:cstheme="minorHAnsi"/>
                <w:color w:val="000000"/>
              </w:rPr>
              <w:t xml:space="preserve">Department of Agriculture, </w:t>
            </w:r>
            <w:r w:rsidRPr="00311015">
              <w:rPr>
                <w:rFonts w:cstheme="minorHAnsi"/>
                <w:color w:val="000000"/>
              </w:rPr>
              <w:t>Department of Lands &amp; Survey,</w:t>
            </w:r>
            <w:r>
              <w:rPr>
                <w:rFonts w:cstheme="minorHAnsi"/>
                <w:color w:val="000000"/>
              </w:rPr>
              <w:t xml:space="preserve"> Planning and Development Authority</w:t>
            </w:r>
          </w:p>
        </w:tc>
        <w:tc>
          <w:tcPr>
            <w:tcW w:w="993" w:type="dxa"/>
          </w:tcPr>
          <w:p w14:paraId="524FB30D" w14:textId="17D79708" w:rsidR="004A2A19" w:rsidRDefault="004A2A19" w:rsidP="00760AC1">
            <w:r>
              <w:t>90,000</w:t>
            </w:r>
          </w:p>
        </w:tc>
        <w:tc>
          <w:tcPr>
            <w:tcW w:w="1224" w:type="dxa"/>
          </w:tcPr>
          <w:p w14:paraId="692E8BD8" w14:textId="341AB38B" w:rsidR="004A2A19" w:rsidRDefault="004A2A19" w:rsidP="00760AC1">
            <w:r>
              <w:t>Staff- Data officer and Recording Secretary,</w:t>
            </w:r>
            <w:r>
              <w:br/>
              <w:t>NEIS database and software, Office supplies/ equipment</w:t>
            </w:r>
          </w:p>
        </w:tc>
      </w:tr>
      <w:tr w:rsidR="004A2A19" w14:paraId="160DBE92" w14:textId="4D67721F" w:rsidTr="00CC0337">
        <w:tc>
          <w:tcPr>
            <w:tcW w:w="1838" w:type="dxa"/>
            <w:vMerge/>
          </w:tcPr>
          <w:p w14:paraId="374E3817" w14:textId="1817770D" w:rsidR="004A2A19" w:rsidRPr="00FD189B" w:rsidRDefault="004A2A19" w:rsidP="00760AC1">
            <w:pPr>
              <w:pStyle w:val="ListParagraph"/>
              <w:ind w:left="360"/>
              <w:rPr>
                <w:rFonts w:cstheme="minorHAnsi"/>
              </w:rPr>
            </w:pPr>
          </w:p>
        </w:tc>
        <w:tc>
          <w:tcPr>
            <w:tcW w:w="1985" w:type="dxa"/>
          </w:tcPr>
          <w:p w14:paraId="4ECAA398" w14:textId="48147E81" w:rsidR="004A2A19" w:rsidRDefault="004A2A19" w:rsidP="00AB6528">
            <w:pPr>
              <w:pStyle w:val="ListParagraph"/>
              <w:numPr>
                <w:ilvl w:val="0"/>
                <w:numId w:val="12"/>
              </w:numPr>
            </w:pPr>
            <w:r>
              <w:rPr>
                <w:rFonts w:cstheme="minorHAnsi"/>
              </w:rPr>
              <w:t xml:space="preserve">Establish </w:t>
            </w:r>
            <w:r w:rsidRPr="00311015">
              <w:rPr>
                <w:rFonts w:cstheme="minorHAnsi"/>
              </w:rPr>
              <w:t>a</w:t>
            </w:r>
            <w:r>
              <w:rPr>
                <w:rFonts w:cstheme="minorHAnsi"/>
              </w:rPr>
              <w:t>nd maintain</w:t>
            </w:r>
            <w:r w:rsidRPr="00311015">
              <w:rPr>
                <w:rFonts w:cstheme="minorHAnsi"/>
              </w:rPr>
              <w:t xml:space="preserve"> National Environmental Information System</w:t>
            </w:r>
            <w:r>
              <w:rPr>
                <w:rFonts w:cstheme="minorHAnsi"/>
              </w:rPr>
              <w:t xml:space="preserve">, including information from registers, research and monitoring data acquired under CEMA, annual stewardship reports and multi-lateral environmental agreements </w:t>
            </w:r>
          </w:p>
        </w:tc>
        <w:tc>
          <w:tcPr>
            <w:tcW w:w="1275" w:type="dxa"/>
          </w:tcPr>
          <w:p w14:paraId="4EF2E4DF" w14:textId="10AD0117" w:rsidR="004A2A19" w:rsidRDefault="004A2A19" w:rsidP="00760AC1">
            <w:pPr>
              <w:rPr>
                <w:rFonts w:cstheme="minorHAnsi"/>
              </w:rPr>
            </w:pPr>
            <w:r>
              <w:rPr>
                <w:rFonts w:cstheme="minorHAnsi"/>
              </w:rPr>
              <w:t>Medium term</w:t>
            </w:r>
          </w:p>
        </w:tc>
        <w:tc>
          <w:tcPr>
            <w:tcW w:w="1701" w:type="dxa"/>
          </w:tcPr>
          <w:p w14:paraId="78000C9A" w14:textId="77777777" w:rsidR="004A2A19" w:rsidRPr="00E811D2" w:rsidRDefault="004A2A19" w:rsidP="00760AC1">
            <w:pPr>
              <w:rPr>
                <w:rFonts w:cstheme="minorHAnsi"/>
                <w:color w:val="000000"/>
              </w:rPr>
            </w:pPr>
            <w:r w:rsidRPr="00E811D2">
              <w:rPr>
                <w:rFonts w:cstheme="minorHAnsi"/>
                <w:b/>
                <w:color w:val="000000"/>
              </w:rPr>
              <w:t>Department of Environment</w:t>
            </w:r>
            <w:r w:rsidRPr="00E811D2">
              <w:rPr>
                <w:rFonts w:cstheme="minorHAnsi"/>
                <w:color w:val="000000"/>
              </w:rPr>
              <w:t xml:space="preserve">, Department of Agriculture, Department of Lands &amp; Survey, Disaster Management Coordination Agency, Montserrat National Trust, </w:t>
            </w:r>
          </w:p>
          <w:p w14:paraId="57431301" w14:textId="34F06E20" w:rsidR="004A2A19" w:rsidRPr="00F62836" w:rsidRDefault="004A2A19" w:rsidP="00760AC1">
            <w:pPr>
              <w:rPr>
                <w:rFonts w:cstheme="minorHAnsi"/>
                <w:b/>
                <w:color w:val="000000"/>
              </w:rPr>
            </w:pPr>
            <w:r w:rsidRPr="00E811D2">
              <w:rPr>
                <w:rFonts w:cstheme="minorHAnsi"/>
                <w:color w:val="000000"/>
              </w:rPr>
              <w:t>Montserrat Utilities Ltd., Ministry of Health and Social Services, Planning and Development Authority</w:t>
            </w:r>
            <w:r>
              <w:rPr>
                <w:rFonts w:cstheme="minorHAnsi"/>
                <w:color w:val="000000"/>
              </w:rPr>
              <w:t xml:space="preserve">, </w:t>
            </w:r>
            <w:r w:rsidRPr="00E811D2">
              <w:rPr>
                <w:rFonts w:cstheme="minorHAnsi"/>
                <w:color w:val="000000"/>
              </w:rPr>
              <w:t>Tourism Division</w:t>
            </w:r>
          </w:p>
        </w:tc>
        <w:tc>
          <w:tcPr>
            <w:tcW w:w="993" w:type="dxa"/>
          </w:tcPr>
          <w:p w14:paraId="433CFEF4" w14:textId="6B0BD27C" w:rsidR="004A2A19" w:rsidRDefault="004A2A19" w:rsidP="00760AC1">
            <w:r>
              <w:t>-</w:t>
            </w:r>
          </w:p>
        </w:tc>
        <w:tc>
          <w:tcPr>
            <w:tcW w:w="1224" w:type="dxa"/>
          </w:tcPr>
          <w:p w14:paraId="1491F4B8" w14:textId="43BC5526" w:rsidR="004A2A19" w:rsidRDefault="004A2A19" w:rsidP="00760AC1">
            <w:r>
              <w:t>-</w:t>
            </w:r>
          </w:p>
        </w:tc>
      </w:tr>
      <w:tr w:rsidR="004A2A19" w14:paraId="2880A3DE" w14:textId="12C5A88A" w:rsidTr="00CC0337">
        <w:tc>
          <w:tcPr>
            <w:tcW w:w="1838" w:type="dxa"/>
            <w:vMerge w:val="restart"/>
          </w:tcPr>
          <w:p w14:paraId="5E6A288D" w14:textId="4B630C71" w:rsidR="004A2A19" w:rsidRDefault="004A2A19" w:rsidP="00AB6528">
            <w:pPr>
              <w:pStyle w:val="ListParagraph"/>
              <w:numPr>
                <w:ilvl w:val="0"/>
                <w:numId w:val="6"/>
              </w:numPr>
            </w:pPr>
            <w:r w:rsidRPr="00FD189B">
              <w:rPr>
                <w:rFonts w:cstheme="minorHAnsi"/>
              </w:rPr>
              <w:t>Establish a protocol and Memoranda of Understand</w:t>
            </w:r>
            <w:r>
              <w:rPr>
                <w:rFonts w:cstheme="minorHAnsi"/>
              </w:rPr>
              <w:t>-</w:t>
            </w:r>
            <w:r w:rsidRPr="00FD189B">
              <w:rPr>
                <w:rFonts w:cstheme="minorHAnsi"/>
              </w:rPr>
              <w:t xml:space="preserve">ing (MOU) for administering and coordinating shared </w:t>
            </w:r>
            <w:r>
              <w:rPr>
                <w:rFonts w:cstheme="minorHAnsi"/>
              </w:rPr>
              <w:t>responsibility-</w:t>
            </w:r>
            <w:r w:rsidRPr="00FD189B">
              <w:rPr>
                <w:rFonts w:cstheme="minorHAnsi"/>
              </w:rPr>
              <w:t>ies for environ</w:t>
            </w:r>
            <w:r>
              <w:rPr>
                <w:rFonts w:cstheme="minorHAnsi"/>
              </w:rPr>
              <w:t>-</w:t>
            </w:r>
            <w:r w:rsidRPr="00FD189B">
              <w:rPr>
                <w:rFonts w:cstheme="minorHAnsi"/>
              </w:rPr>
              <w:t xml:space="preserve">mental management among the Department of Environment, Department of Agriculture and </w:t>
            </w:r>
            <w:r w:rsidRPr="00FD189B">
              <w:rPr>
                <w:rFonts w:cstheme="minorHAnsi"/>
                <w:color w:val="000000"/>
              </w:rPr>
              <w:t>Department of Lands &amp; Survey in MATHLE</w:t>
            </w:r>
          </w:p>
        </w:tc>
        <w:tc>
          <w:tcPr>
            <w:tcW w:w="1985" w:type="dxa"/>
          </w:tcPr>
          <w:p w14:paraId="29A2A30F" w14:textId="47B69A84" w:rsidR="004A2A19" w:rsidRDefault="004A2A19" w:rsidP="004A2A19">
            <w:pPr>
              <w:pStyle w:val="ListParagraph"/>
              <w:numPr>
                <w:ilvl w:val="0"/>
                <w:numId w:val="46"/>
              </w:numPr>
            </w:pPr>
            <w:r>
              <w:t xml:space="preserve">Establish an environmental management protocol for MATHLE, which clearly outlines the roles and responsibilities, including for </w:t>
            </w:r>
            <w:r>
              <w:rPr>
                <w:rFonts w:cstheme="minorHAnsi"/>
              </w:rPr>
              <w:t>issuing and monitoring certificates and permits and maintaining environmental information under CEMA</w:t>
            </w:r>
          </w:p>
        </w:tc>
        <w:tc>
          <w:tcPr>
            <w:tcW w:w="1275" w:type="dxa"/>
          </w:tcPr>
          <w:p w14:paraId="5F563743" w14:textId="29A32C68" w:rsidR="004A2A19" w:rsidRDefault="004A2A19" w:rsidP="00760AC1">
            <w:r>
              <w:rPr>
                <w:rFonts w:cstheme="minorHAnsi"/>
              </w:rPr>
              <w:t>Short term</w:t>
            </w:r>
          </w:p>
        </w:tc>
        <w:tc>
          <w:tcPr>
            <w:tcW w:w="1701" w:type="dxa"/>
          </w:tcPr>
          <w:p w14:paraId="68C9F0DC" w14:textId="77777777" w:rsidR="004A2A19" w:rsidRPr="00F62836" w:rsidRDefault="004A2A19" w:rsidP="00760AC1">
            <w:pPr>
              <w:rPr>
                <w:rFonts w:cstheme="minorHAnsi"/>
                <w:b/>
                <w:color w:val="000000"/>
              </w:rPr>
            </w:pPr>
            <w:r w:rsidRPr="00F62836">
              <w:rPr>
                <w:rFonts w:cstheme="minorHAnsi"/>
                <w:b/>
                <w:color w:val="000000"/>
              </w:rPr>
              <w:t>Department of Environment</w:t>
            </w:r>
            <w:r>
              <w:rPr>
                <w:rFonts w:cstheme="minorHAnsi"/>
                <w:color w:val="000000"/>
              </w:rPr>
              <w:t>,</w:t>
            </w:r>
          </w:p>
          <w:p w14:paraId="6338117E" w14:textId="3041E11F" w:rsidR="004A2A19" w:rsidRDefault="004A2A19" w:rsidP="00760AC1">
            <w:r>
              <w:rPr>
                <w:rFonts w:cstheme="minorHAnsi"/>
                <w:color w:val="000000"/>
              </w:rPr>
              <w:t xml:space="preserve">Department of Agriculture, </w:t>
            </w:r>
            <w:r w:rsidRPr="00AA59C9">
              <w:rPr>
                <w:rFonts w:cstheme="minorHAnsi"/>
                <w:color w:val="000000"/>
              </w:rPr>
              <w:t>Department of Lands &amp; Survey</w:t>
            </w:r>
            <w:r>
              <w:rPr>
                <w:rFonts w:cstheme="minorHAnsi"/>
                <w:color w:val="000000"/>
              </w:rPr>
              <w:t>, MATHLE</w:t>
            </w:r>
          </w:p>
        </w:tc>
        <w:tc>
          <w:tcPr>
            <w:tcW w:w="993" w:type="dxa"/>
          </w:tcPr>
          <w:p w14:paraId="7903F951" w14:textId="44A1F507" w:rsidR="004A2A19" w:rsidRDefault="004A2A19" w:rsidP="00760AC1">
            <w:r>
              <w:t>5,500</w:t>
            </w:r>
          </w:p>
        </w:tc>
        <w:tc>
          <w:tcPr>
            <w:tcW w:w="1224" w:type="dxa"/>
          </w:tcPr>
          <w:p w14:paraId="43DF791E" w14:textId="6586ECC1" w:rsidR="004A2A19" w:rsidRDefault="004A2A19" w:rsidP="00760AC1">
            <w:r>
              <w:t>Staff time</w:t>
            </w:r>
          </w:p>
        </w:tc>
      </w:tr>
      <w:tr w:rsidR="004A2A19" w14:paraId="6B5A743B" w14:textId="3A55059F" w:rsidTr="00CC0337">
        <w:tc>
          <w:tcPr>
            <w:tcW w:w="1838" w:type="dxa"/>
            <w:vMerge/>
          </w:tcPr>
          <w:p w14:paraId="6A1B56D5" w14:textId="451D5608" w:rsidR="004A2A19" w:rsidRDefault="004A2A19" w:rsidP="00760AC1"/>
        </w:tc>
        <w:tc>
          <w:tcPr>
            <w:tcW w:w="1985" w:type="dxa"/>
          </w:tcPr>
          <w:p w14:paraId="35DF2BC1" w14:textId="44CE27BA" w:rsidR="004A2A19" w:rsidRDefault="004A2A19" w:rsidP="004A2A19">
            <w:pPr>
              <w:pStyle w:val="ListParagraph"/>
              <w:numPr>
                <w:ilvl w:val="0"/>
                <w:numId w:val="46"/>
              </w:numPr>
            </w:pPr>
            <w:r>
              <w:t xml:space="preserve">Develop </w:t>
            </w:r>
            <w:r>
              <w:rPr>
                <w:rFonts w:cstheme="minorHAnsi"/>
              </w:rPr>
              <w:t xml:space="preserve">Memoranda of Understanding (MOU) for administering and coordinating shared responsibilities for environmental </w:t>
            </w:r>
            <w:r>
              <w:rPr>
                <w:rFonts w:cstheme="minorHAnsi"/>
              </w:rPr>
              <w:lastRenderedPageBreak/>
              <w:t xml:space="preserve">management among the Department of Environment, Department of Agriculture and </w:t>
            </w:r>
            <w:r w:rsidRPr="00AA59C9">
              <w:rPr>
                <w:rFonts w:cstheme="minorHAnsi"/>
                <w:color w:val="000000"/>
              </w:rPr>
              <w:t>Department of Lands &amp; Survey</w:t>
            </w:r>
            <w:r>
              <w:rPr>
                <w:rFonts w:cstheme="minorHAnsi"/>
                <w:color w:val="000000"/>
              </w:rPr>
              <w:t xml:space="preserve"> in MATHLE</w:t>
            </w:r>
          </w:p>
        </w:tc>
        <w:tc>
          <w:tcPr>
            <w:tcW w:w="1275" w:type="dxa"/>
          </w:tcPr>
          <w:p w14:paraId="4D9E670D" w14:textId="179E6053" w:rsidR="004A2A19" w:rsidRDefault="004A2A19" w:rsidP="00760AC1">
            <w:r>
              <w:lastRenderedPageBreak/>
              <w:t>Short term</w:t>
            </w:r>
          </w:p>
        </w:tc>
        <w:tc>
          <w:tcPr>
            <w:tcW w:w="1701" w:type="dxa"/>
          </w:tcPr>
          <w:p w14:paraId="5D798964" w14:textId="41AE3652" w:rsidR="004A2A19" w:rsidRPr="00764D72" w:rsidRDefault="004A2A19" w:rsidP="00760AC1">
            <w:pPr>
              <w:rPr>
                <w:b/>
              </w:rPr>
            </w:pPr>
            <w:r w:rsidRPr="00764D72">
              <w:rPr>
                <w:rFonts w:cstheme="minorHAnsi"/>
                <w:b/>
              </w:rPr>
              <w:t xml:space="preserve">Department of Environment, Department of Agriculture and </w:t>
            </w:r>
            <w:r w:rsidRPr="00764D72">
              <w:rPr>
                <w:rFonts w:cstheme="minorHAnsi"/>
                <w:b/>
                <w:color w:val="000000"/>
              </w:rPr>
              <w:t>Department of Lands &amp; Survey, MATHLE</w:t>
            </w:r>
          </w:p>
        </w:tc>
        <w:tc>
          <w:tcPr>
            <w:tcW w:w="993" w:type="dxa"/>
          </w:tcPr>
          <w:p w14:paraId="1A989A0C" w14:textId="625635B1" w:rsidR="004A2A19" w:rsidRDefault="004A2A19" w:rsidP="00760AC1">
            <w:r>
              <w:t>4,000</w:t>
            </w:r>
          </w:p>
        </w:tc>
        <w:tc>
          <w:tcPr>
            <w:tcW w:w="1224" w:type="dxa"/>
          </w:tcPr>
          <w:p w14:paraId="6AC57070" w14:textId="61C11971" w:rsidR="004A2A19" w:rsidRDefault="004A2A19" w:rsidP="00760AC1">
            <w:r>
              <w:t>Staff time</w:t>
            </w:r>
          </w:p>
        </w:tc>
      </w:tr>
      <w:tr w:rsidR="004A2A19" w14:paraId="773208B1" w14:textId="588AAE28" w:rsidTr="00CC0337">
        <w:tc>
          <w:tcPr>
            <w:tcW w:w="1838" w:type="dxa"/>
            <w:vMerge w:val="restart"/>
          </w:tcPr>
          <w:p w14:paraId="10D718E2" w14:textId="189212F2" w:rsidR="004A2A19" w:rsidRDefault="004A2A19" w:rsidP="00AB6528">
            <w:pPr>
              <w:pStyle w:val="ListParagraph"/>
              <w:numPr>
                <w:ilvl w:val="0"/>
                <w:numId w:val="6"/>
              </w:numPr>
            </w:pPr>
            <w:r w:rsidRPr="00FD189B">
              <w:rPr>
                <w:rFonts w:cstheme="minorHAnsi"/>
              </w:rPr>
              <w:t>Establish the National Conservation and Enviro</w:t>
            </w:r>
            <w:r>
              <w:rPr>
                <w:rFonts w:cstheme="minorHAnsi"/>
              </w:rPr>
              <w:t>n-mental Advisory Council (NCEAC)</w:t>
            </w:r>
            <w:r w:rsidRPr="00FD189B">
              <w:rPr>
                <w:rFonts w:cstheme="minorHAnsi"/>
              </w:rPr>
              <w:t xml:space="preserve"> to advise</w:t>
            </w:r>
            <w:r>
              <w:rPr>
                <w:rFonts w:cstheme="minorHAnsi"/>
              </w:rPr>
              <w:t xml:space="preserve"> on environ-mental and conservation policies and plans</w:t>
            </w:r>
          </w:p>
        </w:tc>
        <w:tc>
          <w:tcPr>
            <w:tcW w:w="1985" w:type="dxa"/>
          </w:tcPr>
          <w:p w14:paraId="26E24456" w14:textId="77D4FDE2" w:rsidR="004A2A19" w:rsidRDefault="004A2A19" w:rsidP="00AB6528">
            <w:pPr>
              <w:pStyle w:val="ListParagraph"/>
              <w:numPr>
                <w:ilvl w:val="0"/>
                <w:numId w:val="8"/>
              </w:numPr>
            </w:pPr>
            <w:r w:rsidRPr="00FD189B">
              <w:rPr>
                <w:rFonts w:cstheme="minorHAnsi"/>
              </w:rPr>
              <w:t>Establish</w:t>
            </w:r>
            <w:r>
              <w:rPr>
                <w:rFonts w:cstheme="minorHAnsi"/>
              </w:rPr>
              <w:t xml:space="preserve"> and administer</w:t>
            </w:r>
            <w:r w:rsidRPr="00FD189B">
              <w:rPr>
                <w:rFonts w:cstheme="minorHAnsi"/>
              </w:rPr>
              <w:t xml:space="preserve"> the NCEAC to advise and make recommend</w:t>
            </w:r>
            <w:r>
              <w:rPr>
                <w:rFonts w:cstheme="minorHAnsi"/>
              </w:rPr>
              <w:t>-</w:t>
            </w:r>
            <w:r w:rsidRPr="00FD189B">
              <w:rPr>
                <w:rFonts w:cstheme="minorHAnsi"/>
              </w:rPr>
              <w:t>ations to the Minister and Department of Environment, MATHLE regarding environmental and conservation policies</w:t>
            </w:r>
          </w:p>
        </w:tc>
        <w:tc>
          <w:tcPr>
            <w:tcW w:w="1275" w:type="dxa"/>
          </w:tcPr>
          <w:p w14:paraId="51644D7D" w14:textId="6735C90C" w:rsidR="004A2A19" w:rsidRDefault="004A2A19" w:rsidP="00760AC1">
            <w:r>
              <w:rPr>
                <w:rFonts w:cstheme="minorHAnsi"/>
              </w:rPr>
              <w:t>Short term</w:t>
            </w:r>
          </w:p>
        </w:tc>
        <w:tc>
          <w:tcPr>
            <w:tcW w:w="1701" w:type="dxa"/>
          </w:tcPr>
          <w:p w14:paraId="12EB5B14" w14:textId="77777777" w:rsidR="004A2A19" w:rsidRPr="00F62836" w:rsidRDefault="004A2A19" w:rsidP="00760AC1">
            <w:pPr>
              <w:rPr>
                <w:rFonts w:cstheme="minorHAnsi"/>
                <w:b/>
                <w:color w:val="000000"/>
              </w:rPr>
            </w:pPr>
            <w:r>
              <w:rPr>
                <w:rFonts w:cstheme="minorHAnsi"/>
                <w:b/>
                <w:color w:val="000000"/>
              </w:rPr>
              <w:t xml:space="preserve">MATHLE, </w:t>
            </w:r>
            <w:r w:rsidRPr="00C06B75">
              <w:rPr>
                <w:rFonts w:cstheme="minorHAnsi"/>
                <w:color w:val="000000"/>
              </w:rPr>
              <w:t>Department of Environment,</w:t>
            </w:r>
            <w:r>
              <w:rPr>
                <w:rFonts w:cstheme="minorHAnsi"/>
                <w:b/>
                <w:color w:val="000000"/>
              </w:rPr>
              <w:t xml:space="preserve"> </w:t>
            </w:r>
            <w:r>
              <w:rPr>
                <w:rFonts w:cstheme="minorHAnsi"/>
                <w:color w:val="000000"/>
              </w:rPr>
              <w:t>Department of Agriculture,</w:t>
            </w:r>
          </w:p>
          <w:p w14:paraId="0FFDA1BC" w14:textId="6A11C9AE" w:rsidR="004A2A19" w:rsidRDefault="004A2A19" w:rsidP="00760AC1">
            <w:r w:rsidRPr="00AA59C9">
              <w:rPr>
                <w:rFonts w:cstheme="minorHAnsi"/>
                <w:color w:val="000000"/>
              </w:rPr>
              <w:t>Department of Lands &amp; Survey</w:t>
            </w:r>
            <w:r>
              <w:rPr>
                <w:rFonts w:cstheme="minorHAnsi"/>
                <w:color w:val="000000"/>
              </w:rPr>
              <w:t xml:space="preserve"> – Physical Planning Unit</w:t>
            </w:r>
            <w:r w:rsidRPr="008660FB">
              <w:rPr>
                <w:rFonts w:cstheme="minorHAnsi"/>
                <w:color w:val="000000"/>
              </w:rPr>
              <w:t>,</w:t>
            </w:r>
            <w:r w:rsidRPr="00AA59C9">
              <w:rPr>
                <w:rFonts w:cstheme="minorHAnsi"/>
                <w:color w:val="000000"/>
              </w:rPr>
              <w:t xml:space="preserve"> </w:t>
            </w:r>
            <w:r>
              <w:rPr>
                <w:rFonts w:cstheme="minorHAnsi"/>
                <w:color w:val="000000"/>
              </w:rPr>
              <w:t>Department of Environmental Health, Department of Public Works, Disaster Management Coordination Agency, Montserrat National Trus</w:t>
            </w:r>
            <w:r w:rsidRPr="008D0EAB">
              <w:rPr>
                <w:rFonts w:cstheme="minorHAnsi"/>
                <w:color w:val="000000"/>
              </w:rPr>
              <w:t>t, Montserrat Utilities Ltd., Tourism Division</w:t>
            </w:r>
            <w:r>
              <w:rPr>
                <w:rFonts w:cstheme="minorHAnsi"/>
                <w:color w:val="000000"/>
              </w:rPr>
              <w:t>, Office of the Premier</w:t>
            </w:r>
          </w:p>
        </w:tc>
        <w:tc>
          <w:tcPr>
            <w:tcW w:w="993" w:type="dxa"/>
          </w:tcPr>
          <w:p w14:paraId="10325D4D" w14:textId="31E132AE" w:rsidR="004A2A19" w:rsidRDefault="00964061" w:rsidP="00760AC1">
            <w:r>
              <w:t xml:space="preserve">150,000 </w:t>
            </w:r>
          </w:p>
        </w:tc>
        <w:tc>
          <w:tcPr>
            <w:tcW w:w="1224" w:type="dxa"/>
          </w:tcPr>
          <w:p w14:paraId="5B480993" w14:textId="2761F8B5" w:rsidR="004A2A19" w:rsidRDefault="004A2A19" w:rsidP="00760AC1">
            <w:r>
              <w:t>S</w:t>
            </w:r>
            <w:r w:rsidR="00964061">
              <w:t>taff time – administra-tion of NCEAC Secretariat, S</w:t>
            </w:r>
            <w:r>
              <w:t xml:space="preserve">tipends for </w:t>
            </w:r>
            <w:r w:rsidR="00964061">
              <w:t xml:space="preserve">3 non-govern-mental </w:t>
            </w:r>
            <w:r>
              <w:t>council members</w:t>
            </w:r>
            <w:r w:rsidR="00AC0C01">
              <w:rPr>
                <w:rStyle w:val="FootnoteReference"/>
              </w:rPr>
              <w:footnoteReference w:id="2"/>
            </w:r>
            <w:r>
              <w:t>, Meeting venue and meals, Office supplies</w:t>
            </w:r>
          </w:p>
        </w:tc>
      </w:tr>
      <w:tr w:rsidR="004A2A19" w14:paraId="7F083512" w14:textId="6308AE8D" w:rsidTr="00CC0337">
        <w:tc>
          <w:tcPr>
            <w:tcW w:w="1838" w:type="dxa"/>
            <w:vMerge/>
          </w:tcPr>
          <w:p w14:paraId="1FCFC8B0" w14:textId="128475BF" w:rsidR="004A2A19" w:rsidRDefault="004A2A19" w:rsidP="00760AC1"/>
        </w:tc>
        <w:tc>
          <w:tcPr>
            <w:tcW w:w="1985" w:type="dxa"/>
          </w:tcPr>
          <w:p w14:paraId="0152B919" w14:textId="477319FD" w:rsidR="004A2A19" w:rsidRDefault="004A2A19" w:rsidP="00AB6528">
            <w:pPr>
              <w:pStyle w:val="ListParagraph"/>
              <w:numPr>
                <w:ilvl w:val="0"/>
                <w:numId w:val="9"/>
              </w:numPr>
            </w:pPr>
            <w:r w:rsidRPr="00775C9C">
              <w:rPr>
                <w:rFonts w:cstheme="minorHAnsi"/>
              </w:rPr>
              <w:t>Maintain two standing committees, the Forestry, Wildlife and Protected Areas Standing Committee and the Pollution Control Standing Committee under the NEAC</w:t>
            </w:r>
          </w:p>
        </w:tc>
        <w:tc>
          <w:tcPr>
            <w:tcW w:w="1275" w:type="dxa"/>
          </w:tcPr>
          <w:p w14:paraId="5D9392B0" w14:textId="04154C0D" w:rsidR="004A2A19" w:rsidRDefault="004A2A19" w:rsidP="00760AC1">
            <w:r>
              <w:rPr>
                <w:rFonts w:cstheme="minorHAnsi"/>
              </w:rPr>
              <w:t>Short term</w:t>
            </w:r>
          </w:p>
        </w:tc>
        <w:tc>
          <w:tcPr>
            <w:tcW w:w="1701" w:type="dxa"/>
          </w:tcPr>
          <w:p w14:paraId="3D15A9CE" w14:textId="77777777" w:rsidR="004A2A19" w:rsidRPr="00F62836" w:rsidRDefault="004A2A19" w:rsidP="00760AC1">
            <w:pPr>
              <w:rPr>
                <w:rFonts w:cstheme="minorHAnsi"/>
                <w:b/>
                <w:color w:val="000000"/>
              </w:rPr>
            </w:pPr>
            <w:r w:rsidRPr="00490DC4">
              <w:rPr>
                <w:rFonts w:cstheme="minorHAnsi"/>
                <w:b/>
                <w:color w:val="000000"/>
              </w:rPr>
              <w:t>Department of Environment</w:t>
            </w:r>
            <w:r w:rsidRPr="00C06B75">
              <w:rPr>
                <w:rFonts w:cstheme="minorHAnsi"/>
                <w:color w:val="000000"/>
              </w:rPr>
              <w:t>,</w:t>
            </w:r>
            <w:r>
              <w:rPr>
                <w:rFonts w:cstheme="minorHAnsi"/>
                <w:b/>
                <w:color w:val="000000"/>
              </w:rPr>
              <w:t xml:space="preserve"> </w:t>
            </w:r>
            <w:r>
              <w:rPr>
                <w:rFonts w:cstheme="minorHAnsi"/>
                <w:color w:val="000000"/>
              </w:rPr>
              <w:t>Department of Agriculture,</w:t>
            </w:r>
          </w:p>
          <w:p w14:paraId="016F5EA5" w14:textId="032019EF" w:rsidR="004A2A19" w:rsidRDefault="004A2A19" w:rsidP="00760AC1">
            <w:r w:rsidRPr="00AA59C9">
              <w:rPr>
                <w:rFonts w:cstheme="minorHAnsi"/>
                <w:color w:val="000000"/>
              </w:rPr>
              <w:t>Department of Lands &amp; Survey</w:t>
            </w:r>
            <w:r>
              <w:rPr>
                <w:rFonts w:cstheme="minorHAnsi"/>
                <w:color w:val="000000"/>
              </w:rPr>
              <w:t xml:space="preserve"> – Physical Planning Unit</w:t>
            </w:r>
            <w:r w:rsidRPr="008660FB">
              <w:rPr>
                <w:rFonts w:cstheme="minorHAnsi"/>
                <w:color w:val="000000"/>
              </w:rPr>
              <w:t>,</w:t>
            </w:r>
            <w:r w:rsidRPr="00AA59C9">
              <w:rPr>
                <w:rFonts w:cstheme="minorHAnsi"/>
                <w:color w:val="000000"/>
              </w:rPr>
              <w:t xml:space="preserve"> </w:t>
            </w:r>
            <w:r>
              <w:rPr>
                <w:rFonts w:cstheme="minorHAnsi"/>
                <w:color w:val="000000"/>
              </w:rPr>
              <w:t>Department of Environmental Health, Montserrat National Trus</w:t>
            </w:r>
            <w:r w:rsidRPr="008D0EAB">
              <w:rPr>
                <w:rFonts w:cstheme="minorHAnsi"/>
                <w:color w:val="000000"/>
              </w:rPr>
              <w:t>t, Tourism Division</w:t>
            </w:r>
          </w:p>
        </w:tc>
        <w:tc>
          <w:tcPr>
            <w:tcW w:w="993" w:type="dxa"/>
          </w:tcPr>
          <w:p w14:paraId="288E881B" w14:textId="0FD3F337" w:rsidR="004A2A19" w:rsidRDefault="004A2A19" w:rsidP="00760AC1">
            <w:r>
              <w:t>26,000</w:t>
            </w:r>
          </w:p>
        </w:tc>
        <w:tc>
          <w:tcPr>
            <w:tcW w:w="1224" w:type="dxa"/>
          </w:tcPr>
          <w:p w14:paraId="5F1D4B83" w14:textId="3B98249A" w:rsidR="004A2A19" w:rsidRDefault="004A2A19" w:rsidP="00760AC1">
            <w:r>
              <w:t>Meeting venue and meals, Office supplies</w:t>
            </w:r>
          </w:p>
        </w:tc>
      </w:tr>
      <w:tr w:rsidR="004A2A19" w14:paraId="31BB64D0" w14:textId="3C7E487E" w:rsidTr="00CC0337">
        <w:tc>
          <w:tcPr>
            <w:tcW w:w="1838" w:type="dxa"/>
            <w:vMerge w:val="restart"/>
          </w:tcPr>
          <w:p w14:paraId="7D4E0ED0" w14:textId="22E35178" w:rsidR="004A2A19" w:rsidRDefault="004A2A19" w:rsidP="00AB6528">
            <w:pPr>
              <w:pStyle w:val="ListParagraph"/>
              <w:numPr>
                <w:ilvl w:val="0"/>
                <w:numId w:val="6"/>
              </w:numPr>
            </w:pPr>
            <w:r w:rsidRPr="00967E05">
              <w:rPr>
                <w:rFonts w:cstheme="minorHAnsi"/>
              </w:rPr>
              <w:lastRenderedPageBreak/>
              <w:t xml:space="preserve">Update </w:t>
            </w:r>
            <w:r>
              <w:rPr>
                <w:rFonts w:cstheme="minorHAnsi"/>
              </w:rPr>
              <w:t xml:space="preserve">the </w:t>
            </w:r>
            <w:r w:rsidRPr="00967E05">
              <w:rPr>
                <w:rFonts w:cstheme="minorHAnsi"/>
              </w:rPr>
              <w:t>National Environ</w:t>
            </w:r>
            <w:r>
              <w:rPr>
                <w:rFonts w:cstheme="minorHAnsi"/>
              </w:rPr>
              <w:t>-</w:t>
            </w:r>
            <w:r w:rsidRPr="00967E05">
              <w:rPr>
                <w:rFonts w:cstheme="minorHAnsi"/>
              </w:rPr>
              <w:t>mental Management Strategy using a participatory, multi-stakeholder process</w:t>
            </w:r>
          </w:p>
        </w:tc>
        <w:tc>
          <w:tcPr>
            <w:tcW w:w="1985" w:type="dxa"/>
          </w:tcPr>
          <w:p w14:paraId="369B3361" w14:textId="58E61CEF" w:rsidR="004A2A19" w:rsidRDefault="004A2A19" w:rsidP="00AB6528">
            <w:pPr>
              <w:pStyle w:val="ListParagraph"/>
              <w:numPr>
                <w:ilvl w:val="0"/>
                <w:numId w:val="10"/>
              </w:numPr>
            </w:pPr>
            <w:r>
              <w:t>Review progress in implementing the National Environmental Strategy 2006-2008, including key outcomes, gaps, opportunities and challenges</w:t>
            </w:r>
          </w:p>
        </w:tc>
        <w:tc>
          <w:tcPr>
            <w:tcW w:w="1275" w:type="dxa"/>
          </w:tcPr>
          <w:p w14:paraId="7B0EE6C7" w14:textId="27981336" w:rsidR="004A2A19" w:rsidRDefault="004A2A19" w:rsidP="00760AC1">
            <w:r>
              <w:rPr>
                <w:rFonts w:cstheme="minorHAnsi"/>
              </w:rPr>
              <w:t>Short term</w:t>
            </w:r>
          </w:p>
        </w:tc>
        <w:tc>
          <w:tcPr>
            <w:tcW w:w="1701" w:type="dxa"/>
            <w:vMerge w:val="restart"/>
          </w:tcPr>
          <w:p w14:paraId="4A025C02" w14:textId="77777777" w:rsidR="004A2A19" w:rsidRPr="00F62836" w:rsidRDefault="004A2A19" w:rsidP="00760AC1">
            <w:pPr>
              <w:rPr>
                <w:rFonts w:cstheme="minorHAnsi"/>
                <w:b/>
                <w:color w:val="000000"/>
              </w:rPr>
            </w:pPr>
            <w:r w:rsidRPr="00817DEC">
              <w:rPr>
                <w:rFonts w:cstheme="minorHAnsi"/>
                <w:b/>
                <w:color w:val="000000"/>
              </w:rPr>
              <w:t>Department of Environment</w:t>
            </w:r>
            <w:r>
              <w:rPr>
                <w:rFonts w:cstheme="minorHAnsi"/>
                <w:b/>
                <w:color w:val="000000"/>
              </w:rPr>
              <w:t xml:space="preserve">, </w:t>
            </w:r>
            <w:r>
              <w:rPr>
                <w:rFonts w:cstheme="minorHAnsi"/>
                <w:color w:val="000000"/>
              </w:rPr>
              <w:t>Department of Agriculture,</w:t>
            </w:r>
          </w:p>
          <w:p w14:paraId="05B858A2" w14:textId="517B2DEF" w:rsidR="004A2A19" w:rsidRDefault="004A2A19" w:rsidP="00760AC1">
            <w:r w:rsidRPr="00AA59C9">
              <w:rPr>
                <w:rFonts w:cstheme="minorHAnsi"/>
                <w:color w:val="000000"/>
              </w:rPr>
              <w:t>Department of Lands &amp; Survey</w:t>
            </w:r>
            <w:r w:rsidRPr="008660FB">
              <w:rPr>
                <w:rFonts w:cstheme="minorHAnsi"/>
                <w:color w:val="000000"/>
              </w:rPr>
              <w:t>,</w:t>
            </w:r>
            <w:r w:rsidRPr="00AA59C9">
              <w:rPr>
                <w:rFonts w:cstheme="minorHAnsi"/>
                <w:color w:val="000000"/>
              </w:rPr>
              <w:t xml:space="preserve"> </w:t>
            </w:r>
            <w:r>
              <w:rPr>
                <w:rFonts w:cstheme="minorHAnsi"/>
                <w:color w:val="000000"/>
              </w:rPr>
              <w:t>Disaster Management Coordination Agency, Montserrat National Trus</w:t>
            </w:r>
            <w:r w:rsidRPr="008D0EAB">
              <w:rPr>
                <w:rFonts w:cstheme="minorHAnsi"/>
                <w:color w:val="000000"/>
              </w:rPr>
              <w:t>t, Montserrat Utilities Ltd. Water Authority, Ministry of Health and Social Services, Planning and Development Authority, Tourism Division</w:t>
            </w:r>
            <w:r>
              <w:rPr>
                <w:rFonts w:cstheme="minorHAnsi"/>
                <w:color w:val="000000"/>
              </w:rPr>
              <w:t>, farmers, fisherfolk and their organisations, hunters, tour operators, private landowners, developers, mining/quarry operators, small business owners</w:t>
            </w:r>
          </w:p>
        </w:tc>
        <w:tc>
          <w:tcPr>
            <w:tcW w:w="993" w:type="dxa"/>
          </w:tcPr>
          <w:p w14:paraId="0C2CE78B" w14:textId="14E360C5" w:rsidR="004A2A19" w:rsidRDefault="004A2A19" w:rsidP="00760AC1">
            <w:r>
              <w:t>40,000</w:t>
            </w:r>
          </w:p>
        </w:tc>
        <w:tc>
          <w:tcPr>
            <w:tcW w:w="1224" w:type="dxa"/>
          </w:tcPr>
          <w:p w14:paraId="53AFDD02" w14:textId="0EC40BE5" w:rsidR="004A2A19" w:rsidRDefault="004A2A19" w:rsidP="00760AC1">
            <w:r>
              <w:t>Consultant</w:t>
            </w:r>
            <w:r>
              <w:br/>
              <w:t>, Staff time, Travel,</w:t>
            </w:r>
            <w:r>
              <w:br/>
              <w:t>Workshop/ meeting venues and meals</w:t>
            </w:r>
          </w:p>
        </w:tc>
      </w:tr>
      <w:tr w:rsidR="004A2A19" w14:paraId="101E8237" w14:textId="3CD6D217" w:rsidTr="00CC0337">
        <w:tc>
          <w:tcPr>
            <w:tcW w:w="1838" w:type="dxa"/>
            <w:vMerge/>
          </w:tcPr>
          <w:p w14:paraId="561725E8" w14:textId="6B4E6C66" w:rsidR="004A2A19" w:rsidRDefault="004A2A19" w:rsidP="00760AC1"/>
        </w:tc>
        <w:tc>
          <w:tcPr>
            <w:tcW w:w="1985" w:type="dxa"/>
          </w:tcPr>
          <w:p w14:paraId="51161C28" w14:textId="2AD63B82" w:rsidR="004A2A19" w:rsidRDefault="004A2A19" w:rsidP="00AB6528">
            <w:pPr>
              <w:pStyle w:val="ListParagraph"/>
              <w:numPr>
                <w:ilvl w:val="0"/>
                <w:numId w:val="10"/>
              </w:numPr>
            </w:pPr>
            <w:r>
              <w:t xml:space="preserve">Revise and develop an updated National Environmental Strategy </w:t>
            </w:r>
            <w:r w:rsidRPr="00967E05">
              <w:rPr>
                <w:rFonts w:cstheme="minorHAnsi"/>
              </w:rPr>
              <w:t>using a participatory, multi-stakeholder process</w:t>
            </w:r>
          </w:p>
        </w:tc>
        <w:tc>
          <w:tcPr>
            <w:tcW w:w="1275" w:type="dxa"/>
          </w:tcPr>
          <w:p w14:paraId="5843136E" w14:textId="2F11F5C1" w:rsidR="004A2A19" w:rsidRDefault="004A2A19" w:rsidP="00760AC1">
            <w:r>
              <w:t>Medium term</w:t>
            </w:r>
          </w:p>
        </w:tc>
        <w:tc>
          <w:tcPr>
            <w:tcW w:w="1701" w:type="dxa"/>
            <w:vMerge/>
          </w:tcPr>
          <w:p w14:paraId="204D4831" w14:textId="1FB7302B" w:rsidR="004A2A19" w:rsidRDefault="004A2A19" w:rsidP="00760AC1"/>
        </w:tc>
        <w:tc>
          <w:tcPr>
            <w:tcW w:w="993" w:type="dxa"/>
          </w:tcPr>
          <w:p w14:paraId="4FD7427C" w14:textId="492AAD09" w:rsidR="004A2A19" w:rsidRDefault="004A2A19" w:rsidP="00760AC1">
            <w:r>
              <w:t>-</w:t>
            </w:r>
          </w:p>
        </w:tc>
        <w:tc>
          <w:tcPr>
            <w:tcW w:w="1224" w:type="dxa"/>
          </w:tcPr>
          <w:p w14:paraId="18468B68" w14:textId="775C4DBB" w:rsidR="004A2A19" w:rsidRDefault="004A2A19" w:rsidP="00760AC1">
            <w:r>
              <w:t>-</w:t>
            </w:r>
          </w:p>
        </w:tc>
      </w:tr>
      <w:tr w:rsidR="00CC0337" w14:paraId="6577E01E" w14:textId="3D2E1D61" w:rsidTr="00CC0337">
        <w:tc>
          <w:tcPr>
            <w:tcW w:w="1838" w:type="dxa"/>
          </w:tcPr>
          <w:p w14:paraId="20A2EDC3" w14:textId="16B13448" w:rsidR="00CC0337" w:rsidRDefault="00CC0337" w:rsidP="00AB6528">
            <w:pPr>
              <w:pStyle w:val="ListParagraph"/>
              <w:numPr>
                <w:ilvl w:val="0"/>
                <w:numId w:val="6"/>
              </w:numPr>
            </w:pPr>
            <w:r>
              <w:t>Track progress in environmental management and effectiveness of coordination among key implementing agencies</w:t>
            </w:r>
          </w:p>
        </w:tc>
        <w:tc>
          <w:tcPr>
            <w:tcW w:w="1985" w:type="dxa"/>
          </w:tcPr>
          <w:p w14:paraId="25880C83" w14:textId="1C0F5EA5" w:rsidR="00CC0337" w:rsidRDefault="00CC0337" w:rsidP="00AB6528">
            <w:pPr>
              <w:pStyle w:val="ListParagraph"/>
              <w:numPr>
                <w:ilvl w:val="0"/>
                <w:numId w:val="11"/>
              </w:numPr>
            </w:pPr>
            <w:r>
              <w:t>Prepare and submit annual stewardship reports to Minister and Legislative Assembly</w:t>
            </w:r>
          </w:p>
        </w:tc>
        <w:tc>
          <w:tcPr>
            <w:tcW w:w="1275" w:type="dxa"/>
          </w:tcPr>
          <w:p w14:paraId="6F54B9AE" w14:textId="1F36DB7C" w:rsidR="00CC0337" w:rsidRDefault="00CC0337" w:rsidP="00760AC1">
            <w:r>
              <w:t>Short term</w:t>
            </w:r>
          </w:p>
        </w:tc>
        <w:tc>
          <w:tcPr>
            <w:tcW w:w="1701" w:type="dxa"/>
          </w:tcPr>
          <w:p w14:paraId="20643BFA" w14:textId="08D94A43" w:rsidR="00CC0337" w:rsidRDefault="00CC0337" w:rsidP="00760AC1">
            <w:r w:rsidRPr="00E811D2">
              <w:rPr>
                <w:rFonts w:cstheme="minorHAnsi"/>
                <w:b/>
                <w:color w:val="000000"/>
              </w:rPr>
              <w:t>Department of Environment</w:t>
            </w:r>
          </w:p>
        </w:tc>
        <w:tc>
          <w:tcPr>
            <w:tcW w:w="993" w:type="dxa"/>
          </w:tcPr>
          <w:p w14:paraId="405DB1B9" w14:textId="155988AA" w:rsidR="00CC0337" w:rsidRDefault="00681A2B" w:rsidP="00760AC1">
            <w:r>
              <w:t>15,5</w:t>
            </w:r>
            <w:r w:rsidR="00CC0337">
              <w:t>00</w:t>
            </w:r>
          </w:p>
        </w:tc>
        <w:tc>
          <w:tcPr>
            <w:tcW w:w="1224" w:type="dxa"/>
          </w:tcPr>
          <w:p w14:paraId="2D29E662" w14:textId="6E78538D" w:rsidR="00CC0337" w:rsidRDefault="004902A2" w:rsidP="00760AC1">
            <w:r>
              <w:t>Staff time</w:t>
            </w:r>
            <w:r w:rsidR="000718FD">
              <w:t>,</w:t>
            </w:r>
            <w:r>
              <w:br/>
              <w:t>Graphic design/ printing</w:t>
            </w:r>
          </w:p>
        </w:tc>
      </w:tr>
    </w:tbl>
    <w:p w14:paraId="653E818D" w14:textId="1974B21C" w:rsidR="00D80543" w:rsidRDefault="00D80543"/>
    <w:p w14:paraId="2CE193D8" w14:textId="25D0FF14" w:rsidR="00760AC1" w:rsidRPr="00494FDA" w:rsidRDefault="00494FDA">
      <w:pPr>
        <w:rPr>
          <w:b/>
          <w:i/>
        </w:rPr>
      </w:pPr>
      <w:r w:rsidRPr="00494FDA">
        <w:rPr>
          <w:b/>
          <w:i/>
        </w:rPr>
        <w:t>4</w:t>
      </w:r>
      <w:r w:rsidR="00760AC1" w:rsidRPr="00494FDA">
        <w:rPr>
          <w:b/>
          <w:i/>
        </w:rPr>
        <w:t xml:space="preserve">.3 Conservation and sustainable use of biodiversity </w:t>
      </w:r>
    </w:p>
    <w:tbl>
      <w:tblPr>
        <w:tblStyle w:val="TableGrid"/>
        <w:tblW w:w="9030" w:type="dxa"/>
        <w:tblLayout w:type="fixed"/>
        <w:tblLook w:val="04A0" w:firstRow="1" w:lastRow="0" w:firstColumn="1" w:lastColumn="0" w:noHBand="0" w:noVBand="1"/>
      </w:tblPr>
      <w:tblGrid>
        <w:gridCol w:w="1696"/>
        <w:gridCol w:w="2127"/>
        <w:gridCol w:w="1275"/>
        <w:gridCol w:w="1701"/>
        <w:gridCol w:w="993"/>
        <w:gridCol w:w="1238"/>
      </w:tblGrid>
      <w:tr w:rsidR="003C63A8" w14:paraId="1BAE1F2C" w14:textId="49BEC165" w:rsidTr="003C63A8">
        <w:tc>
          <w:tcPr>
            <w:tcW w:w="9030" w:type="dxa"/>
            <w:gridSpan w:val="6"/>
            <w:shd w:val="clear" w:color="auto" w:fill="BFBFBF" w:themeFill="background1" w:themeFillShade="BF"/>
          </w:tcPr>
          <w:p w14:paraId="360E16D5" w14:textId="51339751" w:rsidR="003C63A8" w:rsidRDefault="003C63A8" w:rsidP="00760AC1">
            <w:pPr>
              <w:rPr>
                <w:b/>
              </w:rPr>
            </w:pPr>
            <w:r>
              <w:rPr>
                <w:b/>
              </w:rPr>
              <w:lastRenderedPageBreak/>
              <w:t>Conservation and sustainable use of biodiversity and natural resources</w:t>
            </w:r>
          </w:p>
        </w:tc>
      </w:tr>
      <w:tr w:rsidR="003C63A8" w14:paraId="224F3326" w14:textId="5CC2B3F5" w:rsidTr="003C63A8">
        <w:tc>
          <w:tcPr>
            <w:tcW w:w="9030" w:type="dxa"/>
            <w:gridSpan w:val="6"/>
            <w:shd w:val="clear" w:color="auto" w:fill="BFBFBF" w:themeFill="background1" w:themeFillShade="BF"/>
          </w:tcPr>
          <w:p w14:paraId="347E9572" w14:textId="32454A2E" w:rsidR="003C63A8" w:rsidRDefault="003C63A8" w:rsidP="00760AC1">
            <w:pPr>
              <w:rPr>
                <w:b/>
              </w:rPr>
            </w:pPr>
            <w:r>
              <w:rPr>
                <w:b/>
              </w:rPr>
              <w:t>CEMA objective: Conservation and sustainable use of biodiversity and natural resources to build resilience and contribute to livelihoods and economic development</w:t>
            </w:r>
          </w:p>
        </w:tc>
      </w:tr>
      <w:tr w:rsidR="003C63A8" w14:paraId="000E821C" w14:textId="20C4EC68" w:rsidTr="003C63A8">
        <w:tc>
          <w:tcPr>
            <w:tcW w:w="1696" w:type="dxa"/>
            <w:shd w:val="clear" w:color="auto" w:fill="BFBFBF" w:themeFill="background1" w:themeFillShade="BF"/>
          </w:tcPr>
          <w:p w14:paraId="5369EF20" w14:textId="5F3C9DCB" w:rsidR="004902A2" w:rsidRDefault="004902A2" w:rsidP="00760AC1">
            <w:r w:rsidRPr="002324DE">
              <w:rPr>
                <w:b/>
              </w:rPr>
              <w:t>Priority actions</w:t>
            </w:r>
          </w:p>
        </w:tc>
        <w:tc>
          <w:tcPr>
            <w:tcW w:w="2127" w:type="dxa"/>
            <w:shd w:val="clear" w:color="auto" w:fill="BFBFBF" w:themeFill="background1" w:themeFillShade="BF"/>
          </w:tcPr>
          <w:p w14:paraId="220792EA" w14:textId="337E5BB3" w:rsidR="004902A2" w:rsidRDefault="004902A2" w:rsidP="00760AC1">
            <w:r w:rsidRPr="002324DE">
              <w:rPr>
                <w:b/>
              </w:rPr>
              <w:t>Activities</w:t>
            </w:r>
          </w:p>
        </w:tc>
        <w:tc>
          <w:tcPr>
            <w:tcW w:w="1275" w:type="dxa"/>
            <w:shd w:val="clear" w:color="auto" w:fill="BFBFBF" w:themeFill="background1" w:themeFillShade="BF"/>
          </w:tcPr>
          <w:p w14:paraId="179BF141" w14:textId="1190AB89" w:rsidR="004902A2" w:rsidRDefault="004902A2" w:rsidP="00760AC1">
            <w:r w:rsidRPr="002324DE">
              <w:rPr>
                <w:b/>
              </w:rPr>
              <w:t>Timeframe</w:t>
            </w:r>
          </w:p>
        </w:tc>
        <w:tc>
          <w:tcPr>
            <w:tcW w:w="1701" w:type="dxa"/>
            <w:shd w:val="clear" w:color="auto" w:fill="BFBFBF" w:themeFill="background1" w:themeFillShade="BF"/>
          </w:tcPr>
          <w:p w14:paraId="548300B6" w14:textId="76116183" w:rsidR="004902A2" w:rsidRDefault="004902A2" w:rsidP="00760AC1">
            <w:r w:rsidRPr="002324DE">
              <w:rPr>
                <w:b/>
              </w:rPr>
              <w:t>Lead organisation (and key partners)</w:t>
            </w:r>
          </w:p>
        </w:tc>
        <w:tc>
          <w:tcPr>
            <w:tcW w:w="993" w:type="dxa"/>
            <w:shd w:val="clear" w:color="auto" w:fill="BFBFBF" w:themeFill="background1" w:themeFillShade="BF"/>
          </w:tcPr>
          <w:p w14:paraId="001F171D" w14:textId="77777777" w:rsidR="003C63A8" w:rsidRDefault="004902A2" w:rsidP="00760AC1">
            <w:pPr>
              <w:rPr>
                <w:b/>
              </w:rPr>
            </w:pPr>
            <w:r w:rsidRPr="002324DE">
              <w:rPr>
                <w:b/>
              </w:rPr>
              <w:t>Budget</w:t>
            </w:r>
            <w:r>
              <w:rPr>
                <w:b/>
              </w:rPr>
              <w:t xml:space="preserve"> </w:t>
            </w:r>
          </w:p>
          <w:p w14:paraId="40BF2580" w14:textId="1E791840" w:rsidR="004902A2" w:rsidRDefault="00A44B99" w:rsidP="00760AC1">
            <w:r>
              <w:rPr>
                <w:b/>
              </w:rPr>
              <w:t>(EC</w:t>
            </w:r>
            <w:r w:rsidR="004902A2">
              <w:rPr>
                <w:b/>
              </w:rPr>
              <w:t>$)</w:t>
            </w:r>
          </w:p>
        </w:tc>
        <w:tc>
          <w:tcPr>
            <w:tcW w:w="1238" w:type="dxa"/>
            <w:shd w:val="clear" w:color="auto" w:fill="BFBFBF" w:themeFill="background1" w:themeFillShade="BF"/>
          </w:tcPr>
          <w:p w14:paraId="3DAE221B" w14:textId="5021BCD3" w:rsidR="004902A2" w:rsidRPr="002324DE" w:rsidRDefault="003C63A8" w:rsidP="00760AC1">
            <w:pPr>
              <w:rPr>
                <w:b/>
              </w:rPr>
            </w:pPr>
            <w:r>
              <w:rPr>
                <w:b/>
              </w:rPr>
              <w:t>Resources required</w:t>
            </w:r>
          </w:p>
        </w:tc>
      </w:tr>
      <w:tr w:rsidR="004A2A19" w14:paraId="66C368B7" w14:textId="61D983F4" w:rsidTr="003C63A8">
        <w:tc>
          <w:tcPr>
            <w:tcW w:w="1696" w:type="dxa"/>
            <w:vMerge w:val="restart"/>
          </w:tcPr>
          <w:p w14:paraId="0F6B5847" w14:textId="03A93DD8" w:rsidR="004A2A19" w:rsidRPr="009F4880" w:rsidRDefault="004A2A19" w:rsidP="00AB6528">
            <w:pPr>
              <w:pStyle w:val="ListParagraph"/>
              <w:numPr>
                <w:ilvl w:val="0"/>
                <w:numId w:val="13"/>
              </w:numPr>
            </w:pPr>
            <w:r w:rsidRPr="009F4880">
              <w:rPr>
                <w:rFonts w:cstheme="minorHAnsi"/>
              </w:rPr>
              <w:t>E</w:t>
            </w:r>
            <w:r>
              <w:rPr>
                <w:rFonts w:cstheme="minorHAnsi"/>
              </w:rPr>
              <w:t>stablish</w:t>
            </w:r>
            <w:r w:rsidRPr="009F4880">
              <w:rPr>
                <w:rFonts w:cstheme="minorHAnsi"/>
              </w:rPr>
              <w:t xml:space="preserve"> </w:t>
            </w:r>
            <w:r>
              <w:rPr>
                <w:rFonts w:cstheme="minorHAnsi"/>
              </w:rPr>
              <w:t>a comprehen-sive regulatory framework to enable conservat-ion and sustainable use of biodiversity and natural resources under CEMA</w:t>
            </w:r>
          </w:p>
          <w:p w14:paraId="47A22125" w14:textId="68B99DA8" w:rsidR="004A2A19" w:rsidRDefault="004A2A19" w:rsidP="009F4880">
            <w:pPr>
              <w:pStyle w:val="ListParagraph"/>
            </w:pPr>
          </w:p>
        </w:tc>
        <w:tc>
          <w:tcPr>
            <w:tcW w:w="2127" w:type="dxa"/>
          </w:tcPr>
          <w:p w14:paraId="0A551D91" w14:textId="2BB53139" w:rsidR="004A2A19" w:rsidRDefault="004A2A19" w:rsidP="00AB6528">
            <w:pPr>
              <w:pStyle w:val="ListParagraph"/>
              <w:numPr>
                <w:ilvl w:val="0"/>
                <w:numId w:val="15"/>
              </w:numPr>
            </w:pPr>
            <w:r w:rsidRPr="00B27DB0">
              <w:rPr>
                <w:rFonts w:cstheme="minorHAnsi"/>
              </w:rPr>
              <w:t xml:space="preserve">Ensure </w:t>
            </w:r>
            <w:r>
              <w:rPr>
                <w:rFonts w:cstheme="minorHAnsi"/>
              </w:rPr>
              <w:t xml:space="preserve">new </w:t>
            </w:r>
            <w:r w:rsidRPr="00B27DB0">
              <w:rPr>
                <w:rFonts w:cstheme="minorHAnsi"/>
              </w:rPr>
              <w:t xml:space="preserve">regulations </w:t>
            </w:r>
            <w:r>
              <w:rPr>
                <w:rFonts w:cstheme="minorHAnsi"/>
              </w:rPr>
              <w:t xml:space="preserve">drafted under CEMA on conservation and sustainable use of biodiversity </w:t>
            </w:r>
            <w:r w:rsidRPr="00B27DB0">
              <w:rPr>
                <w:rFonts w:cstheme="minorHAnsi"/>
              </w:rPr>
              <w:t>enter into force and are operationalised, including:</w:t>
            </w:r>
          </w:p>
          <w:p w14:paraId="5375D2D8" w14:textId="77777777" w:rsidR="004A2A19" w:rsidRPr="0096007E" w:rsidRDefault="004A2A19" w:rsidP="00AB6528">
            <w:pPr>
              <w:pStyle w:val="ListParagraph"/>
              <w:numPr>
                <w:ilvl w:val="0"/>
                <w:numId w:val="14"/>
              </w:numPr>
              <w:rPr>
                <w:rFonts w:cstheme="minorHAnsi"/>
              </w:rPr>
            </w:pPr>
            <w:r>
              <w:t>Fauna and Flora Regulations</w:t>
            </w:r>
          </w:p>
          <w:p w14:paraId="31DE7265" w14:textId="5456715E" w:rsidR="004A2A19" w:rsidRPr="00B27DB0" w:rsidRDefault="004A2A19" w:rsidP="00AB6528">
            <w:pPr>
              <w:pStyle w:val="ListParagraph"/>
              <w:numPr>
                <w:ilvl w:val="0"/>
                <w:numId w:val="14"/>
              </w:numPr>
              <w:rPr>
                <w:rFonts w:cstheme="minorHAnsi"/>
              </w:rPr>
            </w:pPr>
            <w:r>
              <w:t>Protected Areas, Forests and Fires Regulations</w:t>
            </w:r>
          </w:p>
        </w:tc>
        <w:tc>
          <w:tcPr>
            <w:tcW w:w="1275" w:type="dxa"/>
          </w:tcPr>
          <w:p w14:paraId="3DD747A9" w14:textId="3FDBF0BB" w:rsidR="004A2A19" w:rsidRDefault="004A2A19" w:rsidP="00760AC1">
            <w:r>
              <w:t>Short term</w:t>
            </w:r>
          </w:p>
        </w:tc>
        <w:tc>
          <w:tcPr>
            <w:tcW w:w="1701" w:type="dxa"/>
          </w:tcPr>
          <w:p w14:paraId="06E4F65D" w14:textId="42D83827" w:rsidR="004A2A19" w:rsidRDefault="004A2A19" w:rsidP="00760AC1">
            <w:r>
              <w:rPr>
                <w:rFonts w:cstheme="minorHAnsi"/>
                <w:b/>
              </w:rPr>
              <w:t xml:space="preserve">Department of </w:t>
            </w:r>
            <w:r w:rsidRPr="004664F5">
              <w:rPr>
                <w:rFonts w:cstheme="minorHAnsi"/>
                <w:b/>
              </w:rPr>
              <w:t>Environment</w:t>
            </w:r>
            <w:r>
              <w:rPr>
                <w:rFonts w:cstheme="minorHAnsi"/>
              </w:rPr>
              <w:t>, Attorney General’s Chambers, Officer of the Premier</w:t>
            </w:r>
          </w:p>
        </w:tc>
        <w:tc>
          <w:tcPr>
            <w:tcW w:w="993" w:type="dxa"/>
          </w:tcPr>
          <w:p w14:paraId="18CC0AB4" w14:textId="1AC1DC43" w:rsidR="004A2A19" w:rsidRDefault="00AC0C01" w:rsidP="00760AC1">
            <w:r>
              <w:t>27</w:t>
            </w:r>
            <w:r w:rsidR="004A2A19">
              <w:t>,000</w:t>
            </w:r>
          </w:p>
        </w:tc>
        <w:tc>
          <w:tcPr>
            <w:tcW w:w="1238" w:type="dxa"/>
          </w:tcPr>
          <w:p w14:paraId="70A80CA4" w14:textId="7670B30B" w:rsidR="004A2A19" w:rsidRDefault="004A2A19" w:rsidP="00760AC1">
            <w:r>
              <w:t>Staff time</w:t>
            </w:r>
          </w:p>
        </w:tc>
      </w:tr>
      <w:tr w:rsidR="004A2A19" w14:paraId="2D977DD5" w14:textId="326BE929" w:rsidTr="003C63A8">
        <w:tc>
          <w:tcPr>
            <w:tcW w:w="1696" w:type="dxa"/>
            <w:vMerge/>
          </w:tcPr>
          <w:p w14:paraId="71951FB3" w14:textId="77777777" w:rsidR="004A2A19" w:rsidRDefault="004A2A19" w:rsidP="008914DE"/>
        </w:tc>
        <w:tc>
          <w:tcPr>
            <w:tcW w:w="2127" w:type="dxa"/>
          </w:tcPr>
          <w:p w14:paraId="00EE1376" w14:textId="4E0B48FE" w:rsidR="004A2A19" w:rsidRDefault="004A2A19" w:rsidP="00AB6528">
            <w:pPr>
              <w:pStyle w:val="ListParagraph"/>
              <w:numPr>
                <w:ilvl w:val="0"/>
                <w:numId w:val="15"/>
              </w:numPr>
            </w:pPr>
            <w:r>
              <w:rPr>
                <w:rFonts w:cstheme="minorHAnsi"/>
              </w:rPr>
              <w:t>Develop and implement a communication and engagement strategy to promote public awareness, compliance with and implementation of CEMA and its supporting regulations on conservation and sustainable use of biodiversity and natural resources</w:t>
            </w:r>
          </w:p>
        </w:tc>
        <w:tc>
          <w:tcPr>
            <w:tcW w:w="1275" w:type="dxa"/>
          </w:tcPr>
          <w:p w14:paraId="486D4C0A" w14:textId="2FC79244" w:rsidR="004A2A19" w:rsidRDefault="004A2A19" w:rsidP="008914DE">
            <w:r>
              <w:t>Short term</w:t>
            </w:r>
          </w:p>
        </w:tc>
        <w:tc>
          <w:tcPr>
            <w:tcW w:w="1701" w:type="dxa"/>
          </w:tcPr>
          <w:p w14:paraId="240B01FD" w14:textId="6045952A" w:rsidR="004A2A19" w:rsidRDefault="004A2A19" w:rsidP="008914DE">
            <w:r w:rsidRPr="0056007F">
              <w:rPr>
                <w:rFonts w:cstheme="minorHAnsi"/>
                <w:b/>
                <w:color w:val="000000"/>
              </w:rPr>
              <w:t>Department of Environment</w:t>
            </w:r>
            <w:r w:rsidRPr="00762199">
              <w:rPr>
                <w:rFonts w:cstheme="minorHAnsi"/>
                <w:color w:val="000000"/>
              </w:rPr>
              <w:t>,</w:t>
            </w:r>
            <w:r>
              <w:rPr>
                <w:rFonts w:cstheme="minorHAnsi"/>
                <w:color w:val="000000"/>
              </w:rPr>
              <w:t xml:space="preserve"> </w:t>
            </w:r>
            <w:r w:rsidRPr="00167588">
              <w:t>Department of Agriculture –Fis</w:t>
            </w:r>
            <w:r>
              <w:t xml:space="preserve">heries and Ocean Resources Unit, </w:t>
            </w:r>
            <w:r>
              <w:rPr>
                <w:rFonts w:cstheme="minorHAnsi"/>
                <w:color w:val="000000"/>
              </w:rPr>
              <w:t>Department of Lands &amp; Survey - Physical Planning Unit,</w:t>
            </w:r>
            <w:r w:rsidRPr="00762199">
              <w:rPr>
                <w:rFonts w:cstheme="minorHAnsi"/>
                <w:color w:val="000000"/>
              </w:rPr>
              <w:t xml:space="preserve"> </w:t>
            </w:r>
            <w:r>
              <w:rPr>
                <w:rFonts w:cstheme="minorHAnsi"/>
                <w:color w:val="000000"/>
              </w:rPr>
              <w:t>Montserrat National Trust, farmer and fisherfolk organisations, small business associations, hotel and tour operators, village councils</w:t>
            </w:r>
          </w:p>
        </w:tc>
        <w:tc>
          <w:tcPr>
            <w:tcW w:w="993" w:type="dxa"/>
          </w:tcPr>
          <w:p w14:paraId="55580A7F" w14:textId="0CC73AC6" w:rsidR="004A2A19" w:rsidRDefault="004A2A19" w:rsidP="008914DE">
            <w:r>
              <w:t>31,500</w:t>
            </w:r>
          </w:p>
        </w:tc>
        <w:tc>
          <w:tcPr>
            <w:tcW w:w="1238" w:type="dxa"/>
          </w:tcPr>
          <w:p w14:paraId="53DB087D" w14:textId="4729388D" w:rsidR="004A2A19" w:rsidRDefault="004A2A19" w:rsidP="008914DE">
            <w:r>
              <w:t>Staff time, Meeting venues and meals,</w:t>
            </w:r>
          </w:p>
          <w:p w14:paraId="70DCA4DB" w14:textId="5DAC7FD7" w:rsidR="004A2A19" w:rsidRDefault="004A2A19" w:rsidP="008914DE">
            <w:r>
              <w:t>Graphic design/ printing of communic-ation products</w:t>
            </w:r>
          </w:p>
        </w:tc>
      </w:tr>
      <w:tr w:rsidR="004A2A19" w14:paraId="17167EFF" w14:textId="5FD6E12F" w:rsidTr="003C63A8">
        <w:tc>
          <w:tcPr>
            <w:tcW w:w="1696" w:type="dxa"/>
            <w:vMerge/>
          </w:tcPr>
          <w:p w14:paraId="27C32A19" w14:textId="77777777" w:rsidR="004A2A19" w:rsidRDefault="004A2A19" w:rsidP="008914DE"/>
        </w:tc>
        <w:tc>
          <w:tcPr>
            <w:tcW w:w="2127" w:type="dxa"/>
          </w:tcPr>
          <w:p w14:paraId="0532D322" w14:textId="101F737C" w:rsidR="004A2A19" w:rsidRDefault="004A2A19" w:rsidP="00AB6528">
            <w:pPr>
              <w:pStyle w:val="ListParagraph"/>
              <w:numPr>
                <w:ilvl w:val="0"/>
                <w:numId w:val="15"/>
              </w:numPr>
            </w:pPr>
            <w:r>
              <w:rPr>
                <w:rFonts w:cstheme="minorHAnsi"/>
              </w:rPr>
              <w:t xml:space="preserve">Develop additional regulations, if needed, under </w:t>
            </w:r>
            <w:r>
              <w:rPr>
                <w:rFonts w:cstheme="minorHAnsi"/>
              </w:rPr>
              <w:lastRenderedPageBreak/>
              <w:t>CEMA to ensure effective conservation and sustainable use of biodiversity and natural resources</w:t>
            </w:r>
          </w:p>
        </w:tc>
        <w:tc>
          <w:tcPr>
            <w:tcW w:w="1275" w:type="dxa"/>
          </w:tcPr>
          <w:p w14:paraId="09DA6EDC" w14:textId="3A4EA459" w:rsidR="004A2A19" w:rsidRDefault="004A2A19" w:rsidP="008914DE">
            <w:r>
              <w:lastRenderedPageBreak/>
              <w:t>Medium term</w:t>
            </w:r>
          </w:p>
        </w:tc>
        <w:tc>
          <w:tcPr>
            <w:tcW w:w="1701" w:type="dxa"/>
          </w:tcPr>
          <w:p w14:paraId="1BDBA78B" w14:textId="6F4BCEFE" w:rsidR="004A2A19" w:rsidRDefault="004A2A19" w:rsidP="008914DE">
            <w:r w:rsidRPr="0056007F">
              <w:rPr>
                <w:rFonts w:cstheme="minorHAnsi"/>
                <w:b/>
                <w:color w:val="000000"/>
              </w:rPr>
              <w:t>Department of Environment</w:t>
            </w:r>
            <w:r w:rsidRPr="00762199">
              <w:rPr>
                <w:rFonts w:cstheme="minorHAnsi"/>
                <w:color w:val="000000"/>
              </w:rPr>
              <w:t>,</w:t>
            </w:r>
            <w:r>
              <w:rPr>
                <w:rFonts w:cstheme="minorHAnsi"/>
                <w:color w:val="000000"/>
              </w:rPr>
              <w:t xml:space="preserve"> </w:t>
            </w:r>
            <w:r w:rsidRPr="00167588">
              <w:t xml:space="preserve">Department of Agriculture – </w:t>
            </w:r>
            <w:r w:rsidRPr="00167588">
              <w:lastRenderedPageBreak/>
              <w:t>Fis</w:t>
            </w:r>
            <w:r>
              <w:t xml:space="preserve">heries and Ocean Resources Unit, Montserrat National Trust, </w:t>
            </w:r>
            <w:r>
              <w:rPr>
                <w:rFonts w:cstheme="minorHAnsi"/>
                <w:color w:val="000000"/>
              </w:rPr>
              <w:t>farmers, fisherfolk and their organisations, hunters, tour operators, private landowners</w:t>
            </w:r>
          </w:p>
        </w:tc>
        <w:tc>
          <w:tcPr>
            <w:tcW w:w="993" w:type="dxa"/>
          </w:tcPr>
          <w:p w14:paraId="54B74D1F" w14:textId="5D870B2D" w:rsidR="004A2A19" w:rsidRDefault="004A2A19" w:rsidP="008914DE">
            <w:r>
              <w:lastRenderedPageBreak/>
              <w:t>-</w:t>
            </w:r>
          </w:p>
        </w:tc>
        <w:tc>
          <w:tcPr>
            <w:tcW w:w="1238" w:type="dxa"/>
          </w:tcPr>
          <w:p w14:paraId="5189A79B" w14:textId="52267B38" w:rsidR="004A2A19" w:rsidRDefault="004A2A19" w:rsidP="008914DE">
            <w:r>
              <w:t>-</w:t>
            </w:r>
          </w:p>
        </w:tc>
      </w:tr>
      <w:tr w:rsidR="004A2A19" w14:paraId="0790F100" w14:textId="5AE20494" w:rsidTr="003C63A8">
        <w:tc>
          <w:tcPr>
            <w:tcW w:w="1696" w:type="dxa"/>
            <w:vMerge w:val="restart"/>
          </w:tcPr>
          <w:p w14:paraId="5512C338" w14:textId="11235F57" w:rsidR="004A2A19" w:rsidRDefault="004A2A19" w:rsidP="00AB6528">
            <w:pPr>
              <w:pStyle w:val="ListParagraph"/>
              <w:numPr>
                <w:ilvl w:val="0"/>
                <w:numId w:val="13"/>
              </w:numPr>
            </w:pPr>
            <w:r>
              <w:rPr>
                <w:rFonts w:cstheme="minorHAnsi"/>
              </w:rPr>
              <w:t>Ensure effective and ongoing data collection, research and monitoring to inform the conservat-ion and sustainable use of biodiversity and natural resources</w:t>
            </w:r>
          </w:p>
        </w:tc>
        <w:tc>
          <w:tcPr>
            <w:tcW w:w="2127" w:type="dxa"/>
          </w:tcPr>
          <w:p w14:paraId="1D94BA88" w14:textId="676C7A6D" w:rsidR="004A2A19" w:rsidRPr="00F31471" w:rsidRDefault="004A2A19" w:rsidP="00AB6528">
            <w:pPr>
              <w:pStyle w:val="ListParagraph"/>
              <w:numPr>
                <w:ilvl w:val="0"/>
                <w:numId w:val="16"/>
              </w:numPr>
              <w:spacing w:after="200"/>
              <w:rPr>
                <w:rFonts w:cstheme="minorHAnsi"/>
              </w:rPr>
            </w:pPr>
            <w:r w:rsidRPr="00F31471">
              <w:rPr>
                <w:rFonts w:cstheme="minorHAnsi"/>
              </w:rPr>
              <w:t>Conduct a baseline survey</w:t>
            </w:r>
            <w:r w:rsidR="00AC0C01">
              <w:rPr>
                <w:rFonts w:cstheme="minorHAnsi"/>
              </w:rPr>
              <w:t xml:space="preserve"> and initial monitoring</w:t>
            </w:r>
            <w:r w:rsidRPr="00F31471">
              <w:rPr>
                <w:rFonts w:cstheme="minorHAnsi"/>
              </w:rPr>
              <w:t xml:space="preserve"> to </w:t>
            </w:r>
            <w:r>
              <w:rPr>
                <w:rFonts w:cstheme="minorHAnsi"/>
              </w:rPr>
              <w:t xml:space="preserve">enhance understanding and </w:t>
            </w:r>
            <w:r w:rsidRPr="00F31471">
              <w:rPr>
                <w:rFonts w:cstheme="minorHAnsi"/>
              </w:rPr>
              <w:t xml:space="preserve">assess </w:t>
            </w:r>
            <w:r>
              <w:rPr>
                <w:rFonts w:cstheme="minorHAnsi"/>
              </w:rPr>
              <w:t xml:space="preserve">the </w:t>
            </w:r>
            <w:r w:rsidRPr="00F31471">
              <w:rPr>
                <w:rFonts w:cstheme="minorHAnsi"/>
              </w:rPr>
              <w:t xml:space="preserve">current status and threats to biodiversity nationwide, including </w:t>
            </w:r>
            <w:r>
              <w:t>protected or partially protected species listed under schedule 2 and 3 of CEMA</w:t>
            </w:r>
          </w:p>
          <w:p w14:paraId="4BD8193A" w14:textId="66C563BB" w:rsidR="004A2A19" w:rsidRDefault="004A2A19" w:rsidP="00F31471"/>
        </w:tc>
        <w:tc>
          <w:tcPr>
            <w:tcW w:w="1275" w:type="dxa"/>
          </w:tcPr>
          <w:p w14:paraId="3C4CB6C3" w14:textId="69300684" w:rsidR="004A2A19" w:rsidRDefault="004A2A19" w:rsidP="00F31471">
            <w:r>
              <w:rPr>
                <w:rFonts w:cstheme="minorHAnsi"/>
              </w:rPr>
              <w:t>Short term</w:t>
            </w:r>
          </w:p>
        </w:tc>
        <w:tc>
          <w:tcPr>
            <w:tcW w:w="1701" w:type="dxa"/>
          </w:tcPr>
          <w:p w14:paraId="660C37DF" w14:textId="5DA62DA5" w:rsidR="004A2A19" w:rsidRDefault="004A2A19" w:rsidP="00F31471">
            <w:r w:rsidRPr="003B6B04">
              <w:rPr>
                <w:rFonts w:cstheme="minorHAnsi"/>
                <w:b/>
                <w:color w:val="000000"/>
              </w:rPr>
              <w:t>Montserrat National Trust</w:t>
            </w:r>
            <w:r w:rsidRPr="006D64C8">
              <w:rPr>
                <w:rFonts w:cstheme="minorHAnsi"/>
                <w:color w:val="000000"/>
              </w:rPr>
              <w:t xml:space="preserve">, </w:t>
            </w:r>
            <w:r w:rsidRPr="00633BF5">
              <w:rPr>
                <w:rFonts w:cstheme="minorHAnsi"/>
                <w:color w:val="000000"/>
              </w:rPr>
              <w:t xml:space="preserve">Department of Environment, </w:t>
            </w:r>
            <w:r w:rsidRPr="00633BF5">
              <w:t>Department of Agriculture - Fisheries and Ocean Resources Unit,</w:t>
            </w:r>
            <w:r>
              <w:t xml:space="preserve"> </w:t>
            </w:r>
            <w:r>
              <w:rPr>
                <w:rFonts w:cstheme="minorHAnsi"/>
                <w:color w:val="000000"/>
              </w:rPr>
              <w:t xml:space="preserve">Birds Caribbean, </w:t>
            </w:r>
            <w:r w:rsidRPr="00947CB6">
              <w:rPr>
                <w:rFonts w:cstheme="minorHAnsi"/>
              </w:rPr>
              <w:t xml:space="preserve">Durrell, </w:t>
            </w:r>
            <w:r w:rsidRPr="00947CB6">
              <w:rPr>
                <w:rFonts w:eastAsia="Times New Roman"/>
                <w:bCs/>
              </w:rPr>
              <w:t xml:space="preserve">Royal Society for the Protection of </w:t>
            </w:r>
            <w:r w:rsidRPr="00E963DA">
              <w:rPr>
                <w:rFonts w:eastAsia="Times New Roman"/>
                <w:bCs/>
              </w:rPr>
              <w:t>Birds</w:t>
            </w:r>
            <w:r w:rsidRPr="00E963DA">
              <w:rPr>
                <w:rFonts w:cstheme="minorHAnsi"/>
                <w:color w:val="000000"/>
              </w:rPr>
              <w:t>, Royal Botanic Gardens Kew</w:t>
            </w:r>
            <w:r w:rsidRPr="00657D68">
              <w:rPr>
                <w:rFonts w:cstheme="minorHAnsi"/>
                <w:color w:val="000000"/>
              </w:rPr>
              <w:t>, University</w:t>
            </w:r>
            <w:r w:rsidRPr="006D64C8">
              <w:rPr>
                <w:rFonts w:cstheme="minorHAnsi"/>
                <w:color w:val="000000"/>
              </w:rPr>
              <w:t xml:space="preserve"> of West Indies</w:t>
            </w:r>
            <w:r>
              <w:rPr>
                <w:rFonts w:cstheme="minorHAnsi"/>
                <w:color w:val="000000"/>
              </w:rPr>
              <w:t>, farmers, fisherfolk and their organisations, hunters, tour operators</w:t>
            </w:r>
          </w:p>
        </w:tc>
        <w:tc>
          <w:tcPr>
            <w:tcW w:w="993" w:type="dxa"/>
          </w:tcPr>
          <w:p w14:paraId="5276F784" w14:textId="345F06A4" w:rsidR="004A2A19" w:rsidRDefault="004A2A19" w:rsidP="00F31471">
            <w:r>
              <w:t>5,000,</w:t>
            </w:r>
          </w:p>
          <w:p w14:paraId="7DC84877" w14:textId="3DB13625" w:rsidR="004A2A19" w:rsidRDefault="004A2A19" w:rsidP="00F31471">
            <w:r>
              <w:t>000</w:t>
            </w:r>
          </w:p>
        </w:tc>
        <w:tc>
          <w:tcPr>
            <w:tcW w:w="1238" w:type="dxa"/>
          </w:tcPr>
          <w:p w14:paraId="36DE81B9" w14:textId="06CA638A" w:rsidR="004A2A19" w:rsidRDefault="004A2A19" w:rsidP="00F31471">
            <w:r>
              <w:t>Consultant</w:t>
            </w:r>
            <w:r>
              <w:br/>
              <w:t>, Staff – research assistants,</w:t>
            </w:r>
          </w:p>
          <w:p w14:paraId="2BD694C8" w14:textId="6A9A976A" w:rsidR="004A2A19" w:rsidRDefault="004A2A19" w:rsidP="00F31471">
            <w:r>
              <w:t>Travel, Equipment/ office supplies</w:t>
            </w:r>
          </w:p>
        </w:tc>
      </w:tr>
      <w:tr w:rsidR="004A2A19" w14:paraId="4E82A15A" w14:textId="3AD901C2" w:rsidTr="003C63A8">
        <w:tc>
          <w:tcPr>
            <w:tcW w:w="1696" w:type="dxa"/>
            <w:vMerge/>
          </w:tcPr>
          <w:p w14:paraId="5E7A328A" w14:textId="4555DD0D" w:rsidR="004A2A19" w:rsidRDefault="004A2A19" w:rsidP="00657D68"/>
        </w:tc>
        <w:tc>
          <w:tcPr>
            <w:tcW w:w="2127" w:type="dxa"/>
          </w:tcPr>
          <w:p w14:paraId="10F1B20D" w14:textId="39AC226F" w:rsidR="004A2A19" w:rsidRDefault="004A2A19" w:rsidP="00AB6528">
            <w:pPr>
              <w:pStyle w:val="ListParagraph"/>
              <w:numPr>
                <w:ilvl w:val="0"/>
                <w:numId w:val="16"/>
              </w:numPr>
            </w:pPr>
            <w:r w:rsidRPr="00657D68">
              <w:rPr>
                <w:rFonts w:cstheme="minorHAnsi"/>
              </w:rPr>
              <w:t>Establish a national, long term research and monitoring programme on biodiversity</w:t>
            </w:r>
            <w:r>
              <w:rPr>
                <w:rFonts w:cstheme="minorHAnsi"/>
              </w:rPr>
              <w:t>,</w:t>
            </w:r>
            <w:r w:rsidRPr="00657D68">
              <w:rPr>
                <w:rFonts w:cstheme="minorHAnsi"/>
              </w:rPr>
              <w:t xml:space="preserve"> including genetic, species and ecosystem diversity</w:t>
            </w:r>
          </w:p>
        </w:tc>
        <w:tc>
          <w:tcPr>
            <w:tcW w:w="1275" w:type="dxa"/>
          </w:tcPr>
          <w:p w14:paraId="23484F00" w14:textId="2340BFB7" w:rsidR="004A2A19" w:rsidRDefault="004A2A19" w:rsidP="00657D68">
            <w:r>
              <w:rPr>
                <w:rFonts w:cstheme="minorHAnsi"/>
              </w:rPr>
              <w:t>Medium term</w:t>
            </w:r>
          </w:p>
        </w:tc>
        <w:tc>
          <w:tcPr>
            <w:tcW w:w="1701" w:type="dxa"/>
          </w:tcPr>
          <w:p w14:paraId="280B8845" w14:textId="0D33CD4F" w:rsidR="004A2A19" w:rsidRDefault="004A2A19" w:rsidP="00657D68">
            <w:r w:rsidRPr="003B6B04">
              <w:rPr>
                <w:rFonts w:cstheme="minorHAnsi"/>
                <w:b/>
                <w:color w:val="000000"/>
              </w:rPr>
              <w:t>Montserrat National Trust</w:t>
            </w:r>
            <w:r w:rsidRPr="006D64C8">
              <w:rPr>
                <w:rFonts w:cstheme="minorHAnsi"/>
                <w:color w:val="000000"/>
              </w:rPr>
              <w:t xml:space="preserve">, </w:t>
            </w:r>
            <w:r w:rsidRPr="00633BF5">
              <w:rPr>
                <w:rFonts w:cstheme="minorHAnsi"/>
                <w:color w:val="000000"/>
              </w:rPr>
              <w:t xml:space="preserve">Department of Environment, </w:t>
            </w:r>
            <w:r w:rsidRPr="00633BF5">
              <w:t>Department of Agriculture - Fisheries and Ocean Resources Unit,</w:t>
            </w:r>
            <w:r>
              <w:t xml:space="preserve"> </w:t>
            </w:r>
            <w:r>
              <w:rPr>
                <w:rFonts w:cstheme="minorHAnsi"/>
                <w:color w:val="000000"/>
              </w:rPr>
              <w:t xml:space="preserve">Birds Caribbean, </w:t>
            </w:r>
            <w:r w:rsidRPr="00947CB6">
              <w:rPr>
                <w:rFonts w:cstheme="minorHAnsi"/>
              </w:rPr>
              <w:t xml:space="preserve">Durrell, </w:t>
            </w:r>
            <w:r w:rsidRPr="00947CB6">
              <w:rPr>
                <w:rFonts w:eastAsia="Times New Roman"/>
                <w:bCs/>
              </w:rPr>
              <w:t xml:space="preserve">Royal Society for the Protection of </w:t>
            </w:r>
            <w:r w:rsidRPr="00E963DA">
              <w:rPr>
                <w:rFonts w:eastAsia="Times New Roman"/>
                <w:bCs/>
              </w:rPr>
              <w:t>Birds</w:t>
            </w:r>
            <w:r w:rsidRPr="00E963DA">
              <w:rPr>
                <w:rFonts w:cstheme="minorHAnsi"/>
                <w:color w:val="000000"/>
              </w:rPr>
              <w:t xml:space="preserve">, Royal Botanic Gardens </w:t>
            </w:r>
            <w:r w:rsidRPr="00657D68">
              <w:rPr>
                <w:rFonts w:cstheme="minorHAnsi"/>
                <w:color w:val="000000"/>
              </w:rPr>
              <w:lastRenderedPageBreak/>
              <w:t>Kew, University</w:t>
            </w:r>
            <w:r w:rsidRPr="006D64C8">
              <w:rPr>
                <w:rFonts w:cstheme="minorHAnsi"/>
                <w:color w:val="000000"/>
              </w:rPr>
              <w:t xml:space="preserve"> of West Indies</w:t>
            </w:r>
            <w:r>
              <w:rPr>
                <w:rFonts w:cstheme="minorHAnsi"/>
                <w:color w:val="000000"/>
              </w:rPr>
              <w:t>, dive and tour operators, farmers, fisherfolk and their organisations, hunters</w:t>
            </w:r>
          </w:p>
        </w:tc>
        <w:tc>
          <w:tcPr>
            <w:tcW w:w="993" w:type="dxa"/>
          </w:tcPr>
          <w:p w14:paraId="5D778DAA" w14:textId="732BD1B3" w:rsidR="004A2A19" w:rsidRDefault="004A2A19" w:rsidP="00657D68">
            <w:r>
              <w:lastRenderedPageBreak/>
              <w:t>-</w:t>
            </w:r>
          </w:p>
        </w:tc>
        <w:tc>
          <w:tcPr>
            <w:tcW w:w="1238" w:type="dxa"/>
          </w:tcPr>
          <w:p w14:paraId="32254139" w14:textId="2BF5BE35" w:rsidR="004A2A19" w:rsidRDefault="004A2A19" w:rsidP="00657D68">
            <w:r>
              <w:t>-</w:t>
            </w:r>
          </w:p>
        </w:tc>
      </w:tr>
      <w:tr w:rsidR="004A2A19" w14:paraId="0DBFFDFA" w14:textId="47C01C49" w:rsidTr="003C63A8">
        <w:tc>
          <w:tcPr>
            <w:tcW w:w="1696" w:type="dxa"/>
            <w:vMerge w:val="restart"/>
          </w:tcPr>
          <w:p w14:paraId="0474D76F" w14:textId="42ADF291" w:rsidR="004A2A19" w:rsidRDefault="004A2A19" w:rsidP="00AB6528">
            <w:pPr>
              <w:pStyle w:val="ListParagraph"/>
              <w:numPr>
                <w:ilvl w:val="0"/>
                <w:numId w:val="13"/>
              </w:numPr>
            </w:pPr>
            <w:r>
              <w:t>Prepare a National Biodiversity Strategy and Action Plan</w:t>
            </w:r>
          </w:p>
        </w:tc>
        <w:tc>
          <w:tcPr>
            <w:tcW w:w="2127" w:type="dxa"/>
          </w:tcPr>
          <w:p w14:paraId="117979B8" w14:textId="74870429" w:rsidR="004A2A19" w:rsidRPr="0045394E" w:rsidRDefault="004A2A19" w:rsidP="00AB6528">
            <w:pPr>
              <w:pStyle w:val="ListParagraph"/>
              <w:numPr>
                <w:ilvl w:val="0"/>
                <w:numId w:val="17"/>
              </w:numPr>
              <w:spacing w:after="200"/>
              <w:rPr>
                <w:rFonts w:cstheme="minorHAnsi"/>
              </w:rPr>
            </w:pPr>
            <w:r>
              <w:t xml:space="preserve">Assess the </w:t>
            </w:r>
            <w:r w:rsidRPr="0045394E">
              <w:rPr>
                <w:rFonts w:cstheme="minorHAnsi"/>
              </w:rPr>
              <w:t>current status and threats to biodiversity nationwide and progress in conservation and environmental management based on the baseline survey</w:t>
            </w:r>
          </w:p>
        </w:tc>
        <w:tc>
          <w:tcPr>
            <w:tcW w:w="1275" w:type="dxa"/>
          </w:tcPr>
          <w:p w14:paraId="7C3F4AC0" w14:textId="1B93B489" w:rsidR="004A2A19" w:rsidRDefault="004A2A19" w:rsidP="00633BF5">
            <w:r>
              <w:rPr>
                <w:rFonts w:cstheme="minorHAnsi"/>
              </w:rPr>
              <w:t>Short term</w:t>
            </w:r>
          </w:p>
        </w:tc>
        <w:tc>
          <w:tcPr>
            <w:tcW w:w="1701" w:type="dxa"/>
            <w:vMerge w:val="restart"/>
          </w:tcPr>
          <w:p w14:paraId="2323AFD2" w14:textId="10D09E6D" w:rsidR="004A2A19" w:rsidRDefault="004A2A19" w:rsidP="00633BF5">
            <w:r w:rsidRPr="0056007F">
              <w:rPr>
                <w:rFonts w:cstheme="minorHAnsi"/>
                <w:b/>
                <w:color w:val="000000"/>
              </w:rPr>
              <w:t>Department of Environment</w:t>
            </w:r>
            <w:r w:rsidRPr="00762199">
              <w:rPr>
                <w:rFonts w:cstheme="minorHAnsi"/>
                <w:color w:val="000000"/>
              </w:rPr>
              <w:t>,</w:t>
            </w:r>
            <w:r>
              <w:rPr>
                <w:rFonts w:cstheme="minorHAnsi"/>
                <w:color w:val="000000"/>
              </w:rPr>
              <w:t xml:space="preserve"> Department of Agriculture, Montserrat National Trust, Birds Caribbean, </w:t>
            </w:r>
            <w:r w:rsidRPr="00947CB6">
              <w:rPr>
                <w:rFonts w:cstheme="minorHAnsi"/>
              </w:rPr>
              <w:t xml:space="preserve">Durrell, </w:t>
            </w:r>
            <w:r w:rsidRPr="00947CB6">
              <w:rPr>
                <w:rFonts w:eastAsia="Times New Roman"/>
                <w:bCs/>
              </w:rPr>
              <w:t xml:space="preserve">Royal Society for the Protection of </w:t>
            </w:r>
            <w:r w:rsidRPr="00E963DA">
              <w:rPr>
                <w:rFonts w:eastAsia="Times New Roman"/>
                <w:bCs/>
              </w:rPr>
              <w:t>Birds</w:t>
            </w:r>
            <w:r w:rsidRPr="00E963DA">
              <w:rPr>
                <w:rFonts w:cstheme="minorHAnsi"/>
                <w:color w:val="000000"/>
              </w:rPr>
              <w:t>, Royal Botanic Gardens Kew</w:t>
            </w:r>
            <w:r>
              <w:rPr>
                <w:rFonts w:cstheme="minorHAnsi"/>
                <w:color w:val="000000"/>
              </w:rPr>
              <w:t>, dive and tour operators, farmers, fisherfolk and their organisations, hunters</w:t>
            </w:r>
          </w:p>
        </w:tc>
        <w:tc>
          <w:tcPr>
            <w:tcW w:w="993" w:type="dxa"/>
          </w:tcPr>
          <w:p w14:paraId="6510B1EE" w14:textId="01AF44FD" w:rsidR="004A2A19" w:rsidRDefault="004A2A19" w:rsidP="00633BF5">
            <w:r>
              <w:t>65,000</w:t>
            </w:r>
          </w:p>
          <w:p w14:paraId="2B1CDFBC" w14:textId="60A4B2BD" w:rsidR="004A2A19" w:rsidRDefault="004A2A19" w:rsidP="00633BF5"/>
        </w:tc>
        <w:tc>
          <w:tcPr>
            <w:tcW w:w="1238" w:type="dxa"/>
          </w:tcPr>
          <w:p w14:paraId="532EBA84" w14:textId="27843131" w:rsidR="004A2A19" w:rsidRDefault="004A2A19" w:rsidP="00633BF5">
            <w:r>
              <w:t>Consultant</w:t>
            </w:r>
            <w:r>
              <w:br/>
              <w:t>, Staff time, Travel,</w:t>
            </w:r>
          </w:p>
          <w:p w14:paraId="3009E4FA" w14:textId="1A630391" w:rsidR="004A2A19" w:rsidRDefault="004A2A19" w:rsidP="00633BF5">
            <w:r>
              <w:t>Workshop/ meeting venues and meals</w:t>
            </w:r>
          </w:p>
        </w:tc>
      </w:tr>
      <w:tr w:rsidR="004A2A19" w14:paraId="0B1B85A7" w14:textId="6F823C5A" w:rsidTr="003C63A8">
        <w:tc>
          <w:tcPr>
            <w:tcW w:w="1696" w:type="dxa"/>
            <w:vMerge/>
          </w:tcPr>
          <w:p w14:paraId="197F08A9" w14:textId="5019F570" w:rsidR="004A2A19" w:rsidRDefault="004A2A19" w:rsidP="00633BF5"/>
        </w:tc>
        <w:tc>
          <w:tcPr>
            <w:tcW w:w="2127" w:type="dxa"/>
          </w:tcPr>
          <w:p w14:paraId="397BEEA5" w14:textId="1F9B62E1" w:rsidR="004A2A19" w:rsidRPr="000F2F4D" w:rsidRDefault="004A2A19" w:rsidP="00AB6528">
            <w:pPr>
              <w:pStyle w:val="ListParagraph"/>
              <w:numPr>
                <w:ilvl w:val="0"/>
                <w:numId w:val="17"/>
              </w:numPr>
              <w:spacing w:after="200"/>
              <w:rPr>
                <w:rFonts w:cstheme="minorHAnsi"/>
              </w:rPr>
            </w:pPr>
            <w:r>
              <w:rPr>
                <w:rFonts w:cstheme="minorHAnsi"/>
              </w:rPr>
              <w:t>Develop and implement</w:t>
            </w:r>
            <w:r w:rsidRPr="0045394E">
              <w:rPr>
                <w:rFonts w:cstheme="minorHAnsi"/>
              </w:rPr>
              <w:t xml:space="preserve"> a National Biodiversity Strategy and Action Plan</w:t>
            </w:r>
            <w:r>
              <w:rPr>
                <w:rFonts w:cstheme="minorHAnsi"/>
              </w:rPr>
              <w:t xml:space="preserve"> using a participatory, multi-stakeholder process</w:t>
            </w:r>
          </w:p>
        </w:tc>
        <w:tc>
          <w:tcPr>
            <w:tcW w:w="1275" w:type="dxa"/>
          </w:tcPr>
          <w:p w14:paraId="627F1312" w14:textId="799EB8F7" w:rsidR="004A2A19" w:rsidRDefault="004A2A19" w:rsidP="00633BF5">
            <w:r>
              <w:t>Medium term</w:t>
            </w:r>
          </w:p>
        </w:tc>
        <w:tc>
          <w:tcPr>
            <w:tcW w:w="1701" w:type="dxa"/>
            <w:vMerge/>
          </w:tcPr>
          <w:p w14:paraId="400B7F4B" w14:textId="5D9E45F4" w:rsidR="004A2A19" w:rsidRDefault="004A2A19" w:rsidP="00633BF5"/>
        </w:tc>
        <w:tc>
          <w:tcPr>
            <w:tcW w:w="993" w:type="dxa"/>
          </w:tcPr>
          <w:p w14:paraId="141F2D5A" w14:textId="346F2D51" w:rsidR="004A2A19" w:rsidRDefault="004A2A19" w:rsidP="00633BF5">
            <w:r>
              <w:t>-</w:t>
            </w:r>
          </w:p>
        </w:tc>
        <w:tc>
          <w:tcPr>
            <w:tcW w:w="1238" w:type="dxa"/>
          </w:tcPr>
          <w:p w14:paraId="72524633" w14:textId="2332DFF1" w:rsidR="004A2A19" w:rsidRDefault="004A2A19" w:rsidP="00633BF5">
            <w:r>
              <w:t>-</w:t>
            </w:r>
          </w:p>
        </w:tc>
      </w:tr>
      <w:tr w:rsidR="004A2A19" w14:paraId="7C1FD389" w14:textId="2FDC5A8E" w:rsidTr="003C63A8">
        <w:tc>
          <w:tcPr>
            <w:tcW w:w="1696" w:type="dxa"/>
            <w:vMerge w:val="restart"/>
          </w:tcPr>
          <w:p w14:paraId="3C2DFFD3" w14:textId="1609CD61" w:rsidR="004A2A19" w:rsidRDefault="004A2A19" w:rsidP="00AB6528">
            <w:pPr>
              <w:pStyle w:val="ListParagraph"/>
              <w:numPr>
                <w:ilvl w:val="0"/>
                <w:numId w:val="13"/>
              </w:numPr>
            </w:pPr>
            <w:r>
              <w:t xml:space="preserve">Ensure effective conservat-ion planning and measures for protected and partially protected species </w:t>
            </w:r>
          </w:p>
        </w:tc>
        <w:tc>
          <w:tcPr>
            <w:tcW w:w="2127" w:type="dxa"/>
          </w:tcPr>
          <w:p w14:paraId="4BBC10ED" w14:textId="3DA5084C" w:rsidR="004A2A19" w:rsidRPr="004567ED" w:rsidRDefault="004A2A19" w:rsidP="00AB6528">
            <w:pPr>
              <w:pStyle w:val="ListParagraph"/>
              <w:numPr>
                <w:ilvl w:val="0"/>
                <w:numId w:val="21"/>
              </w:numPr>
              <w:spacing w:after="200"/>
              <w:rPr>
                <w:rFonts w:cstheme="minorHAnsi"/>
              </w:rPr>
            </w:pPr>
            <w:r w:rsidRPr="004567ED">
              <w:rPr>
                <w:rFonts w:cstheme="minorHAnsi"/>
              </w:rPr>
              <w:t>Develop and/or update species management plans for protected and partially protected species listed in Schedule 2 and 3 of CEMA based on the baseline survey</w:t>
            </w:r>
          </w:p>
        </w:tc>
        <w:tc>
          <w:tcPr>
            <w:tcW w:w="1275" w:type="dxa"/>
          </w:tcPr>
          <w:p w14:paraId="08E234AF" w14:textId="067287E2" w:rsidR="004A2A19" w:rsidRDefault="004A2A19" w:rsidP="000F2F4D">
            <w:r>
              <w:rPr>
                <w:rFonts w:cstheme="minorHAnsi"/>
              </w:rPr>
              <w:t>Medium term</w:t>
            </w:r>
          </w:p>
        </w:tc>
        <w:tc>
          <w:tcPr>
            <w:tcW w:w="1701" w:type="dxa"/>
          </w:tcPr>
          <w:p w14:paraId="690BD638" w14:textId="2B0F8165" w:rsidR="004A2A19" w:rsidRDefault="004A2A19" w:rsidP="000F2F4D">
            <w:r w:rsidRPr="0056007F">
              <w:rPr>
                <w:rFonts w:cstheme="minorHAnsi"/>
                <w:b/>
                <w:color w:val="000000"/>
              </w:rPr>
              <w:t>Department of Environment</w:t>
            </w:r>
            <w:r w:rsidRPr="00762199">
              <w:rPr>
                <w:rFonts w:cstheme="minorHAnsi"/>
                <w:color w:val="000000"/>
              </w:rPr>
              <w:t>,</w:t>
            </w:r>
            <w:r>
              <w:rPr>
                <w:rFonts w:cstheme="minorHAnsi"/>
                <w:color w:val="000000"/>
              </w:rPr>
              <w:t xml:space="preserve"> Department of Agriculture </w:t>
            </w:r>
            <w:r w:rsidRPr="003C4646">
              <w:rPr>
                <w:rFonts w:cstheme="minorHAnsi"/>
                <w:color w:val="000000"/>
              </w:rPr>
              <w:t xml:space="preserve">- </w:t>
            </w:r>
            <w:r w:rsidRPr="003C4646">
              <w:t>Fisheries and Ocean Resources Unit</w:t>
            </w:r>
            <w:r>
              <w:rPr>
                <w:rFonts w:cstheme="minorHAnsi"/>
                <w:color w:val="000000"/>
              </w:rPr>
              <w:t xml:space="preserve">, Montserrat National Trust, Birds Caribbean, </w:t>
            </w:r>
            <w:r w:rsidRPr="00947CB6">
              <w:rPr>
                <w:rFonts w:cstheme="minorHAnsi"/>
              </w:rPr>
              <w:t xml:space="preserve">Durrell, </w:t>
            </w:r>
            <w:r w:rsidRPr="00947CB6">
              <w:rPr>
                <w:rFonts w:eastAsia="Times New Roman"/>
                <w:bCs/>
              </w:rPr>
              <w:t xml:space="preserve">Royal Society for the Protection of </w:t>
            </w:r>
            <w:r w:rsidRPr="00E963DA">
              <w:rPr>
                <w:rFonts w:eastAsia="Times New Roman"/>
                <w:bCs/>
              </w:rPr>
              <w:t>Birds</w:t>
            </w:r>
            <w:r>
              <w:rPr>
                <w:rFonts w:cstheme="minorHAnsi"/>
                <w:color w:val="000000"/>
              </w:rPr>
              <w:t xml:space="preserve">, Royal Botanic Gardens Kew, farmers, fisherfolk and their organisations, hunters, tour </w:t>
            </w:r>
            <w:r>
              <w:rPr>
                <w:rFonts w:cstheme="minorHAnsi"/>
                <w:color w:val="000000"/>
              </w:rPr>
              <w:lastRenderedPageBreak/>
              <w:t>operators, private landowners</w:t>
            </w:r>
          </w:p>
        </w:tc>
        <w:tc>
          <w:tcPr>
            <w:tcW w:w="993" w:type="dxa"/>
          </w:tcPr>
          <w:p w14:paraId="0626087A" w14:textId="20CA77DB" w:rsidR="004A2A19" w:rsidRDefault="004A2A19" w:rsidP="000F2F4D">
            <w:r>
              <w:lastRenderedPageBreak/>
              <w:t>-</w:t>
            </w:r>
          </w:p>
        </w:tc>
        <w:tc>
          <w:tcPr>
            <w:tcW w:w="1238" w:type="dxa"/>
          </w:tcPr>
          <w:p w14:paraId="338ACD48" w14:textId="71C5ECC0" w:rsidR="004A2A19" w:rsidRDefault="004A2A19" w:rsidP="000F2F4D">
            <w:r>
              <w:t>-</w:t>
            </w:r>
          </w:p>
        </w:tc>
      </w:tr>
      <w:tr w:rsidR="004A2A19" w14:paraId="52584D39" w14:textId="1D75D42E" w:rsidTr="003C63A8">
        <w:tc>
          <w:tcPr>
            <w:tcW w:w="1696" w:type="dxa"/>
            <w:vMerge/>
          </w:tcPr>
          <w:p w14:paraId="6C0316D8" w14:textId="5EEA6A6B" w:rsidR="004A2A19" w:rsidRDefault="004A2A19" w:rsidP="000F2F4D"/>
        </w:tc>
        <w:tc>
          <w:tcPr>
            <w:tcW w:w="2127" w:type="dxa"/>
          </w:tcPr>
          <w:p w14:paraId="4D9041D9" w14:textId="2F9EC0F9" w:rsidR="004A2A19" w:rsidRPr="004567ED" w:rsidRDefault="004A2A19" w:rsidP="00AB6528">
            <w:pPr>
              <w:pStyle w:val="ListParagraph"/>
              <w:numPr>
                <w:ilvl w:val="0"/>
                <w:numId w:val="21"/>
              </w:numPr>
              <w:spacing w:after="200"/>
              <w:rPr>
                <w:rFonts w:cstheme="minorHAnsi"/>
              </w:rPr>
            </w:pPr>
            <w:r>
              <w:t>Establish a permit system, including for scientific research, education, photography and tourism purposes, for collection and use of specimens of protected or partially protected species listed under schedule 2 and 3 of CEMA as specified in Act and supporting regulations</w:t>
            </w:r>
          </w:p>
        </w:tc>
        <w:tc>
          <w:tcPr>
            <w:tcW w:w="1275" w:type="dxa"/>
          </w:tcPr>
          <w:p w14:paraId="323AF288" w14:textId="3457CDD2" w:rsidR="004A2A19" w:rsidRDefault="004A2A19" w:rsidP="000F2F4D">
            <w:r>
              <w:t>Medium term</w:t>
            </w:r>
          </w:p>
        </w:tc>
        <w:tc>
          <w:tcPr>
            <w:tcW w:w="1701" w:type="dxa"/>
          </w:tcPr>
          <w:p w14:paraId="1A7716F0" w14:textId="5279372C" w:rsidR="004A2A19" w:rsidRDefault="004A2A19" w:rsidP="000F2F4D">
            <w:r w:rsidRPr="002701F8">
              <w:rPr>
                <w:rFonts w:cstheme="minorHAnsi"/>
                <w:b/>
                <w:color w:val="000000"/>
              </w:rPr>
              <w:t>Department of Environment</w:t>
            </w:r>
            <w:r w:rsidRPr="00EE7020">
              <w:t xml:space="preserve">, </w:t>
            </w:r>
            <w:r w:rsidRPr="00167588">
              <w:t>Department of Agriculture – Forestry and Fisheries and Ocean Resources Units</w:t>
            </w:r>
            <w:r>
              <w:t xml:space="preserve">, </w:t>
            </w:r>
            <w:r w:rsidRPr="00EE7020">
              <w:t>Comptroller of Customs</w:t>
            </w:r>
            <w:r>
              <w:t xml:space="preserve">, </w:t>
            </w:r>
            <w:r>
              <w:rPr>
                <w:rFonts w:cstheme="minorHAnsi"/>
                <w:color w:val="000000"/>
              </w:rPr>
              <w:t xml:space="preserve">Montserrat National Trust, </w:t>
            </w:r>
            <w:r>
              <w:t xml:space="preserve">Tourism Division, </w:t>
            </w:r>
            <w:r w:rsidRPr="00947CB6">
              <w:rPr>
                <w:rFonts w:cstheme="minorHAnsi"/>
              </w:rPr>
              <w:t xml:space="preserve">Durrell, </w:t>
            </w:r>
            <w:r w:rsidRPr="00947CB6">
              <w:rPr>
                <w:rFonts w:eastAsia="Times New Roman"/>
                <w:bCs/>
              </w:rPr>
              <w:t>Royal Society for the Protection of Birds</w:t>
            </w:r>
          </w:p>
        </w:tc>
        <w:tc>
          <w:tcPr>
            <w:tcW w:w="993" w:type="dxa"/>
          </w:tcPr>
          <w:p w14:paraId="65B7AC42" w14:textId="086F2773" w:rsidR="004A2A19" w:rsidRDefault="004A2A19" w:rsidP="000F2F4D">
            <w:r>
              <w:t>-</w:t>
            </w:r>
          </w:p>
        </w:tc>
        <w:tc>
          <w:tcPr>
            <w:tcW w:w="1238" w:type="dxa"/>
          </w:tcPr>
          <w:p w14:paraId="4C59A94C" w14:textId="51187789" w:rsidR="004A2A19" w:rsidRDefault="004A2A19" w:rsidP="000F2F4D">
            <w:r>
              <w:t>-</w:t>
            </w:r>
          </w:p>
        </w:tc>
      </w:tr>
      <w:tr w:rsidR="004A2A19" w14:paraId="464EFF96" w14:textId="12AD9C06" w:rsidTr="003C63A8">
        <w:tc>
          <w:tcPr>
            <w:tcW w:w="1696" w:type="dxa"/>
            <w:vMerge w:val="restart"/>
          </w:tcPr>
          <w:p w14:paraId="4F006F6A" w14:textId="1730E0A9" w:rsidR="004A2A19" w:rsidRDefault="004A2A19" w:rsidP="00AB6528">
            <w:pPr>
              <w:pStyle w:val="ListParagraph"/>
              <w:numPr>
                <w:ilvl w:val="0"/>
                <w:numId w:val="18"/>
              </w:numPr>
            </w:pPr>
            <w:r>
              <w:t>Develop a comprehen-sive system of protected areas for conservat-ion and sustainable use of biodiversity and natural resources</w:t>
            </w:r>
          </w:p>
        </w:tc>
        <w:tc>
          <w:tcPr>
            <w:tcW w:w="2127" w:type="dxa"/>
          </w:tcPr>
          <w:p w14:paraId="0DAF5E63" w14:textId="09EC85BB" w:rsidR="004A2A19" w:rsidRPr="00ED027D" w:rsidRDefault="004A2A19" w:rsidP="00AB6528">
            <w:pPr>
              <w:pStyle w:val="ListParagraph"/>
              <w:numPr>
                <w:ilvl w:val="0"/>
                <w:numId w:val="19"/>
              </w:numPr>
              <w:spacing w:after="200"/>
              <w:rPr>
                <w:rFonts w:cstheme="minorHAnsi"/>
              </w:rPr>
            </w:pPr>
            <w:r w:rsidRPr="00ED027D">
              <w:rPr>
                <w:rFonts w:cstheme="minorHAnsi"/>
              </w:rPr>
              <w:t>Prepare a Protected Area System Plan, including forest, wetland and coastal and marine ecosystems</w:t>
            </w:r>
            <w:r>
              <w:rPr>
                <w:rFonts w:cstheme="minorHAnsi"/>
              </w:rPr>
              <w:t>, using a participatory, multi-stakeholder process</w:t>
            </w:r>
          </w:p>
          <w:p w14:paraId="1BC4AAF3" w14:textId="77777777" w:rsidR="004A2A19" w:rsidRPr="00213F2E" w:rsidRDefault="004A2A19" w:rsidP="000F2F4D">
            <w:pPr>
              <w:spacing w:after="200"/>
              <w:rPr>
                <w:rFonts w:cstheme="minorHAnsi"/>
              </w:rPr>
            </w:pPr>
          </w:p>
          <w:p w14:paraId="5EBF1F3B" w14:textId="77777777" w:rsidR="004A2A19" w:rsidRPr="00ED027D" w:rsidRDefault="004A2A19" w:rsidP="000F2F4D">
            <w:pPr>
              <w:spacing w:after="200"/>
              <w:rPr>
                <w:rFonts w:cstheme="minorHAnsi"/>
              </w:rPr>
            </w:pPr>
          </w:p>
        </w:tc>
        <w:tc>
          <w:tcPr>
            <w:tcW w:w="1275" w:type="dxa"/>
          </w:tcPr>
          <w:p w14:paraId="651DFF96" w14:textId="234BFCE0" w:rsidR="004A2A19" w:rsidRDefault="004A2A19" w:rsidP="000F2F4D">
            <w:r w:rsidRPr="00213F2E">
              <w:rPr>
                <w:rFonts w:cstheme="minorHAnsi"/>
              </w:rPr>
              <w:t>Medium</w:t>
            </w:r>
            <w:r>
              <w:rPr>
                <w:rFonts w:cstheme="minorHAnsi"/>
              </w:rPr>
              <w:t xml:space="preserve"> term</w:t>
            </w:r>
          </w:p>
        </w:tc>
        <w:tc>
          <w:tcPr>
            <w:tcW w:w="1701" w:type="dxa"/>
          </w:tcPr>
          <w:p w14:paraId="4AE2FF93" w14:textId="4BA03938" w:rsidR="004A2A19" w:rsidRDefault="004A2A19" w:rsidP="000F2F4D">
            <w:r w:rsidRPr="00213F2E">
              <w:rPr>
                <w:rFonts w:cstheme="minorHAnsi"/>
                <w:b/>
                <w:color w:val="000000"/>
              </w:rPr>
              <w:t>Department of Environment</w:t>
            </w:r>
            <w:r w:rsidRPr="00213F2E">
              <w:t xml:space="preserve">, </w:t>
            </w:r>
            <w:r w:rsidRPr="00213F2E">
              <w:rPr>
                <w:b/>
              </w:rPr>
              <w:t>Department of Agriculture</w:t>
            </w:r>
            <w:r>
              <w:rPr>
                <w:b/>
              </w:rPr>
              <w:t xml:space="preserve"> - </w:t>
            </w:r>
            <w:r w:rsidRPr="00213F2E">
              <w:rPr>
                <w:b/>
              </w:rPr>
              <w:t xml:space="preserve">Fisheries </w:t>
            </w:r>
            <w:r>
              <w:rPr>
                <w:b/>
              </w:rPr>
              <w:t>and Ocean Resources Unit</w:t>
            </w:r>
            <w:r w:rsidRPr="00213F2E">
              <w:t xml:space="preserve">, </w:t>
            </w:r>
            <w:r>
              <w:t xml:space="preserve">Department of Lands &amp; Survey, </w:t>
            </w:r>
            <w:r w:rsidRPr="00213F2E">
              <w:rPr>
                <w:rFonts w:cstheme="minorHAnsi"/>
                <w:color w:val="000000"/>
              </w:rPr>
              <w:t xml:space="preserve">Montserrat National Trust, Montserrat Utilities Ltd. Water Authority, Planning and Development Authority, Tourism Division, Birds Caribbean, </w:t>
            </w:r>
            <w:r w:rsidRPr="00213F2E">
              <w:rPr>
                <w:rFonts w:cstheme="minorHAnsi"/>
              </w:rPr>
              <w:t xml:space="preserve">Durrell, </w:t>
            </w:r>
            <w:r w:rsidRPr="00213F2E">
              <w:rPr>
                <w:rFonts w:eastAsia="Times New Roman"/>
                <w:bCs/>
              </w:rPr>
              <w:t>Royal Society for the Protection of Birds</w:t>
            </w:r>
            <w:r w:rsidRPr="00213F2E">
              <w:rPr>
                <w:rFonts w:cstheme="minorHAnsi"/>
                <w:color w:val="000000"/>
              </w:rPr>
              <w:t>, Royal Botanic Gardens Kew</w:t>
            </w:r>
            <w:r>
              <w:rPr>
                <w:rFonts w:cstheme="minorHAnsi"/>
                <w:color w:val="000000"/>
              </w:rPr>
              <w:t xml:space="preserve">, farmers, </w:t>
            </w:r>
            <w:r>
              <w:rPr>
                <w:rFonts w:cstheme="minorHAnsi"/>
                <w:color w:val="000000"/>
              </w:rPr>
              <w:lastRenderedPageBreak/>
              <w:t xml:space="preserve">fisherfolk and their organisations, hunters, tour operators, private landowners, developers </w:t>
            </w:r>
          </w:p>
        </w:tc>
        <w:tc>
          <w:tcPr>
            <w:tcW w:w="993" w:type="dxa"/>
          </w:tcPr>
          <w:p w14:paraId="01737B54" w14:textId="70B02A5D" w:rsidR="004A2A19" w:rsidRDefault="004A2A19" w:rsidP="000F2F4D">
            <w:r>
              <w:lastRenderedPageBreak/>
              <w:t>-</w:t>
            </w:r>
          </w:p>
        </w:tc>
        <w:tc>
          <w:tcPr>
            <w:tcW w:w="1238" w:type="dxa"/>
          </w:tcPr>
          <w:p w14:paraId="29475B76" w14:textId="32AEB14A" w:rsidR="004A2A19" w:rsidRDefault="004A2A19" w:rsidP="000F2F4D">
            <w:r>
              <w:t>-</w:t>
            </w:r>
          </w:p>
        </w:tc>
      </w:tr>
      <w:tr w:rsidR="004A2A19" w14:paraId="2B56E7FE" w14:textId="5C3402E3" w:rsidTr="003C63A8">
        <w:tc>
          <w:tcPr>
            <w:tcW w:w="1696" w:type="dxa"/>
            <w:vMerge/>
          </w:tcPr>
          <w:p w14:paraId="5FAFEE90" w14:textId="5B711703" w:rsidR="004A2A19" w:rsidRDefault="004A2A19" w:rsidP="000F2F4D"/>
        </w:tc>
        <w:tc>
          <w:tcPr>
            <w:tcW w:w="2127" w:type="dxa"/>
          </w:tcPr>
          <w:p w14:paraId="7B600425" w14:textId="55A74F19" w:rsidR="004A2A19" w:rsidRPr="00ED027D" w:rsidRDefault="004A2A19" w:rsidP="00AB6528">
            <w:pPr>
              <w:pStyle w:val="ListParagraph"/>
              <w:numPr>
                <w:ilvl w:val="0"/>
                <w:numId w:val="20"/>
              </w:numPr>
              <w:spacing w:after="200"/>
              <w:rPr>
                <w:rFonts w:cstheme="minorHAnsi"/>
              </w:rPr>
            </w:pPr>
            <w:r>
              <w:t>Designate additional protected areas based on the Protected Area System Plan and develop management plans for each protected area</w:t>
            </w:r>
          </w:p>
        </w:tc>
        <w:tc>
          <w:tcPr>
            <w:tcW w:w="1275" w:type="dxa"/>
          </w:tcPr>
          <w:p w14:paraId="2D8BE69E" w14:textId="7DC81A67" w:rsidR="004A2A19" w:rsidRDefault="004A2A19" w:rsidP="000F2F4D">
            <w:r>
              <w:rPr>
                <w:rFonts w:cstheme="minorHAnsi"/>
              </w:rPr>
              <w:t>Long term</w:t>
            </w:r>
          </w:p>
        </w:tc>
        <w:tc>
          <w:tcPr>
            <w:tcW w:w="1701" w:type="dxa"/>
          </w:tcPr>
          <w:p w14:paraId="6B1B19E1" w14:textId="4F4A01F7" w:rsidR="004A2A19" w:rsidRDefault="004A2A19" w:rsidP="000F2F4D">
            <w:r w:rsidRPr="00213F2E">
              <w:rPr>
                <w:rFonts w:cstheme="minorHAnsi"/>
                <w:b/>
                <w:color w:val="000000"/>
              </w:rPr>
              <w:t>Department of Environment</w:t>
            </w:r>
            <w:r w:rsidRPr="00213F2E">
              <w:t xml:space="preserve">, </w:t>
            </w:r>
            <w:r w:rsidRPr="00213F2E">
              <w:rPr>
                <w:b/>
              </w:rPr>
              <w:t>Department of Agriculture</w:t>
            </w:r>
            <w:r>
              <w:rPr>
                <w:b/>
              </w:rPr>
              <w:t xml:space="preserve"> - </w:t>
            </w:r>
            <w:r w:rsidRPr="00213F2E">
              <w:rPr>
                <w:b/>
              </w:rPr>
              <w:t>Fis</w:t>
            </w:r>
            <w:r>
              <w:rPr>
                <w:b/>
              </w:rPr>
              <w:t>heries and Ocean Resources Unit</w:t>
            </w:r>
            <w:r w:rsidRPr="00213F2E">
              <w:t xml:space="preserve">, </w:t>
            </w:r>
            <w:r>
              <w:t xml:space="preserve">Department of Lands &amp; Survey, </w:t>
            </w:r>
            <w:r w:rsidRPr="00213F2E">
              <w:rPr>
                <w:rFonts w:cstheme="minorHAnsi"/>
                <w:color w:val="000000"/>
              </w:rPr>
              <w:t xml:space="preserve">Montserrat National Trust, Montserrat Utilities Ltd. Water Authority, Planning and Development Authority, Tourism Division, Birds Caribbean, </w:t>
            </w:r>
            <w:r w:rsidRPr="00213F2E">
              <w:rPr>
                <w:rFonts w:cstheme="minorHAnsi"/>
              </w:rPr>
              <w:t xml:space="preserve">Durrell, </w:t>
            </w:r>
            <w:r w:rsidRPr="00213F2E">
              <w:rPr>
                <w:rFonts w:eastAsia="Times New Roman"/>
                <w:bCs/>
              </w:rPr>
              <w:t>Royal Society for the Protection of Birds</w:t>
            </w:r>
            <w:r w:rsidRPr="00213F2E">
              <w:rPr>
                <w:rFonts w:cstheme="minorHAnsi"/>
                <w:color w:val="000000"/>
              </w:rPr>
              <w:t>, Royal Botanic Gardens Kew</w:t>
            </w:r>
            <w:r>
              <w:rPr>
                <w:rFonts w:cstheme="minorHAnsi"/>
                <w:color w:val="000000"/>
              </w:rPr>
              <w:t>, dive and tour operators, farmers, fisherfolk and their organisations, private landowners</w:t>
            </w:r>
          </w:p>
        </w:tc>
        <w:tc>
          <w:tcPr>
            <w:tcW w:w="993" w:type="dxa"/>
          </w:tcPr>
          <w:p w14:paraId="09BCCED1" w14:textId="15A2A19C" w:rsidR="004A2A19" w:rsidRDefault="004A2A19" w:rsidP="000F2F4D">
            <w:r>
              <w:t>-</w:t>
            </w:r>
          </w:p>
        </w:tc>
        <w:tc>
          <w:tcPr>
            <w:tcW w:w="1238" w:type="dxa"/>
          </w:tcPr>
          <w:p w14:paraId="525F954E" w14:textId="72D43AA6" w:rsidR="004A2A19" w:rsidRDefault="004A2A19" w:rsidP="000F2F4D">
            <w:r>
              <w:t>-</w:t>
            </w:r>
          </w:p>
        </w:tc>
      </w:tr>
      <w:tr w:rsidR="004A2A19" w14:paraId="11D5C78E" w14:textId="4D659D03" w:rsidTr="003C63A8">
        <w:tc>
          <w:tcPr>
            <w:tcW w:w="1696" w:type="dxa"/>
            <w:vMerge/>
          </w:tcPr>
          <w:p w14:paraId="1DD83890" w14:textId="67A92A3E" w:rsidR="004A2A19" w:rsidRDefault="004A2A19" w:rsidP="000F2F4D"/>
        </w:tc>
        <w:tc>
          <w:tcPr>
            <w:tcW w:w="2127" w:type="dxa"/>
          </w:tcPr>
          <w:p w14:paraId="0AFE9EF8" w14:textId="638C94BC" w:rsidR="004A2A19" w:rsidRPr="00ED027D" w:rsidRDefault="004A2A19" w:rsidP="00AB6528">
            <w:pPr>
              <w:pStyle w:val="ListParagraph"/>
              <w:numPr>
                <w:ilvl w:val="0"/>
                <w:numId w:val="20"/>
              </w:numPr>
              <w:spacing w:after="200"/>
              <w:rPr>
                <w:rFonts w:cstheme="minorHAnsi"/>
              </w:rPr>
            </w:pPr>
            <w:r>
              <w:t xml:space="preserve">Establish buffer zones adjacent to protected areas, where deemed necessary, and develop buffer zone </w:t>
            </w:r>
            <w:r>
              <w:lastRenderedPageBreak/>
              <w:t xml:space="preserve">management plans </w:t>
            </w:r>
          </w:p>
        </w:tc>
        <w:tc>
          <w:tcPr>
            <w:tcW w:w="1275" w:type="dxa"/>
          </w:tcPr>
          <w:p w14:paraId="65253B7A" w14:textId="51219214" w:rsidR="004A2A19" w:rsidRDefault="004A2A19" w:rsidP="000F2F4D">
            <w:r>
              <w:lastRenderedPageBreak/>
              <w:t>Long term</w:t>
            </w:r>
          </w:p>
        </w:tc>
        <w:tc>
          <w:tcPr>
            <w:tcW w:w="1701" w:type="dxa"/>
          </w:tcPr>
          <w:p w14:paraId="606797AD" w14:textId="667F839E" w:rsidR="004A2A19" w:rsidRDefault="004A2A19" w:rsidP="000F2F4D">
            <w:r w:rsidRPr="00213F2E">
              <w:rPr>
                <w:rFonts w:cstheme="minorHAnsi"/>
                <w:b/>
                <w:color w:val="000000"/>
              </w:rPr>
              <w:t>Department of Environment</w:t>
            </w:r>
            <w:r w:rsidRPr="00213F2E">
              <w:t xml:space="preserve">, </w:t>
            </w:r>
            <w:r w:rsidRPr="009109AB">
              <w:rPr>
                <w:b/>
              </w:rPr>
              <w:t>Department of Agriculture</w:t>
            </w:r>
            <w:r>
              <w:t xml:space="preserve"> - </w:t>
            </w:r>
            <w:r w:rsidRPr="00213F2E">
              <w:rPr>
                <w:b/>
              </w:rPr>
              <w:t>Fis</w:t>
            </w:r>
            <w:r>
              <w:rPr>
                <w:b/>
              </w:rPr>
              <w:t>heries and Ocean Resources Unit</w:t>
            </w:r>
            <w:r w:rsidRPr="00ED027D">
              <w:t>,</w:t>
            </w:r>
            <w:r>
              <w:t xml:space="preserve"> Department of Lands &amp; Survey, </w:t>
            </w:r>
            <w:r w:rsidRPr="00213F2E">
              <w:rPr>
                <w:rFonts w:cstheme="minorHAnsi"/>
                <w:color w:val="000000"/>
              </w:rPr>
              <w:lastRenderedPageBreak/>
              <w:t>Montserrat National Trust, Montserrat Utilities Ltd. Water Authority, Planning and Development Authority,</w:t>
            </w:r>
            <w:r>
              <w:rPr>
                <w:rFonts w:cstheme="minorHAnsi"/>
                <w:color w:val="000000"/>
              </w:rPr>
              <w:t xml:space="preserve"> Tourism Division, farmers, fisherfolk and their organisations, hotel and tour operators, private landowners</w:t>
            </w:r>
          </w:p>
        </w:tc>
        <w:tc>
          <w:tcPr>
            <w:tcW w:w="993" w:type="dxa"/>
          </w:tcPr>
          <w:p w14:paraId="0132B852" w14:textId="03A859CA" w:rsidR="004A2A19" w:rsidRDefault="004A2A19" w:rsidP="000F2F4D">
            <w:r>
              <w:lastRenderedPageBreak/>
              <w:t>-</w:t>
            </w:r>
          </w:p>
        </w:tc>
        <w:tc>
          <w:tcPr>
            <w:tcW w:w="1238" w:type="dxa"/>
          </w:tcPr>
          <w:p w14:paraId="4E45619E" w14:textId="52DAD92E" w:rsidR="004A2A19" w:rsidRDefault="004A2A19" w:rsidP="000F2F4D">
            <w:r>
              <w:t>-</w:t>
            </w:r>
          </w:p>
        </w:tc>
      </w:tr>
      <w:tr w:rsidR="004A2A19" w14:paraId="5F45BAA9" w14:textId="0654B8E2" w:rsidTr="003C63A8">
        <w:tc>
          <w:tcPr>
            <w:tcW w:w="1696" w:type="dxa"/>
            <w:vMerge w:val="restart"/>
          </w:tcPr>
          <w:p w14:paraId="51555B0B" w14:textId="4FB1C222" w:rsidR="004A2A19" w:rsidRDefault="004A2A19" w:rsidP="00AB6528">
            <w:pPr>
              <w:pStyle w:val="ListParagraph"/>
              <w:numPr>
                <w:ilvl w:val="0"/>
                <w:numId w:val="18"/>
              </w:numPr>
            </w:pPr>
            <w:r>
              <w:t>Enable sustainable use and manage-ment of natural resources, including in forest, coastal and marine areas</w:t>
            </w:r>
          </w:p>
        </w:tc>
        <w:tc>
          <w:tcPr>
            <w:tcW w:w="2127" w:type="dxa"/>
          </w:tcPr>
          <w:p w14:paraId="52928CC6" w14:textId="0BB66FCB" w:rsidR="004A2A19" w:rsidRPr="008A0270" w:rsidRDefault="004A2A19" w:rsidP="00AB6528">
            <w:pPr>
              <w:pStyle w:val="ListParagraph"/>
              <w:numPr>
                <w:ilvl w:val="0"/>
                <w:numId w:val="22"/>
              </w:numPr>
              <w:spacing w:after="200"/>
              <w:rPr>
                <w:rFonts w:cstheme="minorHAnsi"/>
              </w:rPr>
            </w:pPr>
            <w:r>
              <w:rPr>
                <w:rFonts w:cstheme="minorHAnsi"/>
              </w:rPr>
              <w:t>Develop and implement a strategy and action plan for integrated coastal zone management and marine spatial planning to ensure sustainable use of coastal and marine resources</w:t>
            </w:r>
          </w:p>
        </w:tc>
        <w:tc>
          <w:tcPr>
            <w:tcW w:w="1275" w:type="dxa"/>
          </w:tcPr>
          <w:p w14:paraId="5B2F6CEF" w14:textId="459BE64F" w:rsidR="004A2A19" w:rsidRDefault="004A2A19" w:rsidP="008A0270">
            <w:r>
              <w:rPr>
                <w:rFonts w:cstheme="minorHAnsi"/>
              </w:rPr>
              <w:t>Short term</w:t>
            </w:r>
          </w:p>
        </w:tc>
        <w:tc>
          <w:tcPr>
            <w:tcW w:w="1701" w:type="dxa"/>
          </w:tcPr>
          <w:p w14:paraId="4572E0F8" w14:textId="627CCDB3" w:rsidR="004A2A19" w:rsidRDefault="004A2A19" w:rsidP="008A0270">
            <w:r w:rsidRPr="003A5411">
              <w:rPr>
                <w:b/>
              </w:rPr>
              <w:t>Department of Agriculture -</w:t>
            </w:r>
            <w:r>
              <w:t xml:space="preserve"> </w:t>
            </w:r>
            <w:r w:rsidRPr="00213F2E">
              <w:rPr>
                <w:b/>
              </w:rPr>
              <w:t>Fis</w:t>
            </w:r>
            <w:r>
              <w:rPr>
                <w:b/>
              </w:rPr>
              <w:t>heries and Ocean Resources Unit</w:t>
            </w:r>
            <w:r>
              <w:t xml:space="preserve">, </w:t>
            </w:r>
            <w:r w:rsidRPr="00A7427A">
              <w:rPr>
                <w:rFonts w:cstheme="minorHAnsi"/>
                <w:color w:val="000000"/>
              </w:rPr>
              <w:t>Department of Environment,</w:t>
            </w:r>
            <w:r>
              <w:rPr>
                <w:rFonts w:cstheme="minorHAnsi"/>
                <w:color w:val="000000"/>
              </w:rPr>
              <w:t xml:space="preserve"> Department of Lands &amp; Survey,</w:t>
            </w:r>
            <w:r w:rsidRPr="00762199">
              <w:rPr>
                <w:rFonts w:cstheme="minorHAnsi"/>
                <w:color w:val="000000"/>
              </w:rPr>
              <w:t xml:space="preserve"> </w:t>
            </w:r>
            <w:r>
              <w:rPr>
                <w:rFonts w:cstheme="minorHAnsi"/>
                <w:color w:val="000000"/>
              </w:rPr>
              <w:t>Montserrat National Trust, Planning and Development Authority, Waitt Institute – Blue Halo Initiative, fisherfolk and their organisations, hotel and tour operators</w:t>
            </w:r>
          </w:p>
        </w:tc>
        <w:tc>
          <w:tcPr>
            <w:tcW w:w="993" w:type="dxa"/>
          </w:tcPr>
          <w:p w14:paraId="632D6342" w14:textId="6A3BB64B" w:rsidR="004A2A19" w:rsidRDefault="004A2A19" w:rsidP="008A0270">
            <w:r>
              <w:t>130,000</w:t>
            </w:r>
          </w:p>
        </w:tc>
        <w:tc>
          <w:tcPr>
            <w:tcW w:w="1238" w:type="dxa"/>
          </w:tcPr>
          <w:p w14:paraId="7B457590" w14:textId="1D5AF10B" w:rsidR="004A2A19" w:rsidRDefault="004A2A19" w:rsidP="008A0270">
            <w:r>
              <w:t>Consultant</w:t>
            </w:r>
            <w:r>
              <w:br/>
              <w:t>, Staff – extension and monitoring and enforce-ment, Travel, Workshop/ meeting venue and meals, Equipment/ office supplies</w:t>
            </w:r>
          </w:p>
        </w:tc>
      </w:tr>
      <w:tr w:rsidR="004A2A19" w14:paraId="0A19A544" w14:textId="7DB7CBAC" w:rsidTr="003C63A8">
        <w:tc>
          <w:tcPr>
            <w:tcW w:w="1696" w:type="dxa"/>
            <w:vMerge/>
          </w:tcPr>
          <w:p w14:paraId="5062DB53" w14:textId="768C2395" w:rsidR="004A2A19" w:rsidRDefault="004A2A19" w:rsidP="00A7427A">
            <w:pPr>
              <w:pStyle w:val="ListParagraph"/>
              <w:ind w:left="360"/>
            </w:pPr>
          </w:p>
        </w:tc>
        <w:tc>
          <w:tcPr>
            <w:tcW w:w="2127" w:type="dxa"/>
          </w:tcPr>
          <w:p w14:paraId="7B84EC8B" w14:textId="2C859506" w:rsidR="004A2A19" w:rsidRDefault="004A2A19" w:rsidP="00AB6528">
            <w:pPr>
              <w:pStyle w:val="ListParagraph"/>
              <w:numPr>
                <w:ilvl w:val="0"/>
                <w:numId w:val="22"/>
              </w:numPr>
              <w:spacing w:after="200"/>
            </w:pPr>
            <w:r w:rsidRPr="008A0270">
              <w:rPr>
                <w:rFonts w:cstheme="minorHAnsi"/>
              </w:rPr>
              <w:t xml:space="preserve">Establish a fire management programme to </w:t>
            </w:r>
            <w:r>
              <w:t xml:space="preserve">prevent and suppress occurrence of fires in forested areas, including protected areas, taking into account </w:t>
            </w:r>
            <w:r>
              <w:lastRenderedPageBreak/>
              <w:t>increasing risks due to climate change</w:t>
            </w:r>
          </w:p>
        </w:tc>
        <w:tc>
          <w:tcPr>
            <w:tcW w:w="1275" w:type="dxa"/>
          </w:tcPr>
          <w:p w14:paraId="35739831" w14:textId="51601B0D" w:rsidR="004A2A19" w:rsidRDefault="004A2A19" w:rsidP="00A7427A">
            <w:r>
              <w:rPr>
                <w:rFonts w:cstheme="minorHAnsi"/>
              </w:rPr>
              <w:lastRenderedPageBreak/>
              <w:t>Medium term</w:t>
            </w:r>
          </w:p>
        </w:tc>
        <w:tc>
          <w:tcPr>
            <w:tcW w:w="1701" w:type="dxa"/>
          </w:tcPr>
          <w:p w14:paraId="2EA267D8" w14:textId="2A542DFA" w:rsidR="004A2A19" w:rsidRDefault="004A2A19" w:rsidP="00A7427A">
            <w:r w:rsidRPr="0056007F">
              <w:rPr>
                <w:rFonts w:cstheme="minorHAnsi"/>
                <w:b/>
                <w:color w:val="000000"/>
              </w:rPr>
              <w:t>Department of Environment</w:t>
            </w:r>
            <w:r w:rsidRPr="00762199">
              <w:rPr>
                <w:rFonts w:cstheme="minorHAnsi"/>
                <w:color w:val="000000"/>
              </w:rPr>
              <w:t>,</w:t>
            </w:r>
            <w:r>
              <w:rPr>
                <w:rFonts w:cstheme="minorHAnsi"/>
                <w:color w:val="000000"/>
              </w:rPr>
              <w:t xml:space="preserve"> </w:t>
            </w:r>
            <w:r w:rsidRPr="00167588">
              <w:t>Department of Agriculture</w:t>
            </w:r>
            <w:r>
              <w:t xml:space="preserve">, </w:t>
            </w:r>
            <w:r>
              <w:rPr>
                <w:rFonts w:cstheme="minorHAnsi"/>
                <w:color w:val="000000"/>
              </w:rPr>
              <w:t>Department of Lands &amp; Survey,</w:t>
            </w:r>
            <w:r w:rsidRPr="00762199">
              <w:rPr>
                <w:rFonts w:cstheme="minorHAnsi"/>
                <w:color w:val="000000"/>
              </w:rPr>
              <w:t xml:space="preserve"> </w:t>
            </w:r>
            <w:r>
              <w:rPr>
                <w:rFonts w:cstheme="minorHAnsi"/>
                <w:color w:val="000000"/>
              </w:rPr>
              <w:t xml:space="preserve">Montserrat Fire &amp; Rescue Service, Montserrat National Trust, </w:t>
            </w:r>
            <w:r>
              <w:rPr>
                <w:rFonts w:cstheme="minorHAnsi"/>
                <w:color w:val="000000"/>
              </w:rPr>
              <w:lastRenderedPageBreak/>
              <w:t>Planning and Development Authority, farmers and their organisations, private landowners</w:t>
            </w:r>
          </w:p>
        </w:tc>
        <w:tc>
          <w:tcPr>
            <w:tcW w:w="993" w:type="dxa"/>
          </w:tcPr>
          <w:p w14:paraId="27768D5B" w14:textId="4C11F322" w:rsidR="004A2A19" w:rsidRDefault="004A2A19" w:rsidP="00A7427A">
            <w:r>
              <w:lastRenderedPageBreak/>
              <w:t>-</w:t>
            </w:r>
          </w:p>
        </w:tc>
        <w:tc>
          <w:tcPr>
            <w:tcW w:w="1238" w:type="dxa"/>
          </w:tcPr>
          <w:p w14:paraId="0F0D7B80" w14:textId="07CFD7F5" w:rsidR="004A2A19" w:rsidRDefault="004A2A19" w:rsidP="00A7427A">
            <w:r>
              <w:t>-</w:t>
            </w:r>
          </w:p>
        </w:tc>
      </w:tr>
      <w:tr w:rsidR="004A2A19" w14:paraId="534FE6CE" w14:textId="77777777" w:rsidTr="003C63A8">
        <w:tc>
          <w:tcPr>
            <w:tcW w:w="1696" w:type="dxa"/>
            <w:vMerge/>
          </w:tcPr>
          <w:p w14:paraId="7F4CD217" w14:textId="77777777" w:rsidR="004A2A19" w:rsidRDefault="004A2A19" w:rsidP="00F53E9A">
            <w:pPr>
              <w:pStyle w:val="ListParagraph"/>
              <w:ind w:left="360"/>
            </w:pPr>
          </w:p>
        </w:tc>
        <w:tc>
          <w:tcPr>
            <w:tcW w:w="2127" w:type="dxa"/>
          </w:tcPr>
          <w:p w14:paraId="4124B61D" w14:textId="7E9B7DAA" w:rsidR="004A2A19" w:rsidRDefault="004A2A19" w:rsidP="00F53E9A">
            <w:pPr>
              <w:pStyle w:val="ListParagraph"/>
              <w:numPr>
                <w:ilvl w:val="0"/>
                <w:numId w:val="22"/>
              </w:numPr>
              <w:spacing w:after="200"/>
            </w:pPr>
            <w:r>
              <w:t>Establish an invasive species management programme to prevent and control spread of alien invasive species in terrestrial and marine areas</w:t>
            </w:r>
          </w:p>
        </w:tc>
        <w:tc>
          <w:tcPr>
            <w:tcW w:w="1275" w:type="dxa"/>
          </w:tcPr>
          <w:p w14:paraId="386B56D2" w14:textId="17E8C4B2" w:rsidR="004A2A19" w:rsidRDefault="004A2A19" w:rsidP="00F53E9A">
            <w:pPr>
              <w:rPr>
                <w:rFonts w:cstheme="minorHAnsi"/>
              </w:rPr>
            </w:pPr>
            <w:r>
              <w:rPr>
                <w:rFonts w:cstheme="minorHAnsi"/>
              </w:rPr>
              <w:t>Medium term</w:t>
            </w:r>
          </w:p>
        </w:tc>
        <w:tc>
          <w:tcPr>
            <w:tcW w:w="1701" w:type="dxa"/>
          </w:tcPr>
          <w:p w14:paraId="08EE796E" w14:textId="74B2A181" w:rsidR="004A2A19" w:rsidRPr="00213F2E" w:rsidRDefault="004A2A19" w:rsidP="00F53E9A">
            <w:pPr>
              <w:rPr>
                <w:rFonts w:cstheme="minorHAnsi"/>
                <w:b/>
                <w:color w:val="000000"/>
              </w:rPr>
            </w:pPr>
            <w:r w:rsidRPr="0056007F">
              <w:rPr>
                <w:rFonts w:cstheme="minorHAnsi"/>
                <w:b/>
                <w:color w:val="000000"/>
              </w:rPr>
              <w:t>Department of Environment</w:t>
            </w:r>
            <w:r w:rsidRPr="00762199">
              <w:rPr>
                <w:rFonts w:cstheme="minorHAnsi"/>
                <w:color w:val="000000"/>
              </w:rPr>
              <w:t>,</w:t>
            </w:r>
            <w:r>
              <w:rPr>
                <w:rFonts w:cstheme="minorHAnsi"/>
                <w:color w:val="000000"/>
              </w:rPr>
              <w:t xml:space="preserve"> </w:t>
            </w:r>
            <w:r w:rsidRPr="00167588">
              <w:t>Department of Agriculture</w:t>
            </w:r>
            <w:r>
              <w:t xml:space="preserve">, </w:t>
            </w:r>
            <w:r>
              <w:rPr>
                <w:rFonts w:cstheme="minorHAnsi"/>
                <w:color w:val="000000"/>
              </w:rPr>
              <w:t>Department of Lands &amp; Survey,</w:t>
            </w:r>
            <w:r w:rsidRPr="00762199">
              <w:rPr>
                <w:rFonts w:cstheme="minorHAnsi"/>
                <w:color w:val="000000"/>
              </w:rPr>
              <w:t xml:space="preserve"> </w:t>
            </w:r>
            <w:r>
              <w:rPr>
                <w:rFonts w:cstheme="minorHAnsi"/>
                <w:color w:val="000000"/>
              </w:rPr>
              <w:t xml:space="preserve">Montserrat National Trust, Planning and Development Authority, </w:t>
            </w:r>
            <w:r w:rsidRPr="00213F2E">
              <w:rPr>
                <w:rFonts w:cstheme="minorHAnsi"/>
                <w:color w:val="000000"/>
              </w:rPr>
              <w:t xml:space="preserve">Birds Caribbean, </w:t>
            </w:r>
            <w:r w:rsidRPr="00213F2E">
              <w:rPr>
                <w:rFonts w:cstheme="minorHAnsi"/>
              </w:rPr>
              <w:t xml:space="preserve">Durrell, </w:t>
            </w:r>
            <w:r w:rsidRPr="00213F2E">
              <w:rPr>
                <w:rFonts w:eastAsia="Times New Roman"/>
                <w:bCs/>
              </w:rPr>
              <w:t>Royal Society for the Protection of Birds</w:t>
            </w:r>
            <w:r w:rsidRPr="00213F2E">
              <w:rPr>
                <w:rFonts w:cstheme="minorHAnsi"/>
                <w:color w:val="000000"/>
              </w:rPr>
              <w:t xml:space="preserve">, </w:t>
            </w:r>
            <w:r>
              <w:rPr>
                <w:rFonts w:cstheme="minorHAnsi"/>
                <w:color w:val="000000"/>
              </w:rPr>
              <w:t>farmers, fisherfolk and their organisations, dive and tour operators, private landowners</w:t>
            </w:r>
          </w:p>
        </w:tc>
        <w:tc>
          <w:tcPr>
            <w:tcW w:w="993" w:type="dxa"/>
          </w:tcPr>
          <w:p w14:paraId="3FB51AD9" w14:textId="2E30ECDA" w:rsidR="004A2A19" w:rsidRDefault="004A2A19" w:rsidP="00F53E9A">
            <w:r>
              <w:t>-</w:t>
            </w:r>
          </w:p>
        </w:tc>
        <w:tc>
          <w:tcPr>
            <w:tcW w:w="1238" w:type="dxa"/>
          </w:tcPr>
          <w:p w14:paraId="21D3BEEA" w14:textId="25FB380B" w:rsidR="004A2A19" w:rsidRDefault="004A2A19" w:rsidP="00F53E9A">
            <w:r>
              <w:t>-</w:t>
            </w:r>
          </w:p>
        </w:tc>
      </w:tr>
      <w:tr w:rsidR="004A2A19" w14:paraId="04D62BB7" w14:textId="4FAE265A" w:rsidTr="003C63A8">
        <w:tc>
          <w:tcPr>
            <w:tcW w:w="1696" w:type="dxa"/>
            <w:vMerge/>
          </w:tcPr>
          <w:p w14:paraId="73634328" w14:textId="4906B766" w:rsidR="004A2A19" w:rsidRDefault="004A2A19" w:rsidP="00A7427A">
            <w:pPr>
              <w:pStyle w:val="ListParagraph"/>
              <w:ind w:left="360"/>
            </w:pPr>
          </w:p>
        </w:tc>
        <w:tc>
          <w:tcPr>
            <w:tcW w:w="2127" w:type="dxa"/>
          </w:tcPr>
          <w:p w14:paraId="42143BCF" w14:textId="04A46AF3" w:rsidR="004A2A19" w:rsidRDefault="004A2A19" w:rsidP="00AB6528">
            <w:pPr>
              <w:pStyle w:val="ListParagraph"/>
              <w:numPr>
                <w:ilvl w:val="0"/>
                <w:numId w:val="22"/>
              </w:numPr>
              <w:spacing w:after="200"/>
            </w:pPr>
            <w:r>
              <w:t>Promote agro-forestry, silviculture and reforestation on forested and marginal Crown lands and private lands (outside protected areas)</w:t>
            </w:r>
          </w:p>
        </w:tc>
        <w:tc>
          <w:tcPr>
            <w:tcW w:w="1275" w:type="dxa"/>
          </w:tcPr>
          <w:p w14:paraId="1D474BCB" w14:textId="3A257F53" w:rsidR="004A2A19" w:rsidRDefault="004A2A19" w:rsidP="00A7427A">
            <w:r>
              <w:rPr>
                <w:rFonts w:cstheme="minorHAnsi"/>
              </w:rPr>
              <w:t>Long term</w:t>
            </w:r>
          </w:p>
        </w:tc>
        <w:tc>
          <w:tcPr>
            <w:tcW w:w="1701" w:type="dxa"/>
          </w:tcPr>
          <w:p w14:paraId="53336B2F" w14:textId="1BC925A7" w:rsidR="004A2A19" w:rsidRDefault="004A2A19" w:rsidP="00A7427A">
            <w:r w:rsidRPr="00213F2E">
              <w:rPr>
                <w:rFonts w:cstheme="minorHAnsi"/>
                <w:b/>
                <w:color w:val="000000"/>
              </w:rPr>
              <w:t>Department of Environment</w:t>
            </w:r>
            <w:r w:rsidRPr="00213F2E">
              <w:t xml:space="preserve">, </w:t>
            </w:r>
            <w:r w:rsidRPr="00213F2E">
              <w:rPr>
                <w:b/>
              </w:rPr>
              <w:t>Department of Agriculture</w:t>
            </w:r>
            <w:r>
              <w:t xml:space="preserve">, Department of Lands &amp; Survey – Physical Planning Unit, </w:t>
            </w:r>
            <w:r w:rsidRPr="00213F2E">
              <w:rPr>
                <w:rFonts w:cstheme="minorHAnsi"/>
                <w:color w:val="000000"/>
              </w:rPr>
              <w:t xml:space="preserve">Montserrat Utilities Ltd. Water Authority, Planning and </w:t>
            </w:r>
            <w:r>
              <w:rPr>
                <w:rFonts w:cstheme="minorHAnsi"/>
                <w:color w:val="000000"/>
              </w:rPr>
              <w:t>Development Authority, farmers and their organisations, private landowners</w:t>
            </w:r>
          </w:p>
        </w:tc>
        <w:tc>
          <w:tcPr>
            <w:tcW w:w="993" w:type="dxa"/>
          </w:tcPr>
          <w:p w14:paraId="76A3CC01" w14:textId="29F45A5D" w:rsidR="004A2A19" w:rsidRDefault="004A2A19" w:rsidP="00A7427A">
            <w:r>
              <w:t>-</w:t>
            </w:r>
          </w:p>
        </w:tc>
        <w:tc>
          <w:tcPr>
            <w:tcW w:w="1238" w:type="dxa"/>
          </w:tcPr>
          <w:p w14:paraId="67022967" w14:textId="1BB2C9CB" w:rsidR="004A2A19" w:rsidRDefault="004A2A19" w:rsidP="00A7427A">
            <w:r>
              <w:t>-</w:t>
            </w:r>
          </w:p>
        </w:tc>
      </w:tr>
    </w:tbl>
    <w:p w14:paraId="6E9F7E68" w14:textId="4FA6E0E4" w:rsidR="00760AC1" w:rsidRDefault="00760AC1"/>
    <w:p w14:paraId="500E5BC0" w14:textId="60BBB8CC" w:rsidR="00455947" w:rsidRPr="00494FDA" w:rsidRDefault="00494FDA">
      <w:pPr>
        <w:rPr>
          <w:b/>
          <w:i/>
        </w:rPr>
      </w:pPr>
      <w:r w:rsidRPr="00494FDA">
        <w:rPr>
          <w:b/>
          <w:i/>
        </w:rPr>
        <w:t>4</w:t>
      </w:r>
      <w:r w:rsidR="00455947" w:rsidRPr="00494FDA">
        <w:rPr>
          <w:b/>
          <w:i/>
        </w:rPr>
        <w:t>.4 Environmental approvals, audits and monitoring</w:t>
      </w:r>
    </w:p>
    <w:tbl>
      <w:tblPr>
        <w:tblStyle w:val="TableGrid"/>
        <w:tblW w:w="0" w:type="auto"/>
        <w:tblLayout w:type="fixed"/>
        <w:tblLook w:val="04A0" w:firstRow="1" w:lastRow="0" w:firstColumn="1" w:lastColumn="0" w:noHBand="0" w:noVBand="1"/>
      </w:tblPr>
      <w:tblGrid>
        <w:gridCol w:w="1696"/>
        <w:gridCol w:w="2127"/>
        <w:gridCol w:w="1275"/>
        <w:gridCol w:w="1701"/>
        <w:gridCol w:w="993"/>
        <w:gridCol w:w="1224"/>
      </w:tblGrid>
      <w:tr w:rsidR="00D103ED" w14:paraId="4D7444BF" w14:textId="79F26557" w:rsidTr="0028727B">
        <w:tc>
          <w:tcPr>
            <w:tcW w:w="9016" w:type="dxa"/>
            <w:gridSpan w:val="6"/>
            <w:shd w:val="clear" w:color="auto" w:fill="BFBFBF" w:themeFill="background1" w:themeFillShade="BF"/>
          </w:tcPr>
          <w:p w14:paraId="6326BA35" w14:textId="19E3770A" w:rsidR="00D103ED" w:rsidRPr="00455947" w:rsidRDefault="00D103ED">
            <w:pPr>
              <w:rPr>
                <w:b/>
              </w:rPr>
            </w:pPr>
            <w:r w:rsidRPr="00455947">
              <w:rPr>
                <w:b/>
              </w:rPr>
              <w:t>Environmental approvals, audits and monitoring</w:t>
            </w:r>
          </w:p>
        </w:tc>
      </w:tr>
      <w:tr w:rsidR="00D103ED" w14:paraId="4E541093" w14:textId="086181EA" w:rsidTr="0028727B">
        <w:tc>
          <w:tcPr>
            <w:tcW w:w="9016" w:type="dxa"/>
            <w:gridSpan w:val="6"/>
            <w:shd w:val="clear" w:color="auto" w:fill="BFBFBF" w:themeFill="background1" w:themeFillShade="BF"/>
          </w:tcPr>
          <w:p w14:paraId="1FC1AFF2" w14:textId="20763230" w:rsidR="00D103ED" w:rsidRDefault="00D103ED">
            <w:pPr>
              <w:rPr>
                <w:b/>
              </w:rPr>
            </w:pPr>
            <w:r>
              <w:rPr>
                <w:b/>
              </w:rPr>
              <w:t>CEMA objective: Provision of procedures and legislation for environmental approvals, audits and monitoring to ensure environmentally sound and sustainable development</w:t>
            </w:r>
          </w:p>
        </w:tc>
      </w:tr>
      <w:tr w:rsidR="0028727B" w14:paraId="71679600" w14:textId="20DABA28" w:rsidTr="0028727B">
        <w:tc>
          <w:tcPr>
            <w:tcW w:w="1696" w:type="dxa"/>
            <w:shd w:val="clear" w:color="auto" w:fill="BFBFBF" w:themeFill="background1" w:themeFillShade="BF"/>
          </w:tcPr>
          <w:p w14:paraId="0A0CB25E" w14:textId="50B5E028" w:rsidR="00D103ED" w:rsidRDefault="00D103ED" w:rsidP="00455947">
            <w:r w:rsidRPr="002324DE">
              <w:rPr>
                <w:b/>
              </w:rPr>
              <w:t>Priority actions</w:t>
            </w:r>
          </w:p>
        </w:tc>
        <w:tc>
          <w:tcPr>
            <w:tcW w:w="2127" w:type="dxa"/>
            <w:shd w:val="clear" w:color="auto" w:fill="BFBFBF" w:themeFill="background1" w:themeFillShade="BF"/>
          </w:tcPr>
          <w:p w14:paraId="24238742" w14:textId="6C653ED0" w:rsidR="00D103ED" w:rsidRDefault="00D103ED" w:rsidP="00455947">
            <w:r w:rsidRPr="002324DE">
              <w:rPr>
                <w:b/>
              </w:rPr>
              <w:t>Activities</w:t>
            </w:r>
          </w:p>
        </w:tc>
        <w:tc>
          <w:tcPr>
            <w:tcW w:w="1275" w:type="dxa"/>
            <w:shd w:val="clear" w:color="auto" w:fill="BFBFBF" w:themeFill="background1" w:themeFillShade="BF"/>
          </w:tcPr>
          <w:p w14:paraId="0208B0EB" w14:textId="03279B11" w:rsidR="00D103ED" w:rsidRDefault="00D103ED" w:rsidP="00455947">
            <w:r w:rsidRPr="002324DE">
              <w:rPr>
                <w:b/>
              </w:rPr>
              <w:t>Timeframe</w:t>
            </w:r>
          </w:p>
        </w:tc>
        <w:tc>
          <w:tcPr>
            <w:tcW w:w="1701" w:type="dxa"/>
            <w:shd w:val="clear" w:color="auto" w:fill="BFBFBF" w:themeFill="background1" w:themeFillShade="BF"/>
          </w:tcPr>
          <w:p w14:paraId="2277D4DB" w14:textId="21748510" w:rsidR="00D103ED" w:rsidRDefault="00D103ED" w:rsidP="00455947">
            <w:r w:rsidRPr="002324DE">
              <w:rPr>
                <w:b/>
              </w:rPr>
              <w:t>Lead organisation (and key partners)</w:t>
            </w:r>
          </w:p>
        </w:tc>
        <w:tc>
          <w:tcPr>
            <w:tcW w:w="993" w:type="dxa"/>
            <w:shd w:val="clear" w:color="auto" w:fill="BFBFBF" w:themeFill="background1" w:themeFillShade="BF"/>
          </w:tcPr>
          <w:p w14:paraId="205A7116" w14:textId="77777777" w:rsidR="0028727B" w:rsidRDefault="00D103ED" w:rsidP="00455947">
            <w:pPr>
              <w:rPr>
                <w:b/>
              </w:rPr>
            </w:pPr>
            <w:r w:rsidRPr="002324DE">
              <w:rPr>
                <w:b/>
              </w:rPr>
              <w:t>Budget</w:t>
            </w:r>
            <w:r>
              <w:rPr>
                <w:b/>
              </w:rPr>
              <w:t xml:space="preserve"> </w:t>
            </w:r>
          </w:p>
          <w:p w14:paraId="6A2D92DA" w14:textId="17E85CF7" w:rsidR="00D103ED" w:rsidRDefault="00A44B99" w:rsidP="00455947">
            <w:r>
              <w:rPr>
                <w:b/>
              </w:rPr>
              <w:t>(EC</w:t>
            </w:r>
            <w:r w:rsidR="00D103ED">
              <w:rPr>
                <w:b/>
              </w:rPr>
              <w:t>$)</w:t>
            </w:r>
          </w:p>
        </w:tc>
        <w:tc>
          <w:tcPr>
            <w:tcW w:w="1224" w:type="dxa"/>
            <w:shd w:val="clear" w:color="auto" w:fill="BFBFBF" w:themeFill="background1" w:themeFillShade="BF"/>
          </w:tcPr>
          <w:p w14:paraId="02246727" w14:textId="1A0A806D" w:rsidR="00D103ED" w:rsidRPr="002324DE" w:rsidRDefault="0028727B" w:rsidP="00455947">
            <w:pPr>
              <w:rPr>
                <w:b/>
              </w:rPr>
            </w:pPr>
            <w:r>
              <w:rPr>
                <w:b/>
              </w:rPr>
              <w:t>Resources required</w:t>
            </w:r>
          </w:p>
        </w:tc>
      </w:tr>
      <w:tr w:rsidR="004A2A19" w14:paraId="1C01D5CE" w14:textId="667925BD" w:rsidTr="0028727B">
        <w:tc>
          <w:tcPr>
            <w:tcW w:w="1696" w:type="dxa"/>
            <w:vMerge w:val="restart"/>
          </w:tcPr>
          <w:p w14:paraId="2DF271EA" w14:textId="2D13573B" w:rsidR="004A2A19" w:rsidRDefault="004A2A19" w:rsidP="00AB6528">
            <w:pPr>
              <w:pStyle w:val="ListParagraph"/>
              <w:numPr>
                <w:ilvl w:val="0"/>
                <w:numId w:val="23"/>
              </w:numPr>
            </w:pPr>
            <w:r w:rsidRPr="007A13F8">
              <w:rPr>
                <w:rFonts w:cstheme="minorHAnsi"/>
              </w:rPr>
              <w:t xml:space="preserve">Establish a </w:t>
            </w:r>
            <w:r>
              <w:rPr>
                <w:rFonts w:cstheme="minorHAnsi"/>
              </w:rPr>
              <w:t>comprehen-</w:t>
            </w:r>
            <w:r w:rsidRPr="007A13F8">
              <w:rPr>
                <w:rFonts w:cstheme="minorHAnsi"/>
              </w:rPr>
              <w:t xml:space="preserve">sive regulatory framework </w:t>
            </w:r>
            <w:r>
              <w:rPr>
                <w:rFonts w:cstheme="minorHAnsi"/>
              </w:rPr>
              <w:t>for environ-mental approvals, audits and monitoring</w:t>
            </w:r>
            <w:r w:rsidRPr="007A13F8">
              <w:rPr>
                <w:rFonts w:cstheme="minorHAnsi"/>
              </w:rPr>
              <w:t xml:space="preserve"> </w:t>
            </w:r>
          </w:p>
        </w:tc>
        <w:tc>
          <w:tcPr>
            <w:tcW w:w="2127" w:type="dxa"/>
          </w:tcPr>
          <w:p w14:paraId="03207647" w14:textId="71F1F2A2" w:rsidR="004A2A19" w:rsidRDefault="004A2A19" w:rsidP="00AB6528">
            <w:pPr>
              <w:pStyle w:val="ListParagraph"/>
              <w:numPr>
                <w:ilvl w:val="0"/>
                <w:numId w:val="27"/>
              </w:numPr>
            </w:pPr>
            <w:r w:rsidRPr="00095CFA">
              <w:rPr>
                <w:rFonts w:cstheme="minorHAnsi"/>
              </w:rPr>
              <w:t>Ensure new regulations drafted under CEMA on environmental approvals and auditing enter into force and are operationalised, including:</w:t>
            </w:r>
          </w:p>
          <w:p w14:paraId="4908F7D9" w14:textId="77E1F860" w:rsidR="004A2A19" w:rsidRPr="00A157DB" w:rsidRDefault="004A2A19" w:rsidP="00A157DB">
            <w:pPr>
              <w:pStyle w:val="ListParagraph"/>
              <w:numPr>
                <w:ilvl w:val="0"/>
                <w:numId w:val="14"/>
              </w:numPr>
              <w:rPr>
                <w:rFonts w:cstheme="minorHAnsi"/>
              </w:rPr>
            </w:pPr>
            <w:r>
              <w:t>Certificate of Environmental Approval</w:t>
            </w:r>
            <w:r w:rsidRPr="00AB1202">
              <w:rPr>
                <w:b/>
              </w:rPr>
              <w:t xml:space="preserve"> </w:t>
            </w:r>
            <w:r w:rsidRPr="009830BE">
              <w:t>Re</w:t>
            </w:r>
            <w:r>
              <w:t>gulations</w:t>
            </w:r>
          </w:p>
        </w:tc>
        <w:tc>
          <w:tcPr>
            <w:tcW w:w="1275" w:type="dxa"/>
          </w:tcPr>
          <w:p w14:paraId="78191180" w14:textId="1C6C1E78" w:rsidR="004A2A19" w:rsidRDefault="004A2A19" w:rsidP="00455947">
            <w:r>
              <w:t>Short term</w:t>
            </w:r>
          </w:p>
        </w:tc>
        <w:tc>
          <w:tcPr>
            <w:tcW w:w="1701" w:type="dxa"/>
          </w:tcPr>
          <w:p w14:paraId="74C15B40" w14:textId="72A180F5" w:rsidR="004A2A19" w:rsidRDefault="004A2A19" w:rsidP="00455947">
            <w:r>
              <w:rPr>
                <w:rFonts w:cstheme="minorHAnsi"/>
                <w:b/>
              </w:rPr>
              <w:t xml:space="preserve">Department of </w:t>
            </w:r>
            <w:r w:rsidRPr="004664F5">
              <w:rPr>
                <w:rFonts w:cstheme="minorHAnsi"/>
                <w:b/>
              </w:rPr>
              <w:t>Environment</w:t>
            </w:r>
            <w:r>
              <w:rPr>
                <w:rFonts w:cstheme="minorHAnsi"/>
              </w:rPr>
              <w:t>, Attorney General’s Chambers, Officer of the Premier</w:t>
            </w:r>
          </w:p>
        </w:tc>
        <w:tc>
          <w:tcPr>
            <w:tcW w:w="993" w:type="dxa"/>
          </w:tcPr>
          <w:p w14:paraId="38D69AEA" w14:textId="1A2BA9D1" w:rsidR="004A2A19" w:rsidRDefault="00DD24EE" w:rsidP="00455947">
            <w:r>
              <w:t>20</w:t>
            </w:r>
            <w:r w:rsidR="004A2A19">
              <w:t>,500</w:t>
            </w:r>
          </w:p>
        </w:tc>
        <w:tc>
          <w:tcPr>
            <w:tcW w:w="1224" w:type="dxa"/>
          </w:tcPr>
          <w:p w14:paraId="50A9AAB0" w14:textId="34EBC533" w:rsidR="004A2A19" w:rsidRDefault="004A2A19" w:rsidP="00455947">
            <w:r>
              <w:t>Staff time</w:t>
            </w:r>
          </w:p>
        </w:tc>
      </w:tr>
      <w:tr w:rsidR="004A2A19" w14:paraId="15AF15D1" w14:textId="018072CB" w:rsidTr="0028727B">
        <w:tc>
          <w:tcPr>
            <w:tcW w:w="1696" w:type="dxa"/>
            <w:vMerge/>
          </w:tcPr>
          <w:p w14:paraId="05209570" w14:textId="77777777" w:rsidR="004A2A19" w:rsidRDefault="004A2A19" w:rsidP="007A13F8"/>
        </w:tc>
        <w:tc>
          <w:tcPr>
            <w:tcW w:w="2127" w:type="dxa"/>
          </w:tcPr>
          <w:p w14:paraId="4E119465" w14:textId="55D154C4" w:rsidR="004A2A19" w:rsidRPr="00A157DB" w:rsidRDefault="004A2A19" w:rsidP="00A157DB">
            <w:pPr>
              <w:pStyle w:val="ListParagraph"/>
              <w:numPr>
                <w:ilvl w:val="0"/>
                <w:numId w:val="27"/>
              </w:numPr>
              <w:rPr>
                <w:rFonts w:cstheme="minorHAnsi"/>
              </w:rPr>
            </w:pPr>
            <w:r>
              <w:rPr>
                <w:rFonts w:cstheme="minorHAnsi"/>
              </w:rPr>
              <w:t xml:space="preserve">Develop additional regulations </w:t>
            </w:r>
            <w:r>
              <w:t>on environmental monitoring, enforcement and assessment of orders, plans and audits under CEMA</w:t>
            </w:r>
          </w:p>
        </w:tc>
        <w:tc>
          <w:tcPr>
            <w:tcW w:w="1275" w:type="dxa"/>
          </w:tcPr>
          <w:p w14:paraId="1376D510" w14:textId="60BA979B" w:rsidR="004A2A19" w:rsidRDefault="004A2A19" w:rsidP="007A13F8">
            <w:pPr>
              <w:rPr>
                <w:rFonts w:cstheme="minorHAnsi"/>
              </w:rPr>
            </w:pPr>
            <w:r>
              <w:rPr>
                <w:rFonts w:cstheme="minorHAnsi"/>
              </w:rPr>
              <w:t>Short term</w:t>
            </w:r>
          </w:p>
        </w:tc>
        <w:tc>
          <w:tcPr>
            <w:tcW w:w="1701" w:type="dxa"/>
          </w:tcPr>
          <w:p w14:paraId="50D88FA4" w14:textId="1D56DA3D" w:rsidR="004A2A19" w:rsidRPr="00B155A4" w:rsidRDefault="004A2A19" w:rsidP="007A13F8">
            <w:pPr>
              <w:rPr>
                <w:rFonts w:cstheme="minorHAnsi"/>
                <w:b/>
                <w:color w:val="000000"/>
              </w:rPr>
            </w:pPr>
            <w:r>
              <w:rPr>
                <w:rFonts w:cstheme="minorHAnsi"/>
                <w:b/>
              </w:rPr>
              <w:t xml:space="preserve">Department of </w:t>
            </w:r>
            <w:r w:rsidRPr="004664F5">
              <w:rPr>
                <w:rFonts w:cstheme="minorHAnsi"/>
                <w:b/>
              </w:rPr>
              <w:t>Environment</w:t>
            </w:r>
            <w:r>
              <w:rPr>
                <w:rFonts w:cstheme="minorHAnsi"/>
              </w:rPr>
              <w:t xml:space="preserve">, </w:t>
            </w:r>
            <w:r w:rsidRPr="00B1393B">
              <w:rPr>
                <w:rFonts w:cstheme="minorHAnsi"/>
                <w:color w:val="000000"/>
              </w:rPr>
              <w:t>Department of Lands &amp; Survey - Physical Planning Unit, Planning and Development Authority</w:t>
            </w:r>
            <w:r w:rsidRPr="00B1393B">
              <w:rPr>
                <w:rFonts w:cstheme="minorHAnsi"/>
              </w:rPr>
              <w:t xml:space="preserve">, </w:t>
            </w:r>
            <w:r>
              <w:rPr>
                <w:rFonts w:cstheme="minorHAnsi"/>
                <w:color w:val="000000"/>
              </w:rPr>
              <w:t xml:space="preserve">Montserrat Utilities Ltd., </w:t>
            </w:r>
            <w:r>
              <w:rPr>
                <w:rFonts w:cstheme="minorHAnsi"/>
              </w:rPr>
              <w:t xml:space="preserve">Attorney General’s Chambers, Officer of the Premier, Montserrat National Trust, farmers, fisherfolk and their organisations, small </w:t>
            </w:r>
            <w:r w:rsidRPr="00B1393B">
              <w:rPr>
                <w:rFonts w:cstheme="minorHAnsi"/>
                <w:color w:val="000000"/>
              </w:rPr>
              <w:t xml:space="preserve">business owners, </w:t>
            </w:r>
            <w:r>
              <w:rPr>
                <w:rFonts w:cstheme="minorHAnsi"/>
                <w:color w:val="000000"/>
              </w:rPr>
              <w:t xml:space="preserve">large landowners, </w:t>
            </w:r>
            <w:r w:rsidRPr="00B1393B">
              <w:rPr>
                <w:rFonts w:cstheme="minorHAnsi"/>
                <w:color w:val="000000"/>
              </w:rPr>
              <w:lastRenderedPageBreak/>
              <w:t>developers, quarries</w:t>
            </w:r>
          </w:p>
        </w:tc>
        <w:tc>
          <w:tcPr>
            <w:tcW w:w="993" w:type="dxa"/>
          </w:tcPr>
          <w:p w14:paraId="1F0B75B3" w14:textId="680E1B45" w:rsidR="004A2A19" w:rsidRDefault="004A2A19" w:rsidP="007A13F8">
            <w:r>
              <w:lastRenderedPageBreak/>
              <w:t>25,000</w:t>
            </w:r>
          </w:p>
        </w:tc>
        <w:tc>
          <w:tcPr>
            <w:tcW w:w="1224" w:type="dxa"/>
          </w:tcPr>
          <w:p w14:paraId="37C07524" w14:textId="2C6064A9" w:rsidR="004A2A19" w:rsidRDefault="004A2A19" w:rsidP="007A13F8">
            <w:r>
              <w:t>Consultant, Staff time, Travel, Workshop/ meeting venue and meals</w:t>
            </w:r>
          </w:p>
        </w:tc>
      </w:tr>
      <w:tr w:rsidR="004A2A19" w14:paraId="62905AEB" w14:textId="2BF347BD" w:rsidTr="0028727B">
        <w:tc>
          <w:tcPr>
            <w:tcW w:w="1696" w:type="dxa"/>
            <w:vMerge/>
          </w:tcPr>
          <w:p w14:paraId="0D740EAA" w14:textId="77777777" w:rsidR="004A2A19" w:rsidRDefault="004A2A19" w:rsidP="007A13F8"/>
        </w:tc>
        <w:tc>
          <w:tcPr>
            <w:tcW w:w="2127" w:type="dxa"/>
          </w:tcPr>
          <w:p w14:paraId="38634688" w14:textId="1FFBE6DF" w:rsidR="004A2A19" w:rsidRDefault="004A2A19" w:rsidP="00AB6528">
            <w:pPr>
              <w:pStyle w:val="ListParagraph"/>
              <w:numPr>
                <w:ilvl w:val="0"/>
                <w:numId w:val="27"/>
              </w:numPr>
            </w:pPr>
            <w:r w:rsidRPr="00095CFA">
              <w:rPr>
                <w:rFonts w:cstheme="minorHAnsi"/>
              </w:rPr>
              <w:t xml:space="preserve">Develop and implement a communication and engagement strategy to enhance public awareness and compliance with CEMA and its supporting regulations related to Certificate of Environmental Approvals and environmental impact assessments (EIAs) and audits </w:t>
            </w:r>
          </w:p>
        </w:tc>
        <w:tc>
          <w:tcPr>
            <w:tcW w:w="1275" w:type="dxa"/>
          </w:tcPr>
          <w:p w14:paraId="5395A0C7" w14:textId="11DE6850" w:rsidR="004A2A19" w:rsidRDefault="004A2A19" w:rsidP="007A13F8">
            <w:r>
              <w:rPr>
                <w:rFonts w:cstheme="minorHAnsi"/>
              </w:rPr>
              <w:t>Short term</w:t>
            </w:r>
          </w:p>
        </w:tc>
        <w:tc>
          <w:tcPr>
            <w:tcW w:w="1701" w:type="dxa"/>
          </w:tcPr>
          <w:p w14:paraId="2E45D62C" w14:textId="798732C3" w:rsidR="004A2A19" w:rsidRPr="00B1393B" w:rsidRDefault="004A2A19" w:rsidP="007A13F8">
            <w:pPr>
              <w:rPr>
                <w:rFonts w:cstheme="minorHAnsi"/>
              </w:rPr>
            </w:pPr>
            <w:r w:rsidRPr="00B1393B">
              <w:rPr>
                <w:rFonts w:cstheme="minorHAnsi"/>
                <w:b/>
                <w:color w:val="000000"/>
              </w:rPr>
              <w:t>Department of Environment</w:t>
            </w:r>
            <w:r w:rsidRPr="00B1393B">
              <w:rPr>
                <w:rFonts w:cstheme="minorHAnsi"/>
                <w:color w:val="000000"/>
              </w:rPr>
              <w:t>, Department of Lands &amp; Survey - Physical Planning Unit, Planning and Development Authority</w:t>
            </w:r>
            <w:r w:rsidRPr="00B1393B">
              <w:rPr>
                <w:rFonts w:cstheme="minorHAnsi"/>
              </w:rPr>
              <w:t xml:space="preserve">, </w:t>
            </w:r>
            <w:r>
              <w:rPr>
                <w:rFonts w:cstheme="minorHAnsi"/>
              </w:rPr>
              <w:t xml:space="preserve">small </w:t>
            </w:r>
            <w:r w:rsidRPr="00B1393B">
              <w:rPr>
                <w:rFonts w:cstheme="minorHAnsi"/>
                <w:color w:val="000000"/>
              </w:rPr>
              <w:t>business owners, large landowners, developers, quarries</w:t>
            </w:r>
          </w:p>
        </w:tc>
        <w:tc>
          <w:tcPr>
            <w:tcW w:w="993" w:type="dxa"/>
          </w:tcPr>
          <w:p w14:paraId="483634B2" w14:textId="6C6C3886" w:rsidR="004A2A19" w:rsidRDefault="004A2A19" w:rsidP="007A13F8">
            <w:r>
              <w:t>31,500</w:t>
            </w:r>
          </w:p>
        </w:tc>
        <w:tc>
          <w:tcPr>
            <w:tcW w:w="1224" w:type="dxa"/>
          </w:tcPr>
          <w:p w14:paraId="6F6167A3" w14:textId="77777777" w:rsidR="004A2A19" w:rsidRDefault="004A2A19" w:rsidP="0028727B">
            <w:r>
              <w:t>Staff time, Meeting venues and meals,</w:t>
            </w:r>
          </w:p>
          <w:p w14:paraId="2F13D75B" w14:textId="06D1BD5F" w:rsidR="004A2A19" w:rsidRDefault="004A2A19" w:rsidP="0028727B">
            <w:r>
              <w:t>Graphic design/ printing of communic-ation products</w:t>
            </w:r>
          </w:p>
        </w:tc>
      </w:tr>
      <w:tr w:rsidR="004A2A19" w14:paraId="429F1EDE" w14:textId="528AAA1D" w:rsidTr="0028727B">
        <w:tc>
          <w:tcPr>
            <w:tcW w:w="1696" w:type="dxa"/>
            <w:vMerge/>
          </w:tcPr>
          <w:p w14:paraId="56FCC36F" w14:textId="77777777" w:rsidR="004A2A19" w:rsidRDefault="004A2A19" w:rsidP="00DD3702"/>
        </w:tc>
        <w:tc>
          <w:tcPr>
            <w:tcW w:w="2127" w:type="dxa"/>
          </w:tcPr>
          <w:p w14:paraId="39E25FE7" w14:textId="74FE8652" w:rsidR="004A2A19" w:rsidRDefault="004A2A19" w:rsidP="00AB6528">
            <w:pPr>
              <w:pStyle w:val="ListParagraph"/>
              <w:numPr>
                <w:ilvl w:val="0"/>
                <w:numId w:val="27"/>
              </w:numPr>
            </w:pPr>
            <w:r w:rsidRPr="00DD3702">
              <w:rPr>
                <w:rFonts w:cstheme="minorHAnsi"/>
              </w:rPr>
              <w:t>Update the Physical Planning Act to ensure synergies with Certificate of Environmental Approval regulations under CEMA and clarify</w:t>
            </w:r>
            <w:r>
              <w:rPr>
                <w:rFonts w:cstheme="minorHAnsi"/>
              </w:rPr>
              <w:t xml:space="preserve"> the</w:t>
            </w:r>
            <w:r w:rsidRPr="00DD3702">
              <w:rPr>
                <w:rFonts w:cstheme="minorHAnsi"/>
              </w:rPr>
              <w:t xml:space="preserve"> roles and process for EIAs</w:t>
            </w:r>
          </w:p>
        </w:tc>
        <w:tc>
          <w:tcPr>
            <w:tcW w:w="1275" w:type="dxa"/>
          </w:tcPr>
          <w:p w14:paraId="3C85EDF2" w14:textId="4C29EE1F" w:rsidR="004A2A19" w:rsidRDefault="004A2A19" w:rsidP="00DD3702">
            <w:r>
              <w:rPr>
                <w:rFonts w:cstheme="minorHAnsi"/>
              </w:rPr>
              <w:t>Medium term</w:t>
            </w:r>
          </w:p>
        </w:tc>
        <w:tc>
          <w:tcPr>
            <w:tcW w:w="1701" w:type="dxa"/>
          </w:tcPr>
          <w:p w14:paraId="014967F9" w14:textId="77777777" w:rsidR="004A2A19" w:rsidRPr="00762199" w:rsidRDefault="004A2A19" w:rsidP="00DD3702">
            <w:pPr>
              <w:rPr>
                <w:rFonts w:cstheme="minorHAnsi"/>
              </w:rPr>
            </w:pPr>
            <w:r>
              <w:rPr>
                <w:rFonts w:cstheme="minorHAnsi"/>
                <w:b/>
                <w:color w:val="000000"/>
              </w:rPr>
              <w:t xml:space="preserve">Department of Lands &amp; Survey - </w:t>
            </w:r>
            <w:r w:rsidRPr="00B155A4">
              <w:rPr>
                <w:rFonts w:cstheme="minorHAnsi"/>
                <w:b/>
                <w:color w:val="000000"/>
              </w:rPr>
              <w:t>Phys</w:t>
            </w:r>
            <w:r>
              <w:rPr>
                <w:rFonts w:cstheme="minorHAnsi"/>
                <w:b/>
                <w:color w:val="000000"/>
              </w:rPr>
              <w:t>ical Planning Unit</w:t>
            </w:r>
            <w:r>
              <w:rPr>
                <w:rFonts w:cstheme="minorHAnsi"/>
                <w:color w:val="000000"/>
              </w:rPr>
              <w:t xml:space="preserve">, </w:t>
            </w:r>
            <w:r w:rsidRPr="00485040">
              <w:rPr>
                <w:rFonts w:cstheme="minorHAnsi"/>
                <w:color w:val="000000"/>
              </w:rPr>
              <w:t>Department of Environment,</w:t>
            </w:r>
            <w:r>
              <w:rPr>
                <w:rFonts w:cstheme="minorHAnsi"/>
                <w:color w:val="000000"/>
              </w:rPr>
              <w:t xml:space="preserve"> </w:t>
            </w:r>
            <w:r w:rsidRPr="00762199">
              <w:rPr>
                <w:rFonts w:cstheme="minorHAnsi"/>
                <w:color w:val="000000"/>
              </w:rPr>
              <w:t>Planning and Development Authority</w:t>
            </w:r>
          </w:p>
          <w:p w14:paraId="79062C43" w14:textId="77777777" w:rsidR="004A2A19" w:rsidRDefault="004A2A19" w:rsidP="00DD3702"/>
        </w:tc>
        <w:tc>
          <w:tcPr>
            <w:tcW w:w="993" w:type="dxa"/>
          </w:tcPr>
          <w:p w14:paraId="7CDCEDE3" w14:textId="10863F86" w:rsidR="004A2A19" w:rsidRDefault="004A2A19" w:rsidP="00DD3702">
            <w:r>
              <w:t>-</w:t>
            </w:r>
          </w:p>
        </w:tc>
        <w:tc>
          <w:tcPr>
            <w:tcW w:w="1224" w:type="dxa"/>
          </w:tcPr>
          <w:p w14:paraId="2CACF4E6" w14:textId="375AA161" w:rsidR="004A2A19" w:rsidRDefault="004A2A19" w:rsidP="00DD3702">
            <w:r>
              <w:t>-</w:t>
            </w:r>
          </w:p>
        </w:tc>
      </w:tr>
      <w:tr w:rsidR="004A2A19" w14:paraId="11E02D9F" w14:textId="56AF32E5" w:rsidTr="0028727B">
        <w:tc>
          <w:tcPr>
            <w:tcW w:w="1696" w:type="dxa"/>
            <w:vMerge w:val="restart"/>
          </w:tcPr>
          <w:p w14:paraId="6D6FF8CC" w14:textId="73FD61AB" w:rsidR="004A2A19" w:rsidRPr="008C1606" w:rsidRDefault="004A2A19" w:rsidP="00AB6528">
            <w:pPr>
              <w:pStyle w:val="ListParagraph"/>
              <w:numPr>
                <w:ilvl w:val="0"/>
                <w:numId w:val="23"/>
              </w:numPr>
              <w:spacing w:after="200"/>
              <w:rPr>
                <w:rFonts w:cstheme="minorHAnsi"/>
              </w:rPr>
            </w:pPr>
            <w:r w:rsidRPr="008C1606">
              <w:rPr>
                <w:rFonts w:cstheme="minorHAnsi"/>
              </w:rPr>
              <w:t>Establish a coordinated system for issuing, monitoring and ensuring compliance of activities under Certificates of Environmental Approval and EIAs</w:t>
            </w:r>
          </w:p>
        </w:tc>
        <w:tc>
          <w:tcPr>
            <w:tcW w:w="2127" w:type="dxa"/>
          </w:tcPr>
          <w:p w14:paraId="7BA89541" w14:textId="2C3748D7" w:rsidR="004A2A19" w:rsidRDefault="004A2A19" w:rsidP="00AB6528">
            <w:pPr>
              <w:pStyle w:val="ListParagraph"/>
              <w:numPr>
                <w:ilvl w:val="0"/>
                <w:numId w:val="24"/>
              </w:numPr>
            </w:pPr>
            <w:r>
              <w:t>Develop and implement clear and specific procedures for issuing and monitoring Certificate of Environmental Approvals within the Department of Environment</w:t>
            </w:r>
          </w:p>
        </w:tc>
        <w:tc>
          <w:tcPr>
            <w:tcW w:w="1275" w:type="dxa"/>
          </w:tcPr>
          <w:p w14:paraId="0D72D53A" w14:textId="3A933F57" w:rsidR="004A2A19" w:rsidRDefault="004A2A19" w:rsidP="00DD3702">
            <w:r>
              <w:t>Short term</w:t>
            </w:r>
          </w:p>
        </w:tc>
        <w:tc>
          <w:tcPr>
            <w:tcW w:w="1701" w:type="dxa"/>
          </w:tcPr>
          <w:p w14:paraId="096ADA3B" w14:textId="4B55510E" w:rsidR="004A2A19" w:rsidRDefault="004A2A19" w:rsidP="00DD3702">
            <w:r>
              <w:rPr>
                <w:rFonts w:cstheme="minorHAnsi"/>
                <w:b/>
                <w:color w:val="000000"/>
              </w:rPr>
              <w:t xml:space="preserve">Department of </w:t>
            </w:r>
            <w:r w:rsidRPr="00B155A4">
              <w:rPr>
                <w:rFonts w:cstheme="minorHAnsi"/>
                <w:b/>
                <w:color w:val="000000"/>
              </w:rPr>
              <w:t>Environment</w:t>
            </w:r>
            <w:r w:rsidRPr="00762199">
              <w:rPr>
                <w:rFonts w:cstheme="minorHAnsi"/>
                <w:color w:val="000000"/>
              </w:rPr>
              <w:t>,</w:t>
            </w:r>
            <w:r>
              <w:rPr>
                <w:rFonts w:cstheme="minorHAnsi"/>
                <w:color w:val="000000"/>
              </w:rPr>
              <w:t xml:space="preserve"> </w:t>
            </w:r>
            <w:r w:rsidRPr="002068ED">
              <w:rPr>
                <w:rFonts w:cstheme="minorHAnsi"/>
                <w:color w:val="000000"/>
              </w:rPr>
              <w:t>Department of Lands &amp; Survey - Physical Planning Unit,</w:t>
            </w:r>
            <w:r>
              <w:rPr>
                <w:rFonts w:cstheme="minorHAnsi"/>
                <w:color w:val="000000"/>
              </w:rPr>
              <w:t xml:space="preserve"> </w:t>
            </w:r>
            <w:r w:rsidRPr="00762199">
              <w:rPr>
                <w:rFonts w:cstheme="minorHAnsi"/>
                <w:color w:val="000000"/>
              </w:rPr>
              <w:t>Planning and Development Authority</w:t>
            </w:r>
          </w:p>
        </w:tc>
        <w:tc>
          <w:tcPr>
            <w:tcW w:w="993" w:type="dxa"/>
          </w:tcPr>
          <w:p w14:paraId="6342B9D6" w14:textId="47AE0C4B" w:rsidR="004A2A19" w:rsidRDefault="004A2A19" w:rsidP="00DD3702">
            <w:r>
              <w:t>62,500</w:t>
            </w:r>
          </w:p>
        </w:tc>
        <w:tc>
          <w:tcPr>
            <w:tcW w:w="1224" w:type="dxa"/>
          </w:tcPr>
          <w:p w14:paraId="1A406BA9" w14:textId="17C19203" w:rsidR="004A2A19" w:rsidRDefault="004A2A19" w:rsidP="00DD3702">
            <w:r>
              <w:t>Staff- administra-tive and monitoring and enforce-ment officers, Equipment</w:t>
            </w:r>
          </w:p>
        </w:tc>
      </w:tr>
      <w:tr w:rsidR="004A2A19" w14:paraId="5A2559F8" w14:textId="757BC1FD" w:rsidTr="0028727B">
        <w:tc>
          <w:tcPr>
            <w:tcW w:w="1696" w:type="dxa"/>
            <w:vMerge/>
          </w:tcPr>
          <w:p w14:paraId="6042EF4C" w14:textId="77777777" w:rsidR="004A2A19" w:rsidRDefault="004A2A19" w:rsidP="002068ED"/>
        </w:tc>
        <w:tc>
          <w:tcPr>
            <w:tcW w:w="2127" w:type="dxa"/>
          </w:tcPr>
          <w:p w14:paraId="02E31BD7" w14:textId="5EE98E58" w:rsidR="004A2A19" w:rsidRDefault="004A2A19" w:rsidP="00AB6528">
            <w:pPr>
              <w:pStyle w:val="ListParagraph"/>
              <w:numPr>
                <w:ilvl w:val="0"/>
                <w:numId w:val="24"/>
              </w:numPr>
            </w:pPr>
            <w:r w:rsidRPr="004D156C">
              <w:rPr>
                <w:rFonts w:cstheme="minorHAnsi"/>
              </w:rPr>
              <w:t xml:space="preserve">Coordinate </w:t>
            </w:r>
            <w:r>
              <w:rPr>
                <w:rFonts w:cstheme="minorHAnsi"/>
              </w:rPr>
              <w:t xml:space="preserve">the issuance and monitoring of Certificates of Environmental Approval and </w:t>
            </w:r>
            <w:r w:rsidRPr="004D156C">
              <w:rPr>
                <w:rFonts w:cstheme="minorHAnsi"/>
              </w:rPr>
              <w:t xml:space="preserve">Environmental </w:t>
            </w:r>
            <w:r w:rsidRPr="004D156C">
              <w:rPr>
                <w:rFonts w:cstheme="minorHAnsi"/>
              </w:rPr>
              <w:lastRenderedPageBreak/>
              <w:t xml:space="preserve">Impact Assessments (EIAs) effectively between </w:t>
            </w:r>
            <w:r>
              <w:rPr>
                <w:rFonts w:cstheme="minorHAnsi"/>
              </w:rPr>
              <w:t xml:space="preserve">the </w:t>
            </w:r>
            <w:r w:rsidRPr="004D156C">
              <w:rPr>
                <w:rFonts w:cstheme="minorHAnsi"/>
              </w:rPr>
              <w:t>Physical Planning Unit and Department of Environment</w:t>
            </w:r>
          </w:p>
        </w:tc>
        <w:tc>
          <w:tcPr>
            <w:tcW w:w="1275" w:type="dxa"/>
          </w:tcPr>
          <w:p w14:paraId="5DAFC9CA" w14:textId="469C4E63" w:rsidR="004A2A19" w:rsidRDefault="004A2A19" w:rsidP="002068ED">
            <w:r>
              <w:rPr>
                <w:rFonts w:cstheme="minorHAnsi"/>
              </w:rPr>
              <w:lastRenderedPageBreak/>
              <w:t>Short term</w:t>
            </w:r>
          </w:p>
        </w:tc>
        <w:tc>
          <w:tcPr>
            <w:tcW w:w="1701" w:type="dxa"/>
          </w:tcPr>
          <w:p w14:paraId="50EBEA21" w14:textId="77777777" w:rsidR="004A2A19" w:rsidRPr="00762199" w:rsidRDefault="004A2A19" w:rsidP="002068ED">
            <w:pPr>
              <w:rPr>
                <w:rFonts w:cstheme="minorHAnsi"/>
              </w:rPr>
            </w:pPr>
            <w:r w:rsidRPr="00B155A4">
              <w:rPr>
                <w:rFonts w:cstheme="minorHAnsi"/>
                <w:b/>
                <w:color w:val="000000"/>
              </w:rPr>
              <w:t>Department of Environment</w:t>
            </w:r>
            <w:r w:rsidRPr="00762199">
              <w:rPr>
                <w:rFonts w:cstheme="minorHAnsi"/>
                <w:color w:val="000000"/>
              </w:rPr>
              <w:t>,</w:t>
            </w:r>
            <w:r>
              <w:rPr>
                <w:rFonts w:cstheme="minorHAnsi"/>
                <w:color w:val="000000"/>
              </w:rPr>
              <w:t xml:space="preserve"> </w:t>
            </w:r>
            <w:r>
              <w:rPr>
                <w:rFonts w:cstheme="minorHAnsi"/>
                <w:b/>
                <w:color w:val="000000"/>
              </w:rPr>
              <w:t xml:space="preserve">Department of Lands &amp; Survey - </w:t>
            </w:r>
            <w:r w:rsidRPr="00B155A4">
              <w:rPr>
                <w:rFonts w:cstheme="minorHAnsi"/>
                <w:b/>
                <w:color w:val="000000"/>
              </w:rPr>
              <w:t>Phys</w:t>
            </w:r>
            <w:r>
              <w:rPr>
                <w:rFonts w:cstheme="minorHAnsi"/>
                <w:b/>
                <w:color w:val="000000"/>
              </w:rPr>
              <w:t>ical Planning Unit</w:t>
            </w:r>
            <w:r>
              <w:rPr>
                <w:rFonts w:cstheme="minorHAnsi"/>
                <w:color w:val="000000"/>
              </w:rPr>
              <w:t xml:space="preserve">, </w:t>
            </w:r>
            <w:r w:rsidRPr="00762199">
              <w:rPr>
                <w:rFonts w:cstheme="minorHAnsi"/>
                <w:color w:val="000000"/>
              </w:rPr>
              <w:t xml:space="preserve">Planning and </w:t>
            </w:r>
            <w:r w:rsidRPr="00762199">
              <w:rPr>
                <w:rFonts w:cstheme="minorHAnsi"/>
                <w:color w:val="000000"/>
              </w:rPr>
              <w:lastRenderedPageBreak/>
              <w:t>Development Authority</w:t>
            </w:r>
          </w:p>
          <w:p w14:paraId="3BDD3D8D" w14:textId="77777777" w:rsidR="004A2A19" w:rsidRDefault="004A2A19" w:rsidP="002068ED"/>
        </w:tc>
        <w:tc>
          <w:tcPr>
            <w:tcW w:w="993" w:type="dxa"/>
          </w:tcPr>
          <w:p w14:paraId="318F1BAC" w14:textId="3554F131" w:rsidR="004A2A19" w:rsidRDefault="004A2A19" w:rsidP="002068ED">
            <w:r>
              <w:lastRenderedPageBreak/>
              <w:t>15,500</w:t>
            </w:r>
          </w:p>
        </w:tc>
        <w:tc>
          <w:tcPr>
            <w:tcW w:w="1224" w:type="dxa"/>
          </w:tcPr>
          <w:p w14:paraId="27CE03AB" w14:textId="210D0F4D" w:rsidR="004A2A19" w:rsidRDefault="004A2A19" w:rsidP="002068ED">
            <w:r>
              <w:t>Staff time</w:t>
            </w:r>
          </w:p>
        </w:tc>
      </w:tr>
    </w:tbl>
    <w:p w14:paraId="13E4EC94" w14:textId="4981F292" w:rsidR="00455947" w:rsidRDefault="00455947"/>
    <w:p w14:paraId="194399F1" w14:textId="7CEB20F1" w:rsidR="00C950A3" w:rsidRPr="00494FDA" w:rsidRDefault="00494FDA">
      <w:pPr>
        <w:rPr>
          <w:b/>
          <w:i/>
        </w:rPr>
      </w:pPr>
      <w:r w:rsidRPr="00494FDA">
        <w:rPr>
          <w:b/>
          <w:i/>
        </w:rPr>
        <w:t>4</w:t>
      </w:r>
      <w:r w:rsidR="00C950A3" w:rsidRPr="00494FDA">
        <w:rPr>
          <w:b/>
          <w:i/>
        </w:rPr>
        <w:t>.5 Pollution control and prevention</w:t>
      </w:r>
    </w:p>
    <w:tbl>
      <w:tblPr>
        <w:tblStyle w:val="TableGrid"/>
        <w:tblW w:w="0" w:type="auto"/>
        <w:tblLayout w:type="fixed"/>
        <w:tblLook w:val="04A0" w:firstRow="1" w:lastRow="0" w:firstColumn="1" w:lastColumn="0" w:noHBand="0" w:noVBand="1"/>
      </w:tblPr>
      <w:tblGrid>
        <w:gridCol w:w="1838"/>
        <w:gridCol w:w="1843"/>
        <w:gridCol w:w="1276"/>
        <w:gridCol w:w="1559"/>
        <w:gridCol w:w="1134"/>
        <w:gridCol w:w="1366"/>
      </w:tblGrid>
      <w:tr w:rsidR="000A5FD3" w14:paraId="4E44C9F4" w14:textId="590B55E7" w:rsidTr="000A5FD3">
        <w:tc>
          <w:tcPr>
            <w:tcW w:w="9016" w:type="dxa"/>
            <w:gridSpan w:val="6"/>
            <w:shd w:val="clear" w:color="auto" w:fill="BFBFBF" w:themeFill="background1" w:themeFillShade="BF"/>
          </w:tcPr>
          <w:p w14:paraId="22EB578F" w14:textId="0178DE23" w:rsidR="000A5FD3" w:rsidRDefault="000A5FD3" w:rsidP="00A157DB">
            <w:pPr>
              <w:rPr>
                <w:b/>
              </w:rPr>
            </w:pPr>
            <w:r>
              <w:rPr>
                <w:b/>
              </w:rPr>
              <w:t>Pollution control and prevention</w:t>
            </w:r>
          </w:p>
        </w:tc>
      </w:tr>
      <w:tr w:rsidR="000A5FD3" w14:paraId="047D9BA3" w14:textId="6D3E8424" w:rsidTr="000A5FD3">
        <w:tc>
          <w:tcPr>
            <w:tcW w:w="9016" w:type="dxa"/>
            <w:gridSpan w:val="6"/>
            <w:shd w:val="clear" w:color="auto" w:fill="BFBFBF" w:themeFill="background1" w:themeFillShade="BF"/>
          </w:tcPr>
          <w:p w14:paraId="12605D2E" w14:textId="7AA9EF36" w:rsidR="000A5FD3" w:rsidRDefault="000A5FD3" w:rsidP="00A157DB">
            <w:pPr>
              <w:rPr>
                <w:b/>
              </w:rPr>
            </w:pPr>
            <w:r>
              <w:rPr>
                <w:b/>
              </w:rPr>
              <w:t xml:space="preserve">CEMA objective: </w:t>
            </w:r>
            <w:r w:rsidRPr="00E9073A">
              <w:t>Management of</w:t>
            </w:r>
            <w:r>
              <w:rPr>
                <w:b/>
              </w:rPr>
              <w:t xml:space="preserve"> </w:t>
            </w:r>
            <w:r>
              <w:rPr>
                <w:rFonts w:cstheme="minorHAnsi"/>
              </w:rPr>
              <w:t>pollution of</w:t>
            </w:r>
            <w:r w:rsidRPr="000848A5">
              <w:rPr>
                <w:rFonts w:cstheme="minorHAnsi"/>
              </w:rPr>
              <w:t xml:space="preserve"> the environment </w:t>
            </w:r>
            <w:r>
              <w:rPr>
                <w:rFonts w:cstheme="minorHAnsi"/>
              </w:rPr>
              <w:t>in order to</w:t>
            </w:r>
            <w:r w:rsidRPr="000848A5">
              <w:rPr>
                <w:rFonts w:cstheme="minorHAnsi"/>
              </w:rPr>
              <w:t xml:space="preserve"> p</w:t>
            </w:r>
            <w:r>
              <w:rPr>
                <w:rFonts w:cstheme="minorHAnsi"/>
              </w:rPr>
              <w:t>rotect human health and maintain</w:t>
            </w:r>
            <w:r w:rsidRPr="000848A5">
              <w:rPr>
                <w:rFonts w:cstheme="minorHAnsi"/>
              </w:rPr>
              <w:t xml:space="preserve"> the quality of the environment</w:t>
            </w:r>
          </w:p>
        </w:tc>
      </w:tr>
      <w:tr w:rsidR="000A5FD3" w14:paraId="25490C6B" w14:textId="07EDEE72" w:rsidTr="000A5FD3">
        <w:tc>
          <w:tcPr>
            <w:tcW w:w="1838" w:type="dxa"/>
            <w:shd w:val="clear" w:color="auto" w:fill="BFBFBF" w:themeFill="background1" w:themeFillShade="BF"/>
          </w:tcPr>
          <w:p w14:paraId="61C86A72" w14:textId="77777777" w:rsidR="000A5FD3" w:rsidRDefault="000A5FD3" w:rsidP="00A157DB">
            <w:r w:rsidRPr="002324DE">
              <w:rPr>
                <w:b/>
              </w:rPr>
              <w:t>Priority actions</w:t>
            </w:r>
          </w:p>
        </w:tc>
        <w:tc>
          <w:tcPr>
            <w:tcW w:w="1843" w:type="dxa"/>
            <w:shd w:val="clear" w:color="auto" w:fill="BFBFBF" w:themeFill="background1" w:themeFillShade="BF"/>
          </w:tcPr>
          <w:p w14:paraId="60A87406" w14:textId="77777777" w:rsidR="000A5FD3" w:rsidRDefault="000A5FD3" w:rsidP="00A157DB">
            <w:r w:rsidRPr="002324DE">
              <w:rPr>
                <w:b/>
              </w:rPr>
              <w:t>Activities</w:t>
            </w:r>
          </w:p>
        </w:tc>
        <w:tc>
          <w:tcPr>
            <w:tcW w:w="1276" w:type="dxa"/>
            <w:shd w:val="clear" w:color="auto" w:fill="BFBFBF" w:themeFill="background1" w:themeFillShade="BF"/>
          </w:tcPr>
          <w:p w14:paraId="3977F780" w14:textId="77777777" w:rsidR="000A5FD3" w:rsidRDefault="000A5FD3" w:rsidP="00A157DB">
            <w:r w:rsidRPr="002324DE">
              <w:rPr>
                <w:b/>
              </w:rPr>
              <w:t>Timeframe</w:t>
            </w:r>
          </w:p>
        </w:tc>
        <w:tc>
          <w:tcPr>
            <w:tcW w:w="1559" w:type="dxa"/>
            <w:shd w:val="clear" w:color="auto" w:fill="BFBFBF" w:themeFill="background1" w:themeFillShade="BF"/>
          </w:tcPr>
          <w:p w14:paraId="4A5EC3DD" w14:textId="77777777" w:rsidR="000A5FD3" w:rsidRDefault="000A5FD3" w:rsidP="00A157DB">
            <w:r w:rsidRPr="002324DE">
              <w:rPr>
                <w:b/>
              </w:rPr>
              <w:t>Lead organisation (and key partners)</w:t>
            </w:r>
          </w:p>
        </w:tc>
        <w:tc>
          <w:tcPr>
            <w:tcW w:w="1134" w:type="dxa"/>
            <w:shd w:val="clear" w:color="auto" w:fill="BFBFBF" w:themeFill="background1" w:themeFillShade="BF"/>
          </w:tcPr>
          <w:p w14:paraId="308CD160" w14:textId="3F136434" w:rsidR="000A5FD3" w:rsidRDefault="000A5FD3" w:rsidP="00A157DB">
            <w:r w:rsidRPr="002324DE">
              <w:rPr>
                <w:b/>
              </w:rPr>
              <w:t>Budget</w:t>
            </w:r>
            <w:r w:rsidR="00A44B99">
              <w:rPr>
                <w:b/>
              </w:rPr>
              <w:t xml:space="preserve"> (EC</w:t>
            </w:r>
            <w:r>
              <w:rPr>
                <w:b/>
              </w:rPr>
              <w:t>$)</w:t>
            </w:r>
          </w:p>
        </w:tc>
        <w:tc>
          <w:tcPr>
            <w:tcW w:w="1366" w:type="dxa"/>
            <w:shd w:val="clear" w:color="auto" w:fill="BFBFBF" w:themeFill="background1" w:themeFillShade="BF"/>
          </w:tcPr>
          <w:p w14:paraId="4DE139DE" w14:textId="283609D8" w:rsidR="000A5FD3" w:rsidRPr="002324DE" w:rsidRDefault="000A5FD3" w:rsidP="00A157DB">
            <w:pPr>
              <w:rPr>
                <w:b/>
              </w:rPr>
            </w:pPr>
            <w:r>
              <w:rPr>
                <w:b/>
              </w:rPr>
              <w:t>Resources required</w:t>
            </w:r>
          </w:p>
        </w:tc>
      </w:tr>
      <w:tr w:rsidR="004A2A19" w14:paraId="0FA0A43A" w14:textId="7DA89877" w:rsidTr="000A5FD3">
        <w:tc>
          <w:tcPr>
            <w:tcW w:w="1838" w:type="dxa"/>
            <w:vMerge w:val="restart"/>
          </w:tcPr>
          <w:p w14:paraId="7E6E35B7" w14:textId="530832CA" w:rsidR="004A2A19" w:rsidRDefault="004A2A19" w:rsidP="00AB6528">
            <w:pPr>
              <w:pStyle w:val="ListParagraph"/>
              <w:numPr>
                <w:ilvl w:val="0"/>
                <w:numId w:val="28"/>
              </w:numPr>
            </w:pPr>
            <w:r w:rsidRPr="008C1606">
              <w:rPr>
                <w:rFonts w:cstheme="minorHAnsi"/>
              </w:rPr>
              <w:t xml:space="preserve">Establish a </w:t>
            </w:r>
            <w:r w:rsidR="00EC7BC5">
              <w:rPr>
                <w:rFonts w:cstheme="minorHAnsi"/>
              </w:rPr>
              <w:t>comprehen-</w:t>
            </w:r>
            <w:r w:rsidRPr="008C1606">
              <w:rPr>
                <w:rFonts w:cstheme="minorHAnsi"/>
              </w:rPr>
              <w:t xml:space="preserve">sive regulatory framework for pollution control and prevention </w:t>
            </w:r>
          </w:p>
        </w:tc>
        <w:tc>
          <w:tcPr>
            <w:tcW w:w="1843" w:type="dxa"/>
          </w:tcPr>
          <w:p w14:paraId="650FAD4E" w14:textId="2A28BBF9" w:rsidR="004A2A19" w:rsidRDefault="004A2A19" w:rsidP="00AB6528">
            <w:pPr>
              <w:pStyle w:val="ListParagraph"/>
              <w:numPr>
                <w:ilvl w:val="0"/>
                <w:numId w:val="25"/>
              </w:numPr>
            </w:pPr>
            <w:r w:rsidRPr="00223BE5">
              <w:rPr>
                <w:rFonts w:cstheme="minorHAnsi"/>
              </w:rPr>
              <w:t>Ensure new regulations drafted under CEMA on pollution control and prevention enter into force and are operationalised, including:</w:t>
            </w:r>
          </w:p>
          <w:p w14:paraId="48388AB0" w14:textId="77777777" w:rsidR="004A2A19" w:rsidRDefault="004A2A19" w:rsidP="00AB6528">
            <w:pPr>
              <w:pStyle w:val="ListParagraph"/>
              <w:numPr>
                <w:ilvl w:val="0"/>
                <w:numId w:val="26"/>
              </w:numPr>
              <w:spacing w:after="200"/>
              <w:rPr>
                <w:rFonts w:cstheme="minorHAnsi"/>
              </w:rPr>
            </w:pPr>
            <w:r w:rsidRPr="00E16069">
              <w:rPr>
                <w:rFonts w:cstheme="minorHAnsi"/>
              </w:rPr>
              <w:t>Noise Pollutants Regulations</w:t>
            </w:r>
          </w:p>
          <w:p w14:paraId="2578850B" w14:textId="3C2D5808" w:rsidR="004A2A19" w:rsidRPr="007A13F8" w:rsidRDefault="004A2A19" w:rsidP="00AB6528">
            <w:pPr>
              <w:pStyle w:val="ListParagraph"/>
              <w:numPr>
                <w:ilvl w:val="0"/>
                <w:numId w:val="26"/>
              </w:numPr>
              <w:rPr>
                <w:rFonts w:cstheme="minorHAnsi"/>
              </w:rPr>
            </w:pPr>
            <w:r>
              <w:rPr>
                <w:rFonts w:cstheme="minorHAnsi"/>
              </w:rPr>
              <w:t>Release of Substances and Pollutants Regulations</w:t>
            </w:r>
          </w:p>
        </w:tc>
        <w:tc>
          <w:tcPr>
            <w:tcW w:w="1276" w:type="dxa"/>
          </w:tcPr>
          <w:p w14:paraId="1B94CC91" w14:textId="77777777" w:rsidR="004A2A19" w:rsidRDefault="004A2A19" w:rsidP="00A157DB">
            <w:r>
              <w:t>Short term</w:t>
            </w:r>
          </w:p>
        </w:tc>
        <w:tc>
          <w:tcPr>
            <w:tcW w:w="1559" w:type="dxa"/>
          </w:tcPr>
          <w:p w14:paraId="36789AC9" w14:textId="77777777" w:rsidR="004A2A19" w:rsidRDefault="004A2A19" w:rsidP="00A157DB">
            <w:r>
              <w:rPr>
                <w:rFonts w:cstheme="minorHAnsi"/>
                <w:b/>
              </w:rPr>
              <w:t xml:space="preserve">Department of </w:t>
            </w:r>
            <w:r w:rsidRPr="004664F5">
              <w:rPr>
                <w:rFonts w:cstheme="minorHAnsi"/>
                <w:b/>
              </w:rPr>
              <w:t>Environment</w:t>
            </w:r>
            <w:r>
              <w:rPr>
                <w:rFonts w:cstheme="minorHAnsi"/>
              </w:rPr>
              <w:t>, Attorney General’s Chambers, Officer of the Premier</w:t>
            </w:r>
          </w:p>
        </w:tc>
        <w:tc>
          <w:tcPr>
            <w:tcW w:w="1134" w:type="dxa"/>
          </w:tcPr>
          <w:p w14:paraId="4BD6EF21" w14:textId="181E889A" w:rsidR="004A2A19" w:rsidRDefault="00EC7BC5" w:rsidP="00A157DB">
            <w:r>
              <w:t>20</w:t>
            </w:r>
            <w:r w:rsidR="004A2A19">
              <w:t>,500</w:t>
            </w:r>
          </w:p>
        </w:tc>
        <w:tc>
          <w:tcPr>
            <w:tcW w:w="1366" w:type="dxa"/>
          </w:tcPr>
          <w:p w14:paraId="47EE051E" w14:textId="54BD56EC" w:rsidR="004A2A19" w:rsidRDefault="004A2A19" w:rsidP="00A157DB">
            <w:r>
              <w:t>Staff time</w:t>
            </w:r>
          </w:p>
        </w:tc>
      </w:tr>
      <w:tr w:rsidR="004A2A19" w14:paraId="2D894356" w14:textId="10B87044" w:rsidTr="000A5FD3">
        <w:tc>
          <w:tcPr>
            <w:tcW w:w="1838" w:type="dxa"/>
            <w:vMerge/>
          </w:tcPr>
          <w:p w14:paraId="20C8F361" w14:textId="77777777" w:rsidR="004A2A19" w:rsidRDefault="004A2A19" w:rsidP="00A157DB"/>
        </w:tc>
        <w:tc>
          <w:tcPr>
            <w:tcW w:w="1843" w:type="dxa"/>
          </w:tcPr>
          <w:p w14:paraId="582D8D74" w14:textId="1B57790D" w:rsidR="004A2A19" w:rsidRDefault="004A2A19" w:rsidP="00AB6528">
            <w:pPr>
              <w:pStyle w:val="ListParagraph"/>
              <w:numPr>
                <w:ilvl w:val="0"/>
                <w:numId w:val="25"/>
              </w:numPr>
              <w:spacing w:after="200"/>
            </w:pPr>
            <w:r w:rsidRPr="00095CFA">
              <w:rPr>
                <w:rFonts w:cstheme="minorHAnsi"/>
              </w:rPr>
              <w:t>Develop a</w:t>
            </w:r>
            <w:r>
              <w:rPr>
                <w:rFonts w:cstheme="minorHAnsi"/>
              </w:rPr>
              <w:t>nd implement a</w:t>
            </w:r>
            <w:r w:rsidRPr="00095CFA">
              <w:rPr>
                <w:rFonts w:cstheme="minorHAnsi"/>
              </w:rPr>
              <w:t xml:space="preserve"> communication and engagement strategy to enhance public awareness and compliance </w:t>
            </w:r>
            <w:r w:rsidRPr="00095CFA">
              <w:rPr>
                <w:rFonts w:cstheme="minorHAnsi"/>
              </w:rPr>
              <w:lastRenderedPageBreak/>
              <w:t xml:space="preserve">with CEMA and its supporting </w:t>
            </w:r>
            <w:r>
              <w:rPr>
                <w:rFonts w:cstheme="minorHAnsi"/>
              </w:rPr>
              <w:t xml:space="preserve">pollution </w:t>
            </w:r>
            <w:r w:rsidRPr="00095CFA">
              <w:rPr>
                <w:rFonts w:cstheme="minorHAnsi"/>
              </w:rPr>
              <w:t>regulations, the Noise Pollutants Regulations and Release of Substances and Pollutants Regulations</w:t>
            </w:r>
          </w:p>
        </w:tc>
        <w:tc>
          <w:tcPr>
            <w:tcW w:w="1276" w:type="dxa"/>
          </w:tcPr>
          <w:p w14:paraId="66988457" w14:textId="265CB5AD" w:rsidR="004A2A19" w:rsidRDefault="004A2A19" w:rsidP="00A157DB">
            <w:r>
              <w:rPr>
                <w:rFonts w:cstheme="minorHAnsi"/>
              </w:rPr>
              <w:lastRenderedPageBreak/>
              <w:t>Medium term</w:t>
            </w:r>
          </w:p>
        </w:tc>
        <w:tc>
          <w:tcPr>
            <w:tcW w:w="1559" w:type="dxa"/>
          </w:tcPr>
          <w:p w14:paraId="6E8D8088" w14:textId="6B2FC061" w:rsidR="004A2A19" w:rsidRPr="008C1606" w:rsidRDefault="004A2A19" w:rsidP="00A157DB">
            <w:pPr>
              <w:rPr>
                <w:rFonts w:cstheme="minorHAnsi"/>
              </w:rPr>
            </w:pPr>
            <w:r w:rsidRPr="00B155A4">
              <w:rPr>
                <w:rFonts w:cstheme="minorHAnsi"/>
                <w:b/>
                <w:color w:val="000000"/>
              </w:rPr>
              <w:t>Department of Environment</w:t>
            </w:r>
            <w:r w:rsidRPr="00762199">
              <w:rPr>
                <w:rFonts w:cstheme="minorHAnsi"/>
                <w:color w:val="000000"/>
              </w:rPr>
              <w:t>,</w:t>
            </w:r>
            <w:r>
              <w:rPr>
                <w:rFonts w:cstheme="minorHAnsi"/>
                <w:color w:val="000000"/>
              </w:rPr>
              <w:t xml:space="preserve"> Department of Lands &amp; Survey - Physical Planning Unit,</w:t>
            </w:r>
            <w:r w:rsidRPr="00762199">
              <w:rPr>
                <w:rFonts w:cstheme="minorHAnsi"/>
                <w:color w:val="000000"/>
              </w:rPr>
              <w:t xml:space="preserve"> </w:t>
            </w:r>
            <w:r>
              <w:rPr>
                <w:rFonts w:cstheme="minorHAnsi"/>
                <w:color w:val="000000"/>
              </w:rPr>
              <w:t xml:space="preserve">Montserrat Utilities Ltd., </w:t>
            </w:r>
            <w:r w:rsidRPr="00762199">
              <w:rPr>
                <w:rFonts w:cstheme="minorHAnsi"/>
                <w:color w:val="000000"/>
              </w:rPr>
              <w:t xml:space="preserve">Planning and </w:t>
            </w:r>
            <w:r w:rsidRPr="00762199">
              <w:rPr>
                <w:rFonts w:cstheme="minorHAnsi"/>
                <w:color w:val="000000"/>
              </w:rPr>
              <w:lastRenderedPageBreak/>
              <w:t>Development Authority</w:t>
            </w:r>
            <w:r>
              <w:rPr>
                <w:rFonts w:cstheme="minorHAnsi"/>
                <w:color w:val="000000"/>
              </w:rPr>
              <w:t>, hotel and tour operators, private landowners</w:t>
            </w:r>
            <w:r>
              <w:rPr>
                <w:rFonts w:cstheme="minorHAnsi"/>
              </w:rPr>
              <w:t>, quarrying and mining companies</w:t>
            </w:r>
          </w:p>
        </w:tc>
        <w:tc>
          <w:tcPr>
            <w:tcW w:w="1134" w:type="dxa"/>
          </w:tcPr>
          <w:p w14:paraId="4588D612" w14:textId="34B918B7" w:rsidR="004A2A19" w:rsidRDefault="004A2A19" w:rsidP="00A157DB">
            <w:r>
              <w:lastRenderedPageBreak/>
              <w:t>-</w:t>
            </w:r>
          </w:p>
        </w:tc>
        <w:tc>
          <w:tcPr>
            <w:tcW w:w="1366" w:type="dxa"/>
          </w:tcPr>
          <w:p w14:paraId="0EB78D70" w14:textId="7EBC6E74" w:rsidR="004A2A19" w:rsidRDefault="004A2A19" w:rsidP="00A157DB">
            <w:r>
              <w:t>-</w:t>
            </w:r>
          </w:p>
        </w:tc>
      </w:tr>
      <w:tr w:rsidR="004A2A19" w14:paraId="1DE5B7AB" w14:textId="2C9CDE40" w:rsidTr="000A5FD3">
        <w:tc>
          <w:tcPr>
            <w:tcW w:w="1838" w:type="dxa"/>
            <w:vMerge/>
          </w:tcPr>
          <w:p w14:paraId="05E90912" w14:textId="77777777" w:rsidR="004A2A19" w:rsidRDefault="004A2A19" w:rsidP="00A157DB"/>
        </w:tc>
        <w:tc>
          <w:tcPr>
            <w:tcW w:w="1843" w:type="dxa"/>
          </w:tcPr>
          <w:p w14:paraId="580DAE4F" w14:textId="4F419DB9" w:rsidR="004A2A19" w:rsidRDefault="004A2A19" w:rsidP="00AB6528">
            <w:pPr>
              <w:pStyle w:val="ListParagraph"/>
              <w:numPr>
                <w:ilvl w:val="0"/>
                <w:numId w:val="25"/>
              </w:numPr>
            </w:pPr>
            <w:r w:rsidRPr="00EC7BC5">
              <w:rPr>
                <w:rFonts w:cstheme="minorHAnsi"/>
              </w:rPr>
              <w:t>Develop or update regulations under CEMA on marine litter, plastics etc.</w:t>
            </w:r>
          </w:p>
        </w:tc>
        <w:tc>
          <w:tcPr>
            <w:tcW w:w="1276" w:type="dxa"/>
          </w:tcPr>
          <w:p w14:paraId="1FE50470" w14:textId="77777777" w:rsidR="004A2A19" w:rsidRPr="000A5FD3" w:rsidRDefault="004A2A19" w:rsidP="00A157DB">
            <w:r w:rsidRPr="000A5FD3">
              <w:rPr>
                <w:rFonts w:cstheme="minorHAnsi"/>
              </w:rPr>
              <w:t>Medium term</w:t>
            </w:r>
          </w:p>
        </w:tc>
        <w:tc>
          <w:tcPr>
            <w:tcW w:w="1559" w:type="dxa"/>
          </w:tcPr>
          <w:p w14:paraId="2FE7FA34" w14:textId="0D976945" w:rsidR="004A2A19" w:rsidRPr="000A5FD3" w:rsidRDefault="004A2A19" w:rsidP="00A157DB">
            <w:pPr>
              <w:rPr>
                <w:rFonts w:cstheme="minorHAnsi"/>
              </w:rPr>
            </w:pPr>
            <w:r w:rsidRPr="000A5FD3">
              <w:rPr>
                <w:rFonts w:cstheme="minorHAnsi"/>
                <w:b/>
                <w:color w:val="000000"/>
              </w:rPr>
              <w:t>Department of Environment</w:t>
            </w:r>
            <w:r w:rsidRPr="000A5FD3">
              <w:rPr>
                <w:rFonts w:cstheme="minorHAnsi"/>
                <w:color w:val="000000"/>
              </w:rPr>
              <w:t>, Department of Agriculture, Department of Lands &amp; Survey - Physical Planning Unit, Planning and Development Authority</w:t>
            </w:r>
          </w:p>
          <w:p w14:paraId="71767B99" w14:textId="77777777" w:rsidR="004A2A19" w:rsidRPr="000A5FD3" w:rsidRDefault="004A2A19" w:rsidP="00A157DB"/>
        </w:tc>
        <w:tc>
          <w:tcPr>
            <w:tcW w:w="1134" w:type="dxa"/>
          </w:tcPr>
          <w:p w14:paraId="69708D32" w14:textId="31A2F884" w:rsidR="004A2A19" w:rsidRPr="000A5FD3" w:rsidRDefault="004A2A19" w:rsidP="00A157DB">
            <w:r w:rsidRPr="000A5FD3">
              <w:t>-</w:t>
            </w:r>
          </w:p>
        </w:tc>
        <w:tc>
          <w:tcPr>
            <w:tcW w:w="1366" w:type="dxa"/>
          </w:tcPr>
          <w:p w14:paraId="1907130C" w14:textId="1DE6465D" w:rsidR="004A2A19" w:rsidRPr="000A5FD3" w:rsidRDefault="004A2A19" w:rsidP="00A157DB">
            <w:r w:rsidRPr="000A5FD3">
              <w:t>-</w:t>
            </w:r>
          </w:p>
        </w:tc>
      </w:tr>
      <w:tr w:rsidR="004A2A19" w14:paraId="546A30FD" w14:textId="4736BC1A" w:rsidTr="000A5FD3">
        <w:tc>
          <w:tcPr>
            <w:tcW w:w="1838" w:type="dxa"/>
            <w:vMerge w:val="restart"/>
          </w:tcPr>
          <w:p w14:paraId="10C3E24E" w14:textId="466E5E56" w:rsidR="004A2A19" w:rsidRPr="008C1606" w:rsidRDefault="004A2A19" w:rsidP="00AB6528">
            <w:pPr>
              <w:pStyle w:val="ListParagraph"/>
              <w:numPr>
                <w:ilvl w:val="0"/>
                <w:numId w:val="29"/>
              </w:numPr>
              <w:spacing w:after="200"/>
              <w:rPr>
                <w:rFonts w:cstheme="minorHAnsi"/>
              </w:rPr>
            </w:pPr>
            <w:r w:rsidRPr="008C1606">
              <w:rPr>
                <w:rFonts w:cstheme="minorHAnsi"/>
              </w:rPr>
              <w:t xml:space="preserve">Establish a coordinated system for issuing, monitoring and ensuring compliance </w:t>
            </w:r>
            <w:r>
              <w:rPr>
                <w:rFonts w:cstheme="minorHAnsi"/>
              </w:rPr>
              <w:t xml:space="preserve">with registration certificates and permits for release of pollutants </w:t>
            </w:r>
          </w:p>
        </w:tc>
        <w:tc>
          <w:tcPr>
            <w:tcW w:w="1843" w:type="dxa"/>
          </w:tcPr>
          <w:p w14:paraId="45CD933E" w14:textId="2FDEC51C" w:rsidR="004A2A19" w:rsidRDefault="004A2A19" w:rsidP="00AB6528">
            <w:pPr>
              <w:pStyle w:val="ListParagraph"/>
              <w:numPr>
                <w:ilvl w:val="0"/>
                <w:numId w:val="30"/>
              </w:numPr>
            </w:pPr>
            <w:r>
              <w:t>Develop and implement clear and specific procedures for issuing and monitoring registrations certificates and permits for release of pollutants within the Department of Environment</w:t>
            </w:r>
          </w:p>
        </w:tc>
        <w:tc>
          <w:tcPr>
            <w:tcW w:w="1276" w:type="dxa"/>
          </w:tcPr>
          <w:p w14:paraId="7A96813E" w14:textId="325D5CEB" w:rsidR="004A2A19" w:rsidRDefault="004A2A19" w:rsidP="00A157DB">
            <w:r>
              <w:t>Medium term</w:t>
            </w:r>
          </w:p>
        </w:tc>
        <w:tc>
          <w:tcPr>
            <w:tcW w:w="1559" w:type="dxa"/>
          </w:tcPr>
          <w:p w14:paraId="7AE931EA" w14:textId="4C18AC20" w:rsidR="004A2A19" w:rsidRDefault="004A2A19" w:rsidP="00A157DB">
            <w:r w:rsidRPr="00BE1885">
              <w:rPr>
                <w:rFonts w:cstheme="minorHAnsi"/>
                <w:b/>
                <w:color w:val="000000"/>
              </w:rPr>
              <w:t>Department of Environment</w:t>
            </w:r>
            <w:r>
              <w:rPr>
                <w:rFonts w:cstheme="minorHAnsi"/>
                <w:color w:val="000000"/>
              </w:rPr>
              <w:t xml:space="preserve">, </w:t>
            </w:r>
            <w:r>
              <w:t xml:space="preserve">Department of Agriculture, Department of Environmental Health, Department of Lands &amp; Survey, </w:t>
            </w:r>
            <w:r>
              <w:rPr>
                <w:rFonts w:cstheme="minorHAnsi"/>
                <w:color w:val="000000"/>
              </w:rPr>
              <w:t xml:space="preserve">Montserrat Utilities Ltd., </w:t>
            </w:r>
            <w:r w:rsidRPr="00762199">
              <w:rPr>
                <w:rFonts w:cstheme="minorHAnsi"/>
                <w:color w:val="000000"/>
              </w:rPr>
              <w:t>Planning and Development Authority</w:t>
            </w:r>
          </w:p>
        </w:tc>
        <w:tc>
          <w:tcPr>
            <w:tcW w:w="1134" w:type="dxa"/>
          </w:tcPr>
          <w:p w14:paraId="5F2CCABA" w14:textId="509C2CDE" w:rsidR="004A2A19" w:rsidRDefault="004A2A19" w:rsidP="00A157DB">
            <w:r>
              <w:t>-</w:t>
            </w:r>
          </w:p>
        </w:tc>
        <w:tc>
          <w:tcPr>
            <w:tcW w:w="1366" w:type="dxa"/>
          </w:tcPr>
          <w:p w14:paraId="19DAFB8D" w14:textId="3F0E7C4C" w:rsidR="004A2A19" w:rsidRDefault="004A2A19" w:rsidP="00A157DB">
            <w:r>
              <w:t>-</w:t>
            </w:r>
          </w:p>
        </w:tc>
      </w:tr>
      <w:tr w:rsidR="004A2A19" w14:paraId="3AAD5A4F" w14:textId="7CD6B171" w:rsidTr="000A5FD3">
        <w:tc>
          <w:tcPr>
            <w:tcW w:w="1838" w:type="dxa"/>
            <w:vMerge/>
          </w:tcPr>
          <w:p w14:paraId="08E63793" w14:textId="77777777" w:rsidR="004A2A19" w:rsidRDefault="004A2A19" w:rsidP="0061200C"/>
        </w:tc>
        <w:tc>
          <w:tcPr>
            <w:tcW w:w="1843" w:type="dxa"/>
          </w:tcPr>
          <w:p w14:paraId="02EEB7D5" w14:textId="04FAD9BA" w:rsidR="004A2A19" w:rsidRPr="0061200C" w:rsidRDefault="004A2A19" w:rsidP="00AB6528">
            <w:pPr>
              <w:pStyle w:val="ListParagraph"/>
              <w:numPr>
                <w:ilvl w:val="0"/>
                <w:numId w:val="30"/>
              </w:numPr>
              <w:spacing w:after="200"/>
              <w:rPr>
                <w:rFonts w:cstheme="minorHAnsi"/>
              </w:rPr>
            </w:pPr>
            <w:r w:rsidRPr="0061200C">
              <w:rPr>
                <w:rFonts w:cstheme="minorHAnsi"/>
              </w:rPr>
              <w:t xml:space="preserve">Develop performance standards for the generation and release into the </w:t>
            </w:r>
            <w:r w:rsidRPr="0061200C">
              <w:rPr>
                <w:rFonts w:cstheme="minorHAnsi"/>
              </w:rPr>
              <w:lastRenderedPageBreak/>
              <w:t>environment of pollutants from home and garden appliances</w:t>
            </w:r>
          </w:p>
        </w:tc>
        <w:tc>
          <w:tcPr>
            <w:tcW w:w="1276" w:type="dxa"/>
          </w:tcPr>
          <w:p w14:paraId="1B0F070D" w14:textId="45A5A4FF" w:rsidR="004A2A19" w:rsidRDefault="004A2A19" w:rsidP="0061200C">
            <w:r>
              <w:rPr>
                <w:rFonts w:cstheme="minorHAnsi"/>
              </w:rPr>
              <w:lastRenderedPageBreak/>
              <w:t>Medium term</w:t>
            </w:r>
          </w:p>
        </w:tc>
        <w:tc>
          <w:tcPr>
            <w:tcW w:w="1559" w:type="dxa"/>
          </w:tcPr>
          <w:p w14:paraId="2D21CD45" w14:textId="2FA38B1E" w:rsidR="004A2A19" w:rsidRDefault="004A2A19" w:rsidP="0061200C">
            <w:r w:rsidRPr="00BE1885">
              <w:rPr>
                <w:rFonts w:cstheme="minorHAnsi"/>
                <w:b/>
                <w:color w:val="000000"/>
              </w:rPr>
              <w:t>Department of Environment</w:t>
            </w:r>
            <w:r>
              <w:rPr>
                <w:rFonts w:cstheme="minorHAnsi"/>
                <w:color w:val="000000"/>
              </w:rPr>
              <w:t xml:space="preserve">, </w:t>
            </w:r>
            <w:r>
              <w:t xml:space="preserve">Department of Agriculture, Department of Environmental </w:t>
            </w:r>
            <w:r>
              <w:lastRenderedPageBreak/>
              <w:t xml:space="preserve">Health, Department of Lands &amp; Survey, </w:t>
            </w:r>
            <w:r w:rsidRPr="00762199">
              <w:rPr>
                <w:rFonts w:cstheme="minorHAnsi"/>
                <w:color w:val="000000"/>
              </w:rPr>
              <w:t>Planning and Development Authority</w:t>
            </w:r>
            <w:r>
              <w:rPr>
                <w:rFonts w:cstheme="minorHAnsi"/>
                <w:color w:val="000000"/>
              </w:rPr>
              <w:t>, Montserrat Utilities Ltd. Water Authority, hoteliers, private landowners and residents</w:t>
            </w:r>
          </w:p>
        </w:tc>
        <w:tc>
          <w:tcPr>
            <w:tcW w:w="1134" w:type="dxa"/>
          </w:tcPr>
          <w:p w14:paraId="04CCAA49" w14:textId="2007B004" w:rsidR="004A2A19" w:rsidRDefault="004A2A19" w:rsidP="0061200C">
            <w:r>
              <w:lastRenderedPageBreak/>
              <w:t>-</w:t>
            </w:r>
          </w:p>
        </w:tc>
        <w:tc>
          <w:tcPr>
            <w:tcW w:w="1366" w:type="dxa"/>
          </w:tcPr>
          <w:p w14:paraId="53624445" w14:textId="29C346C1" w:rsidR="004A2A19" w:rsidRDefault="004A2A19" w:rsidP="0061200C">
            <w:r>
              <w:t>-</w:t>
            </w:r>
          </w:p>
        </w:tc>
      </w:tr>
      <w:tr w:rsidR="004A2A19" w14:paraId="7E40B015" w14:textId="29308A80" w:rsidTr="000A5FD3">
        <w:tc>
          <w:tcPr>
            <w:tcW w:w="1838" w:type="dxa"/>
            <w:vMerge w:val="restart"/>
          </w:tcPr>
          <w:p w14:paraId="369D2071" w14:textId="0B0E2863" w:rsidR="004A2A19" w:rsidRDefault="004A2A19" w:rsidP="00AB6528">
            <w:pPr>
              <w:pStyle w:val="ListParagraph"/>
              <w:numPr>
                <w:ilvl w:val="0"/>
                <w:numId w:val="29"/>
              </w:numPr>
            </w:pPr>
            <w:r>
              <w:t>Enable coordinated and comprehens-ive disaster management related to a spill or accidental release of pollutants or hazardous waste</w:t>
            </w:r>
          </w:p>
        </w:tc>
        <w:tc>
          <w:tcPr>
            <w:tcW w:w="1843" w:type="dxa"/>
          </w:tcPr>
          <w:p w14:paraId="44F2594E" w14:textId="07A88F79" w:rsidR="004A2A19" w:rsidRPr="00DE3F1D" w:rsidRDefault="004A2A19" w:rsidP="00AB6528">
            <w:pPr>
              <w:pStyle w:val="ListParagraph"/>
              <w:numPr>
                <w:ilvl w:val="0"/>
                <w:numId w:val="31"/>
              </w:numPr>
              <w:spacing w:after="200"/>
              <w:rPr>
                <w:rFonts w:cstheme="minorHAnsi"/>
              </w:rPr>
            </w:pPr>
            <w:r>
              <w:t>Develop contingency plans for a spill or accidental release of pollutants or hazardous waste</w:t>
            </w:r>
          </w:p>
        </w:tc>
        <w:tc>
          <w:tcPr>
            <w:tcW w:w="1276" w:type="dxa"/>
          </w:tcPr>
          <w:p w14:paraId="2058DF67" w14:textId="464888E7" w:rsidR="004A2A19" w:rsidRDefault="004A2A19" w:rsidP="003B09BF">
            <w:pPr>
              <w:rPr>
                <w:rFonts w:cstheme="minorHAnsi"/>
              </w:rPr>
            </w:pPr>
            <w:r>
              <w:t>Short term</w:t>
            </w:r>
          </w:p>
        </w:tc>
        <w:tc>
          <w:tcPr>
            <w:tcW w:w="1559" w:type="dxa"/>
            <w:vMerge w:val="restart"/>
          </w:tcPr>
          <w:p w14:paraId="0C7F32A3" w14:textId="6AC8437D" w:rsidR="004A2A19" w:rsidRPr="00BE1885" w:rsidRDefault="004A2A19" w:rsidP="003B09BF">
            <w:pPr>
              <w:rPr>
                <w:rFonts w:cstheme="minorHAnsi"/>
                <w:b/>
                <w:color w:val="000000"/>
              </w:rPr>
            </w:pPr>
            <w:r w:rsidRPr="008D2AE3">
              <w:rPr>
                <w:rFonts w:cstheme="minorHAnsi"/>
                <w:b/>
                <w:color w:val="000000"/>
              </w:rPr>
              <w:t>Disaster Management Coordination Agency</w:t>
            </w:r>
            <w:r>
              <w:rPr>
                <w:rFonts w:cstheme="minorHAnsi"/>
                <w:color w:val="000000"/>
              </w:rPr>
              <w:t>,</w:t>
            </w:r>
            <w:r w:rsidRPr="00762199">
              <w:rPr>
                <w:rFonts w:cstheme="minorHAnsi"/>
                <w:color w:val="000000"/>
              </w:rPr>
              <w:t xml:space="preserve"> Department of Environment</w:t>
            </w:r>
            <w:r>
              <w:rPr>
                <w:rFonts w:cstheme="minorHAnsi"/>
                <w:color w:val="000000"/>
              </w:rPr>
              <w:t xml:space="preserve">, </w:t>
            </w:r>
            <w:r>
              <w:t xml:space="preserve">Department of Agriculture, Department of Lands &amp; Survey, </w:t>
            </w:r>
            <w:r>
              <w:rPr>
                <w:rFonts w:cstheme="minorHAnsi"/>
                <w:color w:val="000000"/>
              </w:rPr>
              <w:t xml:space="preserve">Ministry of Health and Social Services, </w:t>
            </w:r>
            <w:r>
              <w:t xml:space="preserve">Montserrat Utilities Ltd., Montserrat Red Cross, </w:t>
            </w:r>
            <w:r w:rsidRPr="00762199">
              <w:rPr>
                <w:rFonts w:cstheme="minorHAnsi"/>
                <w:color w:val="000000"/>
              </w:rPr>
              <w:t>Planning and Development Authority</w:t>
            </w:r>
            <w:r>
              <w:rPr>
                <w:rFonts w:cstheme="minorHAnsi"/>
                <w:color w:val="000000"/>
              </w:rPr>
              <w:t>, Village councils</w:t>
            </w:r>
          </w:p>
        </w:tc>
        <w:tc>
          <w:tcPr>
            <w:tcW w:w="1134" w:type="dxa"/>
          </w:tcPr>
          <w:p w14:paraId="06C63DE2" w14:textId="7F71E515" w:rsidR="004A2A19" w:rsidRDefault="004A2A19" w:rsidP="003B09BF">
            <w:r>
              <w:t>15,500</w:t>
            </w:r>
          </w:p>
        </w:tc>
        <w:tc>
          <w:tcPr>
            <w:tcW w:w="1366" w:type="dxa"/>
          </w:tcPr>
          <w:p w14:paraId="463E0B65" w14:textId="004BCDA1" w:rsidR="004A2A19" w:rsidRDefault="004A2A19" w:rsidP="003B09BF">
            <w:r>
              <w:t>Staff time, Travel, Workshop/ meeting venues and meals</w:t>
            </w:r>
          </w:p>
        </w:tc>
      </w:tr>
      <w:tr w:rsidR="004A2A19" w14:paraId="75F44F98" w14:textId="6E0FA38E" w:rsidTr="000A5FD3">
        <w:tc>
          <w:tcPr>
            <w:tcW w:w="1838" w:type="dxa"/>
            <w:vMerge/>
          </w:tcPr>
          <w:p w14:paraId="5EFCD01D" w14:textId="4AFAB7F6" w:rsidR="004A2A19" w:rsidRDefault="004A2A19" w:rsidP="003B09BF"/>
        </w:tc>
        <w:tc>
          <w:tcPr>
            <w:tcW w:w="1843" w:type="dxa"/>
          </w:tcPr>
          <w:p w14:paraId="23C8D63B" w14:textId="674CA65D" w:rsidR="004A2A19" w:rsidRPr="00DE3F1D" w:rsidRDefault="004A2A19" w:rsidP="00AB6528">
            <w:pPr>
              <w:pStyle w:val="ListParagraph"/>
              <w:numPr>
                <w:ilvl w:val="0"/>
                <w:numId w:val="31"/>
              </w:numPr>
              <w:spacing w:after="200"/>
              <w:rPr>
                <w:rFonts w:cstheme="minorHAnsi"/>
              </w:rPr>
            </w:pPr>
            <w:r>
              <w:t>Prepare and coordinate emergency response measures to address a spill or accidental release of pollutants or hazardous waste</w:t>
            </w:r>
          </w:p>
        </w:tc>
        <w:tc>
          <w:tcPr>
            <w:tcW w:w="1276" w:type="dxa"/>
          </w:tcPr>
          <w:p w14:paraId="6ACF6C46" w14:textId="736E6EDE" w:rsidR="004A2A19" w:rsidRDefault="004A2A19" w:rsidP="003B09BF">
            <w:pPr>
              <w:rPr>
                <w:rFonts w:cstheme="minorHAnsi"/>
              </w:rPr>
            </w:pPr>
            <w:r>
              <w:t>Short term</w:t>
            </w:r>
          </w:p>
        </w:tc>
        <w:tc>
          <w:tcPr>
            <w:tcW w:w="1559" w:type="dxa"/>
            <w:vMerge/>
          </w:tcPr>
          <w:p w14:paraId="3279A747" w14:textId="6319F824" w:rsidR="004A2A19" w:rsidRPr="00BE1885" w:rsidRDefault="004A2A19" w:rsidP="003B09BF">
            <w:pPr>
              <w:rPr>
                <w:rFonts w:cstheme="minorHAnsi"/>
                <w:b/>
                <w:color w:val="000000"/>
              </w:rPr>
            </w:pPr>
          </w:p>
        </w:tc>
        <w:tc>
          <w:tcPr>
            <w:tcW w:w="1134" w:type="dxa"/>
          </w:tcPr>
          <w:p w14:paraId="00130D5D" w14:textId="15CB2ECB" w:rsidR="004A2A19" w:rsidRDefault="004A2A19" w:rsidP="003B09BF">
            <w:r>
              <w:t>65,000</w:t>
            </w:r>
          </w:p>
        </w:tc>
        <w:tc>
          <w:tcPr>
            <w:tcW w:w="1366" w:type="dxa"/>
          </w:tcPr>
          <w:p w14:paraId="69026D54" w14:textId="44E6D2AE" w:rsidR="004A2A19" w:rsidRDefault="004A2A19" w:rsidP="003B09BF">
            <w:r>
              <w:t>Staff time, Travel, Equipment/ supplies</w:t>
            </w:r>
          </w:p>
        </w:tc>
      </w:tr>
    </w:tbl>
    <w:p w14:paraId="71CA761E" w14:textId="34F76E2D" w:rsidR="00DE3F1D" w:rsidRPr="00494FDA" w:rsidRDefault="00A44B99">
      <w:pPr>
        <w:rPr>
          <w:b/>
          <w:i/>
        </w:rPr>
      </w:pPr>
      <w:r>
        <w:rPr>
          <w:b/>
          <w:i/>
        </w:rPr>
        <w:br/>
      </w:r>
      <w:r>
        <w:rPr>
          <w:b/>
          <w:i/>
        </w:rPr>
        <w:br/>
      </w:r>
      <w:r w:rsidR="00494FDA" w:rsidRPr="00494FDA">
        <w:rPr>
          <w:b/>
          <w:i/>
        </w:rPr>
        <w:t>4</w:t>
      </w:r>
      <w:r w:rsidR="00DE3F1D" w:rsidRPr="00494FDA">
        <w:rPr>
          <w:b/>
          <w:i/>
        </w:rPr>
        <w:t>.6 Enforcement and prosecution</w:t>
      </w:r>
    </w:p>
    <w:tbl>
      <w:tblPr>
        <w:tblStyle w:val="TableGrid"/>
        <w:tblW w:w="9019" w:type="dxa"/>
        <w:tblLook w:val="04A0" w:firstRow="1" w:lastRow="0" w:firstColumn="1" w:lastColumn="0" w:noHBand="0" w:noVBand="1"/>
      </w:tblPr>
      <w:tblGrid>
        <w:gridCol w:w="1738"/>
        <w:gridCol w:w="1888"/>
        <w:gridCol w:w="1215"/>
        <w:gridCol w:w="1455"/>
        <w:gridCol w:w="940"/>
        <w:gridCol w:w="1783"/>
      </w:tblGrid>
      <w:tr w:rsidR="000A5FD3" w14:paraId="654E9AD0" w14:textId="1271CDD8" w:rsidTr="004679A9">
        <w:tc>
          <w:tcPr>
            <w:tcW w:w="9016" w:type="dxa"/>
            <w:gridSpan w:val="6"/>
            <w:shd w:val="clear" w:color="auto" w:fill="BFBFBF" w:themeFill="background1" w:themeFillShade="BF"/>
          </w:tcPr>
          <w:p w14:paraId="32F285ED" w14:textId="42D3299D" w:rsidR="000A5FD3" w:rsidRPr="00DE3F1D" w:rsidRDefault="000A5FD3">
            <w:pPr>
              <w:rPr>
                <w:b/>
              </w:rPr>
            </w:pPr>
            <w:r w:rsidRPr="00DE3F1D">
              <w:rPr>
                <w:b/>
              </w:rPr>
              <w:t>Enforcement and prosecution</w:t>
            </w:r>
          </w:p>
        </w:tc>
      </w:tr>
      <w:tr w:rsidR="000A5FD3" w14:paraId="23BC2A33" w14:textId="51F404BE" w:rsidTr="004679A9">
        <w:tc>
          <w:tcPr>
            <w:tcW w:w="9016" w:type="dxa"/>
            <w:gridSpan w:val="6"/>
            <w:shd w:val="clear" w:color="auto" w:fill="BFBFBF" w:themeFill="background1" w:themeFillShade="BF"/>
          </w:tcPr>
          <w:p w14:paraId="1966BE9F" w14:textId="4175AE2A" w:rsidR="000A5FD3" w:rsidRDefault="000A5FD3">
            <w:pPr>
              <w:rPr>
                <w:b/>
              </w:rPr>
            </w:pPr>
            <w:r>
              <w:rPr>
                <w:b/>
              </w:rPr>
              <w:t xml:space="preserve">CEMA objective: </w:t>
            </w:r>
            <w:r w:rsidRPr="008F5AFD">
              <w:t>Effective enforcement and prosecution for breaches of environmental requirements and regulations</w:t>
            </w:r>
          </w:p>
        </w:tc>
      </w:tr>
      <w:tr w:rsidR="004679A9" w14:paraId="54C5572B" w14:textId="79E84F9C" w:rsidTr="004679A9">
        <w:tc>
          <w:tcPr>
            <w:tcW w:w="1731" w:type="dxa"/>
            <w:shd w:val="clear" w:color="auto" w:fill="BFBFBF" w:themeFill="background1" w:themeFillShade="BF"/>
          </w:tcPr>
          <w:p w14:paraId="04ABB9DA" w14:textId="1B690051" w:rsidR="000A5FD3" w:rsidRPr="00DE3F1D" w:rsidRDefault="000A5FD3" w:rsidP="00DE3F1D">
            <w:pPr>
              <w:rPr>
                <w:b/>
              </w:rPr>
            </w:pPr>
            <w:r w:rsidRPr="00DE3F1D">
              <w:rPr>
                <w:b/>
              </w:rPr>
              <w:t>Priority actions</w:t>
            </w:r>
          </w:p>
        </w:tc>
        <w:tc>
          <w:tcPr>
            <w:tcW w:w="1880" w:type="dxa"/>
            <w:shd w:val="clear" w:color="auto" w:fill="BFBFBF" w:themeFill="background1" w:themeFillShade="BF"/>
          </w:tcPr>
          <w:p w14:paraId="4B059312" w14:textId="263DF207" w:rsidR="000A5FD3" w:rsidRPr="00DE3F1D" w:rsidRDefault="000A5FD3" w:rsidP="00DE3F1D">
            <w:pPr>
              <w:rPr>
                <w:b/>
              </w:rPr>
            </w:pPr>
            <w:r w:rsidRPr="00DE3F1D">
              <w:rPr>
                <w:b/>
              </w:rPr>
              <w:t>Activities</w:t>
            </w:r>
          </w:p>
        </w:tc>
        <w:tc>
          <w:tcPr>
            <w:tcW w:w="1213" w:type="dxa"/>
            <w:shd w:val="clear" w:color="auto" w:fill="BFBFBF" w:themeFill="background1" w:themeFillShade="BF"/>
          </w:tcPr>
          <w:p w14:paraId="2FE80031" w14:textId="2002FFD8" w:rsidR="000A5FD3" w:rsidRPr="00DE3F1D" w:rsidRDefault="000A5FD3" w:rsidP="00DE3F1D">
            <w:pPr>
              <w:rPr>
                <w:b/>
              </w:rPr>
            </w:pPr>
            <w:r w:rsidRPr="00DE3F1D">
              <w:rPr>
                <w:b/>
              </w:rPr>
              <w:t>Timefram</w:t>
            </w:r>
            <w:r w:rsidR="004679A9">
              <w:rPr>
                <w:b/>
              </w:rPr>
              <w:t>e</w:t>
            </w:r>
          </w:p>
        </w:tc>
        <w:tc>
          <w:tcPr>
            <w:tcW w:w="1449" w:type="dxa"/>
            <w:shd w:val="clear" w:color="auto" w:fill="BFBFBF" w:themeFill="background1" w:themeFillShade="BF"/>
          </w:tcPr>
          <w:p w14:paraId="725C2BCB" w14:textId="4CF58FAA" w:rsidR="000A5FD3" w:rsidRPr="00DE3F1D" w:rsidRDefault="000A5FD3" w:rsidP="00DE3F1D">
            <w:pPr>
              <w:rPr>
                <w:b/>
              </w:rPr>
            </w:pPr>
            <w:r w:rsidRPr="00DE3F1D">
              <w:rPr>
                <w:b/>
              </w:rPr>
              <w:t>Lead organisation (and key partners)</w:t>
            </w:r>
          </w:p>
        </w:tc>
        <w:tc>
          <w:tcPr>
            <w:tcW w:w="937" w:type="dxa"/>
            <w:shd w:val="clear" w:color="auto" w:fill="BFBFBF" w:themeFill="background1" w:themeFillShade="BF"/>
          </w:tcPr>
          <w:p w14:paraId="44B43CA6" w14:textId="77777777" w:rsidR="000A5FD3" w:rsidRDefault="000A5FD3" w:rsidP="00DE3F1D">
            <w:pPr>
              <w:rPr>
                <w:b/>
              </w:rPr>
            </w:pPr>
            <w:r w:rsidRPr="00DE3F1D">
              <w:rPr>
                <w:b/>
              </w:rPr>
              <w:t>Budget</w:t>
            </w:r>
            <w:r>
              <w:rPr>
                <w:b/>
              </w:rPr>
              <w:t xml:space="preserve"> </w:t>
            </w:r>
          </w:p>
          <w:p w14:paraId="5508FC56" w14:textId="359C228C" w:rsidR="000A5FD3" w:rsidRPr="00DE3F1D" w:rsidRDefault="00A44B99" w:rsidP="00DE3F1D">
            <w:pPr>
              <w:rPr>
                <w:b/>
              </w:rPr>
            </w:pPr>
            <w:r>
              <w:rPr>
                <w:b/>
              </w:rPr>
              <w:t>(EC</w:t>
            </w:r>
            <w:r w:rsidR="000A5FD3">
              <w:rPr>
                <w:b/>
              </w:rPr>
              <w:t>$)</w:t>
            </w:r>
          </w:p>
        </w:tc>
        <w:tc>
          <w:tcPr>
            <w:tcW w:w="1809" w:type="dxa"/>
            <w:shd w:val="clear" w:color="auto" w:fill="BFBFBF" w:themeFill="background1" w:themeFillShade="BF"/>
          </w:tcPr>
          <w:p w14:paraId="604309AF" w14:textId="3B2E6E6F" w:rsidR="000A5FD3" w:rsidRPr="00DE3F1D" w:rsidRDefault="000A5FD3" w:rsidP="00DE3F1D">
            <w:pPr>
              <w:rPr>
                <w:b/>
              </w:rPr>
            </w:pPr>
            <w:r>
              <w:rPr>
                <w:b/>
              </w:rPr>
              <w:t>Resources required</w:t>
            </w:r>
          </w:p>
        </w:tc>
      </w:tr>
      <w:tr w:rsidR="004679A9" w14:paraId="559E5855" w14:textId="2E5F6D4A" w:rsidTr="004679A9">
        <w:tc>
          <w:tcPr>
            <w:tcW w:w="1731" w:type="dxa"/>
            <w:vMerge w:val="restart"/>
          </w:tcPr>
          <w:p w14:paraId="31ADE3FD" w14:textId="6B150C27" w:rsidR="004A2A19" w:rsidRDefault="004A2A19" w:rsidP="00AB6528">
            <w:pPr>
              <w:pStyle w:val="ListParagraph"/>
              <w:numPr>
                <w:ilvl w:val="0"/>
                <w:numId w:val="32"/>
              </w:numPr>
            </w:pPr>
            <w:r>
              <w:lastRenderedPageBreak/>
              <w:t>Enable effective monitoring and enforcement of CEMA and its supporting regulations</w:t>
            </w:r>
          </w:p>
        </w:tc>
        <w:tc>
          <w:tcPr>
            <w:tcW w:w="1880" w:type="dxa"/>
          </w:tcPr>
          <w:p w14:paraId="255C5B9B" w14:textId="24D76B39" w:rsidR="004A2A19" w:rsidRPr="00AB6528" w:rsidRDefault="004A2A19" w:rsidP="00AB6528">
            <w:pPr>
              <w:pStyle w:val="ListParagraph"/>
              <w:numPr>
                <w:ilvl w:val="0"/>
                <w:numId w:val="33"/>
              </w:numPr>
              <w:spacing w:after="200"/>
              <w:rPr>
                <w:rFonts w:cstheme="minorHAnsi"/>
              </w:rPr>
            </w:pPr>
            <w:r w:rsidRPr="00AB6528">
              <w:rPr>
                <w:rFonts w:cstheme="minorHAnsi"/>
              </w:rPr>
              <w:t xml:space="preserve">Appoint authorised officers to actively monitor and enforce CEMA and its supporting regulations </w:t>
            </w:r>
          </w:p>
          <w:p w14:paraId="771032CE" w14:textId="77777777" w:rsidR="004A2A19" w:rsidRDefault="004A2A19" w:rsidP="00DE3F1D"/>
        </w:tc>
        <w:tc>
          <w:tcPr>
            <w:tcW w:w="1210" w:type="dxa"/>
          </w:tcPr>
          <w:p w14:paraId="4379F721" w14:textId="3B8E4938" w:rsidR="004A2A19" w:rsidRDefault="004A2A19" w:rsidP="00DE3F1D">
            <w:r>
              <w:rPr>
                <w:rFonts w:cstheme="minorHAnsi"/>
              </w:rPr>
              <w:t>Short term</w:t>
            </w:r>
          </w:p>
        </w:tc>
        <w:tc>
          <w:tcPr>
            <w:tcW w:w="1449" w:type="dxa"/>
            <w:vMerge w:val="restart"/>
          </w:tcPr>
          <w:p w14:paraId="390A9537" w14:textId="3BA47CCE" w:rsidR="004A2A19" w:rsidRDefault="004A2A19" w:rsidP="00DE3F1D">
            <w:r w:rsidRPr="00CA7A18">
              <w:rPr>
                <w:rFonts w:cstheme="minorHAnsi"/>
                <w:b/>
                <w:color w:val="000000"/>
              </w:rPr>
              <w:t>Department of Environment</w:t>
            </w:r>
            <w:r>
              <w:rPr>
                <w:rFonts w:cstheme="minorHAnsi"/>
                <w:color w:val="000000"/>
              </w:rPr>
              <w:t xml:space="preserve">, Comptroller of Customs, Department of Agriculture, </w:t>
            </w:r>
            <w:r w:rsidRPr="00A20EB5">
              <w:rPr>
                <w:rFonts w:cstheme="minorHAnsi"/>
                <w:color w:val="000000"/>
              </w:rPr>
              <w:t>Department of Lands &amp; Survey,</w:t>
            </w:r>
            <w:r>
              <w:rPr>
                <w:rFonts w:cstheme="minorHAnsi"/>
                <w:color w:val="000000"/>
              </w:rPr>
              <w:t xml:space="preserve"> Royal Montserrat Police Service, Royal Montserrat Defence Force, Ministry of Health and Social Services</w:t>
            </w:r>
          </w:p>
        </w:tc>
        <w:tc>
          <w:tcPr>
            <w:tcW w:w="937" w:type="dxa"/>
          </w:tcPr>
          <w:p w14:paraId="660B2BDB" w14:textId="7F1CFEB7" w:rsidR="004A2A19" w:rsidRDefault="006D1BCB" w:rsidP="00DE3F1D">
            <w:r>
              <w:t>250</w:t>
            </w:r>
            <w:r w:rsidR="004A2A19">
              <w:t>,</w:t>
            </w:r>
            <w:r>
              <w:t>0</w:t>
            </w:r>
            <w:r w:rsidR="004A2A19">
              <w:t>0</w:t>
            </w:r>
            <w:r w:rsidR="004679A9">
              <w:t>0</w:t>
            </w:r>
          </w:p>
        </w:tc>
        <w:tc>
          <w:tcPr>
            <w:tcW w:w="1809" w:type="dxa"/>
          </w:tcPr>
          <w:p w14:paraId="1DF08E98" w14:textId="7458898F" w:rsidR="004A2A19" w:rsidRDefault="004A2A19" w:rsidP="00DE3F1D">
            <w:r>
              <w:t>Staff – authorised officers</w:t>
            </w:r>
            <w:r w:rsidR="00EC7BC5">
              <w:t>, travel allowance</w:t>
            </w:r>
            <w:r w:rsidR="006D1BCB">
              <w:rPr>
                <w:rStyle w:val="FootnoteReference"/>
              </w:rPr>
              <w:footnoteReference w:id="3"/>
            </w:r>
          </w:p>
        </w:tc>
      </w:tr>
      <w:tr w:rsidR="004679A9" w14:paraId="00CCC8F1" w14:textId="5D53D164" w:rsidTr="004679A9">
        <w:tc>
          <w:tcPr>
            <w:tcW w:w="1731" w:type="dxa"/>
            <w:vMerge/>
          </w:tcPr>
          <w:p w14:paraId="36AFA4AC" w14:textId="77777777" w:rsidR="004A2A19" w:rsidRDefault="004A2A19" w:rsidP="00DE3F1D"/>
        </w:tc>
        <w:tc>
          <w:tcPr>
            <w:tcW w:w="1880" w:type="dxa"/>
          </w:tcPr>
          <w:p w14:paraId="0B4D34A0" w14:textId="1A7EC72F" w:rsidR="004A2A19" w:rsidRDefault="004A2A19" w:rsidP="00AB6528">
            <w:pPr>
              <w:pStyle w:val="ListParagraph"/>
              <w:numPr>
                <w:ilvl w:val="0"/>
                <w:numId w:val="33"/>
              </w:numPr>
              <w:spacing w:after="200"/>
            </w:pPr>
            <w:r>
              <w:rPr>
                <w:rFonts w:cstheme="minorHAnsi"/>
              </w:rPr>
              <w:t>Enhance</w:t>
            </w:r>
            <w:r w:rsidRPr="00AB6528">
              <w:rPr>
                <w:rFonts w:cstheme="minorHAnsi"/>
              </w:rPr>
              <w:t xml:space="preserve"> awareness </w:t>
            </w:r>
            <w:r>
              <w:rPr>
                <w:rFonts w:cstheme="minorHAnsi"/>
              </w:rPr>
              <w:t>of CEMA and its supporting regulations among</w:t>
            </w:r>
            <w:r w:rsidRPr="00AB6528">
              <w:rPr>
                <w:rFonts w:cstheme="minorHAnsi"/>
              </w:rPr>
              <w:t xml:space="preserve"> authorised officers </w:t>
            </w:r>
            <w:r>
              <w:rPr>
                <w:rFonts w:cstheme="minorHAnsi"/>
              </w:rPr>
              <w:t>and build their capacity for</w:t>
            </w:r>
            <w:r w:rsidRPr="00AB6528">
              <w:rPr>
                <w:rFonts w:cstheme="minorHAnsi"/>
              </w:rPr>
              <w:t xml:space="preserve"> monitor</w:t>
            </w:r>
            <w:r>
              <w:rPr>
                <w:rFonts w:cstheme="minorHAnsi"/>
              </w:rPr>
              <w:t>ing</w:t>
            </w:r>
            <w:r w:rsidRPr="00AB6528">
              <w:rPr>
                <w:rFonts w:cstheme="minorHAnsi"/>
              </w:rPr>
              <w:t xml:space="preserve"> and enforce</w:t>
            </w:r>
            <w:r>
              <w:rPr>
                <w:rFonts w:cstheme="minorHAnsi"/>
              </w:rPr>
              <w:t>ment</w:t>
            </w:r>
            <w:r w:rsidRPr="00AB6528">
              <w:rPr>
                <w:rFonts w:cstheme="minorHAnsi"/>
              </w:rPr>
              <w:t xml:space="preserve"> </w:t>
            </w:r>
          </w:p>
        </w:tc>
        <w:tc>
          <w:tcPr>
            <w:tcW w:w="1210" w:type="dxa"/>
          </w:tcPr>
          <w:p w14:paraId="2BE8A54F" w14:textId="3DD28020" w:rsidR="004A2A19" w:rsidRDefault="004A2A19" w:rsidP="00DE3F1D">
            <w:r>
              <w:rPr>
                <w:rFonts w:cstheme="minorHAnsi"/>
              </w:rPr>
              <w:t>Short term</w:t>
            </w:r>
          </w:p>
        </w:tc>
        <w:tc>
          <w:tcPr>
            <w:tcW w:w="1449" w:type="dxa"/>
            <w:vMerge/>
          </w:tcPr>
          <w:p w14:paraId="171A909B" w14:textId="78390DF1" w:rsidR="004A2A19" w:rsidRDefault="004A2A19" w:rsidP="00DE3F1D"/>
        </w:tc>
        <w:tc>
          <w:tcPr>
            <w:tcW w:w="937" w:type="dxa"/>
          </w:tcPr>
          <w:p w14:paraId="712A5A08" w14:textId="21566D45" w:rsidR="004A2A19" w:rsidRDefault="004A2A19" w:rsidP="00DE3F1D">
            <w:r>
              <w:t>52,000</w:t>
            </w:r>
          </w:p>
        </w:tc>
        <w:tc>
          <w:tcPr>
            <w:tcW w:w="1809" w:type="dxa"/>
          </w:tcPr>
          <w:p w14:paraId="7394DCB7" w14:textId="51B10B32" w:rsidR="004A2A19" w:rsidRDefault="004A2A19" w:rsidP="00DE3F1D">
            <w:r>
              <w:t xml:space="preserve">Staff time, Training workshops - venues and meals, Travel, Equipment/ supplies </w:t>
            </w:r>
          </w:p>
        </w:tc>
      </w:tr>
      <w:tr w:rsidR="004679A9" w14:paraId="0C101FD6" w14:textId="15A95875" w:rsidTr="004679A9">
        <w:tc>
          <w:tcPr>
            <w:tcW w:w="1731" w:type="dxa"/>
          </w:tcPr>
          <w:p w14:paraId="4B45658B" w14:textId="1157736B" w:rsidR="000A5FD3" w:rsidRPr="00AB6528" w:rsidRDefault="000A5FD3" w:rsidP="00AB6528">
            <w:pPr>
              <w:pStyle w:val="ListParagraph"/>
              <w:numPr>
                <w:ilvl w:val="0"/>
                <w:numId w:val="32"/>
              </w:numPr>
              <w:spacing w:after="200"/>
              <w:rPr>
                <w:rFonts w:cstheme="minorHAnsi"/>
              </w:rPr>
            </w:pPr>
            <w:r>
              <w:t xml:space="preserve">Establish a </w:t>
            </w:r>
            <w:r w:rsidRPr="00CA7A18">
              <w:t>non-judicial dispute resolution mechanism</w:t>
            </w:r>
            <w:r>
              <w:t xml:space="preserve"> to address appeals and civil actions under CEMA and its supporting regulations</w:t>
            </w:r>
          </w:p>
        </w:tc>
        <w:tc>
          <w:tcPr>
            <w:tcW w:w="1880" w:type="dxa"/>
          </w:tcPr>
          <w:p w14:paraId="6BB6796F" w14:textId="326C74F7" w:rsidR="000A5FD3" w:rsidRPr="009C100C" w:rsidRDefault="000A5FD3" w:rsidP="009C100C">
            <w:pPr>
              <w:pStyle w:val="ListParagraph"/>
              <w:numPr>
                <w:ilvl w:val="0"/>
                <w:numId w:val="34"/>
              </w:numPr>
              <w:spacing w:after="200"/>
              <w:rPr>
                <w:rFonts w:cstheme="minorHAnsi"/>
              </w:rPr>
            </w:pPr>
            <w:r w:rsidRPr="009C100C">
              <w:rPr>
                <w:rFonts w:cstheme="minorHAnsi"/>
              </w:rPr>
              <w:t xml:space="preserve">Operationalise </w:t>
            </w:r>
            <w:r>
              <w:rPr>
                <w:rFonts w:cstheme="minorHAnsi"/>
              </w:rPr>
              <w:t xml:space="preserve">the </w:t>
            </w:r>
            <w:r w:rsidRPr="009C100C">
              <w:rPr>
                <w:rFonts w:cstheme="minorHAnsi"/>
              </w:rPr>
              <w:t xml:space="preserve">Physical Planning and Environmental (Appeals) Tribunal </w:t>
            </w:r>
            <w:r w:rsidRPr="00CA7A18">
              <w:t>as a non-judicial dispute resolution mechanism</w:t>
            </w:r>
          </w:p>
          <w:p w14:paraId="405574D7" w14:textId="77777777" w:rsidR="000A5FD3" w:rsidRDefault="000A5FD3" w:rsidP="00AB6528"/>
        </w:tc>
        <w:tc>
          <w:tcPr>
            <w:tcW w:w="1210" w:type="dxa"/>
          </w:tcPr>
          <w:p w14:paraId="29703E43" w14:textId="063D1ED8" w:rsidR="000A5FD3" w:rsidRDefault="000A5FD3" w:rsidP="00AB6528">
            <w:r>
              <w:rPr>
                <w:rFonts w:cstheme="minorHAnsi"/>
              </w:rPr>
              <w:t>Short term</w:t>
            </w:r>
          </w:p>
        </w:tc>
        <w:tc>
          <w:tcPr>
            <w:tcW w:w="1449" w:type="dxa"/>
          </w:tcPr>
          <w:p w14:paraId="68632C34" w14:textId="77777777" w:rsidR="000A5FD3" w:rsidRPr="00762199" w:rsidRDefault="000A5FD3" w:rsidP="00AB6528">
            <w:pPr>
              <w:rPr>
                <w:rFonts w:cstheme="minorHAnsi"/>
              </w:rPr>
            </w:pPr>
            <w:r w:rsidRPr="00CA7A18">
              <w:rPr>
                <w:rFonts w:cstheme="minorHAnsi"/>
                <w:b/>
                <w:color w:val="000000"/>
              </w:rPr>
              <w:t>Planning and Development Authority,</w:t>
            </w:r>
            <w:r>
              <w:rPr>
                <w:rFonts w:cstheme="minorHAnsi"/>
                <w:color w:val="000000"/>
              </w:rPr>
              <w:t xml:space="preserve"> </w:t>
            </w:r>
            <w:r w:rsidRPr="00CA7A18">
              <w:rPr>
                <w:rFonts w:cstheme="minorHAnsi"/>
                <w:color w:val="000000"/>
              </w:rPr>
              <w:t>Department of Environment,</w:t>
            </w:r>
            <w:r>
              <w:rPr>
                <w:rFonts w:cstheme="minorHAnsi"/>
                <w:color w:val="000000"/>
              </w:rPr>
              <w:t xml:space="preserve"> Department of Lands &amp; Survey - Physical Planning Unit</w:t>
            </w:r>
          </w:p>
          <w:p w14:paraId="5211683B" w14:textId="77777777" w:rsidR="000A5FD3" w:rsidRDefault="000A5FD3" w:rsidP="00AB6528"/>
        </w:tc>
        <w:tc>
          <w:tcPr>
            <w:tcW w:w="937" w:type="dxa"/>
          </w:tcPr>
          <w:p w14:paraId="00D87BC0" w14:textId="55D4E69B" w:rsidR="000A5FD3" w:rsidRDefault="00A44B99" w:rsidP="00AB6528">
            <w:r>
              <w:t>11</w:t>
            </w:r>
            <w:r w:rsidR="000A5FD3">
              <w:t>5,000</w:t>
            </w:r>
          </w:p>
        </w:tc>
        <w:tc>
          <w:tcPr>
            <w:tcW w:w="1809" w:type="dxa"/>
          </w:tcPr>
          <w:p w14:paraId="1CB33C86" w14:textId="0FCFCDB9" w:rsidR="000A5FD3" w:rsidRDefault="00325977" w:rsidP="00AB6528">
            <w:r>
              <w:t>Stipend for Tribunal members</w:t>
            </w:r>
            <w:r w:rsidR="00A773AC">
              <w:rPr>
                <w:rStyle w:val="FootnoteReference"/>
              </w:rPr>
              <w:footnoteReference w:id="4"/>
            </w:r>
            <w:r>
              <w:t>, Meeting venues, Office supplies</w:t>
            </w:r>
          </w:p>
        </w:tc>
      </w:tr>
    </w:tbl>
    <w:p w14:paraId="446F887E" w14:textId="6929281A" w:rsidR="008F5AFD" w:rsidRDefault="008F5AFD"/>
    <w:p w14:paraId="0FA44839" w14:textId="177990B0" w:rsidR="00FC55A9" w:rsidRPr="00494FDA" w:rsidRDefault="00FC55A9" w:rsidP="00494FDA">
      <w:pPr>
        <w:pStyle w:val="ListParagraph"/>
        <w:numPr>
          <w:ilvl w:val="1"/>
          <w:numId w:val="13"/>
        </w:numPr>
        <w:rPr>
          <w:b/>
          <w:i/>
        </w:rPr>
      </w:pPr>
      <w:r w:rsidRPr="00494FDA">
        <w:rPr>
          <w:b/>
          <w:i/>
        </w:rPr>
        <w:t>Multilateral environmental agreements</w:t>
      </w:r>
    </w:p>
    <w:tbl>
      <w:tblPr>
        <w:tblStyle w:val="TableGrid"/>
        <w:tblW w:w="9254" w:type="dxa"/>
        <w:tblLook w:val="04A0" w:firstRow="1" w:lastRow="0" w:firstColumn="1" w:lastColumn="0" w:noHBand="0" w:noVBand="1"/>
      </w:tblPr>
      <w:tblGrid>
        <w:gridCol w:w="1890"/>
        <w:gridCol w:w="2014"/>
        <w:gridCol w:w="1199"/>
        <w:gridCol w:w="25"/>
        <w:gridCol w:w="2008"/>
        <w:gridCol w:w="10"/>
        <w:gridCol w:w="867"/>
        <w:gridCol w:w="1241"/>
      </w:tblGrid>
      <w:tr w:rsidR="004D488C" w14:paraId="241B7500" w14:textId="385F93F2" w:rsidTr="004679A9">
        <w:tc>
          <w:tcPr>
            <w:tcW w:w="9254" w:type="dxa"/>
            <w:gridSpan w:val="8"/>
            <w:shd w:val="clear" w:color="auto" w:fill="BFBFBF" w:themeFill="background1" w:themeFillShade="BF"/>
          </w:tcPr>
          <w:p w14:paraId="45BB76E4" w14:textId="619BBA4D" w:rsidR="004D488C" w:rsidRPr="00740EAA" w:rsidRDefault="004D488C" w:rsidP="00FC55A9">
            <w:pPr>
              <w:rPr>
                <w:b/>
              </w:rPr>
            </w:pPr>
            <w:r w:rsidRPr="00740EAA">
              <w:rPr>
                <w:b/>
              </w:rPr>
              <w:t>Multilateral environmental agreements</w:t>
            </w:r>
          </w:p>
        </w:tc>
      </w:tr>
      <w:tr w:rsidR="004D488C" w14:paraId="390923DA" w14:textId="477AA5DC" w:rsidTr="004679A9">
        <w:tc>
          <w:tcPr>
            <w:tcW w:w="9254" w:type="dxa"/>
            <w:gridSpan w:val="8"/>
            <w:shd w:val="clear" w:color="auto" w:fill="BFBFBF" w:themeFill="background1" w:themeFillShade="BF"/>
          </w:tcPr>
          <w:p w14:paraId="4739B400" w14:textId="3D8F136C" w:rsidR="004D488C" w:rsidRPr="00E9073A" w:rsidRDefault="004D488C" w:rsidP="00FC55A9">
            <w:pPr>
              <w:rPr>
                <w:b/>
              </w:rPr>
            </w:pPr>
            <w:r w:rsidRPr="00E9073A">
              <w:rPr>
                <w:b/>
              </w:rPr>
              <w:t xml:space="preserve">CEMA objective: </w:t>
            </w:r>
            <w:r>
              <w:rPr>
                <w:rFonts w:cstheme="minorHAnsi"/>
              </w:rPr>
              <w:t>Effective i</w:t>
            </w:r>
            <w:r w:rsidRPr="00E9073A">
              <w:rPr>
                <w:rFonts w:cstheme="minorHAnsi"/>
              </w:rPr>
              <w:t>mplementation of obligations to which Montserrat is subject under multil</w:t>
            </w:r>
            <w:r>
              <w:rPr>
                <w:rFonts w:cstheme="minorHAnsi"/>
              </w:rPr>
              <w:t>ateral environmental agreements</w:t>
            </w:r>
          </w:p>
        </w:tc>
      </w:tr>
      <w:tr w:rsidR="004D488C" w14:paraId="1EC3A5EC" w14:textId="7B75A976" w:rsidTr="004679A9">
        <w:tc>
          <w:tcPr>
            <w:tcW w:w="1890" w:type="dxa"/>
            <w:shd w:val="clear" w:color="auto" w:fill="BFBFBF" w:themeFill="background1" w:themeFillShade="BF"/>
          </w:tcPr>
          <w:p w14:paraId="2EB12B8D" w14:textId="350AF505" w:rsidR="004D488C" w:rsidRDefault="004D488C" w:rsidP="00FC55A9">
            <w:r w:rsidRPr="00DE3F1D">
              <w:rPr>
                <w:b/>
              </w:rPr>
              <w:t>Priority actions</w:t>
            </w:r>
          </w:p>
        </w:tc>
        <w:tc>
          <w:tcPr>
            <w:tcW w:w="2014" w:type="dxa"/>
            <w:shd w:val="clear" w:color="auto" w:fill="BFBFBF" w:themeFill="background1" w:themeFillShade="BF"/>
          </w:tcPr>
          <w:p w14:paraId="5DE09364" w14:textId="006692DE" w:rsidR="004D488C" w:rsidRDefault="004D488C" w:rsidP="00FC55A9">
            <w:r w:rsidRPr="00DE3F1D">
              <w:rPr>
                <w:b/>
              </w:rPr>
              <w:t>Activities</w:t>
            </w:r>
          </w:p>
        </w:tc>
        <w:tc>
          <w:tcPr>
            <w:tcW w:w="1224" w:type="dxa"/>
            <w:gridSpan w:val="2"/>
            <w:shd w:val="clear" w:color="auto" w:fill="BFBFBF" w:themeFill="background1" w:themeFillShade="BF"/>
          </w:tcPr>
          <w:p w14:paraId="0B8354FF" w14:textId="7A1CFE26" w:rsidR="004D488C" w:rsidRDefault="004D488C" w:rsidP="00FC55A9">
            <w:r w:rsidRPr="00DE3F1D">
              <w:rPr>
                <w:b/>
              </w:rPr>
              <w:t>Timeframe</w:t>
            </w:r>
          </w:p>
        </w:tc>
        <w:tc>
          <w:tcPr>
            <w:tcW w:w="2018" w:type="dxa"/>
            <w:gridSpan w:val="2"/>
            <w:shd w:val="clear" w:color="auto" w:fill="BFBFBF" w:themeFill="background1" w:themeFillShade="BF"/>
          </w:tcPr>
          <w:p w14:paraId="4860832B" w14:textId="454EFE27" w:rsidR="004D488C" w:rsidRDefault="004D488C" w:rsidP="00FC55A9">
            <w:r w:rsidRPr="00DE3F1D">
              <w:rPr>
                <w:b/>
              </w:rPr>
              <w:t>Lead organisation (and key partners)</w:t>
            </w:r>
          </w:p>
        </w:tc>
        <w:tc>
          <w:tcPr>
            <w:tcW w:w="867" w:type="dxa"/>
            <w:shd w:val="clear" w:color="auto" w:fill="BFBFBF" w:themeFill="background1" w:themeFillShade="BF"/>
          </w:tcPr>
          <w:p w14:paraId="3994DBDE" w14:textId="47247864" w:rsidR="004D488C" w:rsidRDefault="004D488C" w:rsidP="00FC55A9">
            <w:r w:rsidRPr="00DE3F1D">
              <w:rPr>
                <w:b/>
              </w:rPr>
              <w:t>Budget</w:t>
            </w:r>
            <w:r w:rsidR="00A44B99">
              <w:rPr>
                <w:b/>
              </w:rPr>
              <w:t xml:space="preserve"> (EC</w:t>
            </w:r>
            <w:r>
              <w:rPr>
                <w:b/>
              </w:rPr>
              <w:t>$)</w:t>
            </w:r>
          </w:p>
        </w:tc>
        <w:tc>
          <w:tcPr>
            <w:tcW w:w="1241" w:type="dxa"/>
            <w:shd w:val="clear" w:color="auto" w:fill="BFBFBF" w:themeFill="background1" w:themeFillShade="BF"/>
          </w:tcPr>
          <w:p w14:paraId="6BF30934" w14:textId="3BFCB119" w:rsidR="004D488C" w:rsidRPr="00DE3F1D" w:rsidRDefault="004D488C" w:rsidP="00FC55A9">
            <w:pPr>
              <w:rPr>
                <w:b/>
              </w:rPr>
            </w:pPr>
            <w:r>
              <w:rPr>
                <w:b/>
              </w:rPr>
              <w:t>Resources required</w:t>
            </w:r>
          </w:p>
        </w:tc>
      </w:tr>
      <w:tr w:rsidR="00011F58" w14:paraId="58A5B9DA" w14:textId="29D16F02" w:rsidTr="004679A9">
        <w:tc>
          <w:tcPr>
            <w:tcW w:w="1890" w:type="dxa"/>
            <w:vMerge w:val="restart"/>
          </w:tcPr>
          <w:p w14:paraId="52C11325" w14:textId="08B7E9E8" w:rsidR="00011F58" w:rsidRDefault="00011F58" w:rsidP="00FC55A9">
            <w:pPr>
              <w:pStyle w:val="ListParagraph"/>
              <w:numPr>
                <w:ilvl w:val="0"/>
                <w:numId w:val="35"/>
              </w:numPr>
            </w:pPr>
            <w:r>
              <w:t xml:space="preserve">Ensure Montserrat’s </w:t>
            </w:r>
            <w:r>
              <w:lastRenderedPageBreak/>
              <w:t>obligations under multilateral environmental agreements are incorporated into CEMA and its supporting regulations as the framework legislation for environmental management</w:t>
            </w:r>
          </w:p>
        </w:tc>
        <w:tc>
          <w:tcPr>
            <w:tcW w:w="2014" w:type="dxa"/>
          </w:tcPr>
          <w:p w14:paraId="5408460F" w14:textId="124B858C" w:rsidR="00011F58" w:rsidRDefault="00011F58" w:rsidP="00FC55A9">
            <w:pPr>
              <w:pStyle w:val="ListParagraph"/>
              <w:numPr>
                <w:ilvl w:val="0"/>
                <w:numId w:val="36"/>
              </w:numPr>
            </w:pPr>
            <w:r>
              <w:lastRenderedPageBreak/>
              <w:t xml:space="preserve">Review and update CEMA </w:t>
            </w:r>
            <w:r>
              <w:lastRenderedPageBreak/>
              <w:t>and its supporting regulations to ensure Montserrat meets its obligations under relevant multilateral environmental agreements</w:t>
            </w:r>
          </w:p>
        </w:tc>
        <w:tc>
          <w:tcPr>
            <w:tcW w:w="1199" w:type="dxa"/>
          </w:tcPr>
          <w:p w14:paraId="5C74A290" w14:textId="1BAB3317" w:rsidR="00011F58" w:rsidRDefault="00011F58" w:rsidP="00FC55A9">
            <w:r>
              <w:lastRenderedPageBreak/>
              <w:t xml:space="preserve">Short term </w:t>
            </w:r>
          </w:p>
        </w:tc>
        <w:tc>
          <w:tcPr>
            <w:tcW w:w="2033" w:type="dxa"/>
            <w:gridSpan w:val="2"/>
          </w:tcPr>
          <w:p w14:paraId="018D447C" w14:textId="1F1EDAE8" w:rsidR="00011F58" w:rsidRDefault="00011F58" w:rsidP="00FC55A9">
            <w:r w:rsidRPr="00740EAA">
              <w:rPr>
                <w:b/>
              </w:rPr>
              <w:t>Department of Environment</w:t>
            </w:r>
            <w:r>
              <w:t xml:space="preserve">, </w:t>
            </w:r>
            <w:r>
              <w:lastRenderedPageBreak/>
              <w:t xml:space="preserve">Attorney General’s Chambers, Office of the Premier, Montserrat National Trust </w:t>
            </w:r>
          </w:p>
        </w:tc>
        <w:tc>
          <w:tcPr>
            <w:tcW w:w="877" w:type="dxa"/>
            <w:gridSpan w:val="2"/>
          </w:tcPr>
          <w:p w14:paraId="2388F82E" w14:textId="5662A9B3" w:rsidR="00011F58" w:rsidRDefault="00011F58" w:rsidP="00FC55A9">
            <w:r>
              <w:lastRenderedPageBreak/>
              <w:t>25,000</w:t>
            </w:r>
          </w:p>
        </w:tc>
        <w:tc>
          <w:tcPr>
            <w:tcW w:w="1241" w:type="dxa"/>
          </w:tcPr>
          <w:p w14:paraId="629C70A6" w14:textId="30F656D4" w:rsidR="00011F58" w:rsidRDefault="00011F58" w:rsidP="00FC55A9">
            <w:r>
              <w:t xml:space="preserve">Consultant, Staff time, </w:t>
            </w:r>
            <w:r>
              <w:lastRenderedPageBreak/>
              <w:t>Travel, Workshop/ meeting venues and meals</w:t>
            </w:r>
          </w:p>
        </w:tc>
      </w:tr>
      <w:tr w:rsidR="00011F58" w14:paraId="2E2E9AAF" w14:textId="36AF97BD" w:rsidTr="004679A9">
        <w:tc>
          <w:tcPr>
            <w:tcW w:w="1890" w:type="dxa"/>
            <w:vMerge/>
          </w:tcPr>
          <w:p w14:paraId="68D7CDED" w14:textId="77777777" w:rsidR="00011F58" w:rsidRDefault="00011F58" w:rsidP="00FC55A9"/>
        </w:tc>
        <w:tc>
          <w:tcPr>
            <w:tcW w:w="2014" w:type="dxa"/>
          </w:tcPr>
          <w:p w14:paraId="3A03EAA5" w14:textId="387D2B62" w:rsidR="00011F58" w:rsidRDefault="00011F58" w:rsidP="00FC55A9">
            <w:pPr>
              <w:pStyle w:val="ListParagraph"/>
              <w:numPr>
                <w:ilvl w:val="0"/>
                <w:numId w:val="36"/>
              </w:numPr>
            </w:pPr>
            <w:r>
              <w:t>Prepare periodic and other reports on implementation of CEMA as required under multilateral environmental agreements</w:t>
            </w:r>
          </w:p>
        </w:tc>
        <w:tc>
          <w:tcPr>
            <w:tcW w:w="1199" w:type="dxa"/>
          </w:tcPr>
          <w:p w14:paraId="434D84D9" w14:textId="715F627C" w:rsidR="00011F58" w:rsidRDefault="00011F58" w:rsidP="00FC55A9">
            <w:r>
              <w:t xml:space="preserve">Short term </w:t>
            </w:r>
          </w:p>
        </w:tc>
        <w:tc>
          <w:tcPr>
            <w:tcW w:w="2033" w:type="dxa"/>
            <w:gridSpan w:val="2"/>
          </w:tcPr>
          <w:p w14:paraId="0FEE488F" w14:textId="2CD8467E" w:rsidR="00011F58" w:rsidRPr="00740EAA" w:rsidRDefault="00011F58" w:rsidP="00FC55A9">
            <w:pPr>
              <w:rPr>
                <w:b/>
              </w:rPr>
            </w:pPr>
            <w:r w:rsidRPr="00740EAA">
              <w:rPr>
                <w:b/>
              </w:rPr>
              <w:t>Department of Environment</w:t>
            </w:r>
          </w:p>
        </w:tc>
        <w:tc>
          <w:tcPr>
            <w:tcW w:w="877" w:type="dxa"/>
            <w:gridSpan w:val="2"/>
          </w:tcPr>
          <w:p w14:paraId="4362539E" w14:textId="168D39AF" w:rsidR="00011F58" w:rsidRDefault="00011F58" w:rsidP="00FC55A9">
            <w:r>
              <w:t>15,500</w:t>
            </w:r>
          </w:p>
        </w:tc>
        <w:tc>
          <w:tcPr>
            <w:tcW w:w="1241" w:type="dxa"/>
          </w:tcPr>
          <w:p w14:paraId="095CF66B" w14:textId="24FB0084" w:rsidR="00011F58" w:rsidRDefault="00011F58" w:rsidP="00FC55A9">
            <w:r>
              <w:t>Staff time</w:t>
            </w:r>
          </w:p>
        </w:tc>
      </w:tr>
      <w:tr w:rsidR="00011F58" w14:paraId="097BBDE8" w14:textId="7162F2DE" w:rsidTr="004679A9">
        <w:tc>
          <w:tcPr>
            <w:tcW w:w="1890" w:type="dxa"/>
            <w:vMerge/>
          </w:tcPr>
          <w:p w14:paraId="0597922C" w14:textId="77777777" w:rsidR="00011F58" w:rsidRDefault="00011F58" w:rsidP="00FC55A9"/>
        </w:tc>
        <w:tc>
          <w:tcPr>
            <w:tcW w:w="2014" w:type="dxa"/>
          </w:tcPr>
          <w:p w14:paraId="22CF4461" w14:textId="3BE6600E" w:rsidR="00011F58" w:rsidRDefault="00011F58" w:rsidP="00FC55A9">
            <w:pPr>
              <w:pStyle w:val="ListParagraph"/>
              <w:numPr>
                <w:ilvl w:val="0"/>
                <w:numId w:val="36"/>
              </w:numPr>
            </w:pPr>
            <w:r>
              <w:t>Develop additional regulations, standards and protocols under CEMA where needed to address gaps in implementation of multilateral environmental agreements</w:t>
            </w:r>
          </w:p>
        </w:tc>
        <w:tc>
          <w:tcPr>
            <w:tcW w:w="1199" w:type="dxa"/>
          </w:tcPr>
          <w:p w14:paraId="047EFF07" w14:textId="11E9789B" w:rsidR="00011F58" w:rsidRDefault="00011F58" w:rsidP="00FC55A9">
            <w:r>
              <w:t>Medium term</w:t>
            </w:r>
          </w:p>
        </w:tc>
        <w:tc>
          <w:tcPr>
            <w:tcW w:w="2033" w:type="dxa"/>
            <w:gridSpan w:val="2"/>
          </w:tcPr>
          <w:p w14:paraId="170A7574" w14:textId="66382952" w:rsidR="00011F58" w:rsidRDefault="00011F58" w:rsidP="00FC55A9">
            <w:r w:rsidRPr="00740EAA">
              <w:rPr>
                <w:b/>
              </w:rPr>
              <w:t>Department of Environment</w:t>
            </w:r>
            <w:r>
              <w:t xml:space="preserve">, Attorney General’s Chambers, Department of Agriculture, Department of Lands &amp; Survey, Montserrat National Trust + other CSOs, Office of the Premier, </w:t>
            </w:r>
            <w:r>
              <w:rPr>
                <w:rFonts w:cstheme="minorHAnsi"/>
                <w:color w:val="000000"/>
              </w:rPr>
              <w:t>hotel and tour operators, private landowners and residents, quarrying and mining companies</w:t>
            </w:r>
          </w:p>
        </w:tc>
        <w:tc>
          <w:tcPr>
            <w:tcW w:w="877" w:type="dxa"/>
            <w:gridSpan w:val="2"/>
          </w:tcPr>
          <w:p w14:paraId="0748A8AE" w14:textId="41CEC762" w:rsidR="00011F58" w:rsidRDefault="00011F58" w:rsidP="00FC55A9">
            <w:r>
              <w:t>-</w:t>
            </w:r>
          </w:p>
        </w:tc>
        <w:tc>
          <w:tcPr>
            <w:tcW w:w="1241" w:type="dxa"/>
          </w:tcPr>
          <w:p w14:paraId="7C0C1E10" w14:textId="34C3C981" w:rsidR="00011F58" w:rsidRDefault="00011F58" w:rsidP="00FC55A9">
            <w:r>
              <w:t>-</w:t>
            </w:r>
          </w:p>
        </w:tc>
      </w:tr>
    </w:tbl>
    <w:p w14:paraId="49AB35AA" w14:textId="77777777" w:rsidR="00FC55A9" w:rsidRDefault="00FC55A9" w:rsidP="00FC55A9"/>
    <w:p w14:paraId="1451AC04" w14:textId="6F6B4269" w:rsidR="00B67B7E" w:rsidRPr="00494FDA" w:rsidRDefault="00B67B7E" w:rsidP="00494FDA">
      <w:pPr>
        <w:pStyle w:val="ListParagraph"/>
        <w:numPr>
          <w:ilvl w:val="0"/>
          <w:numId w:val="13"/>
        </w:numPr>
        <w:rPr>
          <w:b/>
        </w:rPr>
      </w:pPr>
      <w:r w:rsidRPr="00494FDA">
        <w:rPr>
          <w:b/>
        </w:rPr>
        <w:t>Implementation arrangements</w:t>
      </w:r>
    </w:p>
    <w:p w14:paraId="2C20CBA1" w14:textId="5E056B08" w:rsidR="00B67B7E" w:rsidRPr="00B67B7E" w:rsidRDefault="00B67B7E" w:rsidP="00B67B7E">
      <w:pPr>
        <w:spacing w:after="0" w:line="240" w:lineRule="auto"/>
        <w:rPr>
          <w:rFonts w:cs="Arial"/>
          <w:color w:val="000000"/>
          <w:lang w:val="en-029"/>
        </w:rPr>
      </w:pPr>
      <w:r w:rsidRPr="00B67B7E">
        <w:rPr>
          <w:rFonts w:cs="Arial"/>
          <w:color w:val="000000"/>
          <w:lang w:val="en-029"/>
        </w:rPr>
        <w:t xml:space="preserve">The </w:t>
      </w:r>
      <w:r>
        <w:rPr>
          <w:rFonts w:cs="Arial"/>
          <w:color w:val="000000"/>
          <w:lang w:val="en-029"/>
        </w:rPr>
        <w:t xml:space="preserve">Department of Environment, with oversight from the NCEAC, </w:t>
      </w:r>
      <w:r w:rsidRPr="00B67B7E">
        <w:rPr>
          <w:rFonts w:cs="Arial"/>
          <w:color w:val="000000"/>
          <w:lang w:val="en-029"/>
        </w:rPr>
        <w:t>will have overall responsibility for coordinating implementation of this Action Plan</w:t>
      </w:r>
      <w:r>
        <w:rPr>
          <w:rFonts w:cs="Arial"/>
          <w:color w:val="000000"/>
          <w:lang w:val="en-029"/>
        </w:rPr>
        <w:t>. This includes</w:t>
      </w:r>
      <w:r w:rsidRPr="00B67B7E">
        <w:rPr>
          <w:rFonts w:cs="Arial"/>
          <w:color w:val="000000"/>
          <w:lang w:val="en-029"/>
        </w:rPr>
        <w:t xml:space="preserve"> catalysing and supporting implementation of specific activities by </w:t>
      </w:r>
      <w:r>
        <w:rPr>
          <w:rFonts w:cs="Arial"/>
          <w:color w:val="000000"/>
          <w:lang w:val="en-029"/>
        </w:rPr>
        <w:t xml:space="preserve">the various </w:t>
      </w:r>
      <w:r w:rsidRPr="00B67B7E">
        <w:rPr>
          <w:rFonts w:cs="Arial"/>
          <w:color w:val="000000"/>
          <w:lang w:val="en-029"/>
        </w:rPr>
        <w:t xml:space="preserve">lead </w:t>
      </w:r>
      <w:r>
        <w:rPr>
          <w:rFonts w:cs="Arial"/>
          <w:color w:val="000000"/>
          <w:lang w:val="en-029"/>
        </w:rPr>
        <w:t xml:space="preserve">and supporting </w:t>
      </w:r>
      <w:r w:rsidRPr="00B67B7E">
        <w:rPr>
          <w:rFonts w:cs="Arial"/>
          <w:color w:val="000000"/>
          <w:lang w:val="en-029"/>
        </w:rPr>
        <w:t>stakeholders identified</w:t>
      </w:r>
      <w:r>
        <w:rPr>
          <w:rFonts w:cs="Arial"/>
          <w:color w:val="000000"/>
          <w:lang w:val="en-029"/>
        </w:rPr>
        <w:t xml:space="preserve"> in the Action Plan</w:t>
      </w:r>
      <w:r w:rsidRPr="00B67B7E">
        <w:rPr>
          <w:rFonts w:cs="Arial"/>
          <w:color w:val="000000"/>
          <w:lang w:val="en-029"/>
        </w:rPr>
        <w:t>.</w:t>
      </w:r>
    </w:p>
    <w:p w14:paraId="667326E4" w14:textId="77777777" w:rsidR="00B67B7E" w:rsidRPr="00B67B7E" w:rsidRDefault="00B67B7E" w:rsidP="00B67B7E">
      <w:pPr>
        <w:rPr>
          <w:b/>
          <w:lang w:val="en-029"/>
        </w:rPr>
      </w:pPr>
    </w:p>
    <w:p w14:paraId="2F25E529" w14:textId="6849F0DC" w:rsidR="006E1052" w:rsidRPr="00494FDA" w:rsidRDefault="008A3A47" w:rsidP="00494FDA">
      <w:pPr>
        <w:pStyle w:val="ListParagraph"/>
        <w:numPr>
          <w:ilvl w:val="0"/>
          <w:numId w:val="13"/>
        </w:numPr>
        <w:rPr>
          <w:b/>
        </w:rPr>
      </w:pPr>
      <w:r w:rsidRPr="00494FDA">
        <w:rPr>
          <w:b/>
        </w:rPr>
        <w:t xml:space="preserve">Monitoring, </w:t>
      </w:r>
      <w:r w:rsidR="00C6128C" w:rsidRPr="00494FDA">
        <w:rPr>
          <w:b/>
        </w:rPr>
        <w:t>evaluation</w:t>
      </w:r>
      <w:r w:rsidRPr="00494FDA">
        <w:rPr>
          <w:b/>
        </w:rPr>
        <w:t xml:space="preserve"> and review</w:t>
      </w:r>
    </w:p>
    <w:p w14:paraId="1EA1AB15" w14:textId="4F67DD85" w:rsidR="00B67B7E" w:rsidRDefault="006E1052" w:rsidP="00B67B7E">
      <w:pPr>
        <w:spacing w:after="0" w:line="240" w:lineRule="auto"/>
        <w:rPr>
          <w:rFonts w:cs="Arial"/>
          <w:color w:val="000000"/>
          <w:lang w:val="en-029"/>
        </w:rPr>
      </w:pPr>
      <w:r>
        <w:rPr>
          <w:rFonts w:cs="Arial"/>
          <w:color w:val="000000"/>
          <w:lang w:val="en-029"/>
        </w:rPr>
        <w:t>T</w:t>
      </w:r>
      <w:r w:rsidRPr="006E4117">
        <w:rPr>
          <w:rFonts w:cs="Arial"/>
          <w:color w:val="000000"/>
          <w:lang w:val="en-029"/>
        </w:rPr>
        <w:t xml:space="preserve">he </w:t>
      </w:r>
      <w:r>
        <w:rPr>
          <w:rFonts w:cs="Arial"/>
          <w:color w:val="000000"/>
          <w:lang w:val="en-029"/>
        </w:rPr>
        <w:t xml:space="preserve">Department of Environment and the NCEAC </w:t>
      </w:r>
      <w:r w:rsidRPr="006E4117">
        <w:rPr>
          <w:rFonts w:cs="Arial"/>
          <w:color w:val="000000"/>
          <w:lang w:val="en-029"/>
        </w:rPr>
        <w:t xml:space="preserve">will conduct annual reviews of implementation of the </w:t>
      </w:r>
      <w:r w:rsidRPr="00B67B7E">
        <w:rPr>
          <w:rFonts w:cs="Arial"/>
          <w:color w:val="000000"/>
          <w:lang w:val="en-029"/>
        </w:rPr>
        <w:t>Action Plan</w:t>
      </w:r>
      <w:r w:rsidRPr="006E4117">
        <w:rPr>
          <w:rFonts w:cs="Arial"/>
          <w:color w:val="000000"/>
          <w:lang w:val="en-029"/>
        </w:rPr>
        <w:t xml:space="preserve"> to </w:t>
      </w:r>
      <w:r>
        <w:rPr>
          <w:rFonts w:cs="Arial"/>
          <w:color w:val="000000"/>
          <w:lang w:val="en-029"/>
        </w:rPr>
        <w:t>track</w:t>
      </w:r>
      <w:r w:rsidRPr="006E4117">
        <w:rPr>
          <w:rFonts w:cs="Arial"/>
          <w:color w:val="000000"/>
          <w:lang w:val="en-029"/>
        </w:rPr>
        <w:t xml:space="preserve"> progress</w:t>
      </w:r>
      <w:r>
        <w:rPr>
          <w:rFonts w:cs="Arial"/>
          <w:color w:val="000000"/>
          <w:lang w:val="en-029"/>
        </w:rPr>
        <w:t>,</w:t>
      </w:r>
      <w:r w:rsidRPr="006E4117">
        <w:rPr>
          <w:rFonts w:cs="Arial"/>
          <w:color w:val="000000"/>
          <w:lang w:val="en-029"/>
        </w:rPr>
        <w:t xml:space="preserve"> </w:t>
      </w:r>
      <w:r>
        <w:rPr>
          <w:rFonts w:cs="Arial"/>
          <w:color w:val="000000"/>
          <w:lang w:val="en-029"/>
        </w:rPr>
        <w:t xml:space="preserve">and </w:t>
      </w:r>
      <w:r w:rsidRPr="006E4117">
        <w:rPr>
          <w:rFonts w:cs="Arial"/>
          <w:color w:val="000000"/>
          <w:lang w:val="en-029"/>
        </w:rPr>
        <w:t xml:space="preserve">update </w:t>
      </w:r>
      <w:r>
        <w:rPr>
          <w:rFonts w:cs="Arial"/>
          <w:color w:val="000000"/>
          <w:lang w:val="en-029"/>
        </w:rPr>
        <w:t xml:space="preserve">it </w:t>
      </w:r>
      <w:r w:rsidRPr="006E4117">
        <w:rPr>
          <w:rFonts w:cs="Arial"/>
          <w:color w:val="000000"/>
          <w:lang w:val="en-029"/>
        </w:rPr>
        <w:t xml:space="preserve">as needed, in collaboration with </w:t>
      </w:r>
      <w:r>
        <w:rPr>
          <w:rFonts w:cs="Arial"/>
          <w:color w:val="000000"/>
          <w:lang w:val="en-029"/>
        </w:rPr>
        <w:t xml:space="preserve">all relevant </w:t>
      </w:r>
      <w:r>
        <w:rPr>
          <w:rFonts w:cs="Arial"/>
          <w:color w:val="000000"/>
          <w:lang w:val="en-029"/>
        </w:rPr>
        <w:lastRenderedPageBreak/>
        <w:t>stakeholders</w:t>
      </w:r>
      <w:r w:rsidRPr="006E4117">
        <w:rPr>
          <w:rFonts w:cs="Arial"/>
          <w:color w:val="000000"/>
          <w:lang w:val="en-029"/>
        </w:rPr>
        <w:t>.</w:t>
      </w:r>
      <w:r w:rsidR="00B67B7E">
        <w:rPr>
          <w:rFonts w:cs="Arial"/>
          <w:color w:val="000000"/>
          <w:lang w:val="en-029"/>
        </w:rPr>
        <w:t xml:space="preserve">  </w:t>
      </w:r>
      <w:r w:rsidR="00B67B7E">
        <w:t xml:space="preserve">These reviews should align with the annual review process established under </w:t>
      </w:r>
      <w:r w:rsidR="00B67B7E" w:rsidRPr="00B75256">
        <w:t xml:space="preserve">Montserrat’s </w:t>
      </w:r>
      <w:r w:rsidR="00B67B7E" w:rsidRPr="00245AF8">
        <w:t>Sustainable Development Plan</w:t>
      </w:r>
      <w:r w:rsidR="00B67B7E">
        <w:t xml:space="preserve"> to take advantage of opportunities to harmonise related or mutually supporting activities.  </w:t>
      </w:r>
      <w:r w:rsidRPr="006E4117">
        <w:rPr>
          <w:rFonts w:cs="Arial"/>
          <w:color w:val="000000"/>
          <w:lang w:val="en-029"/>
        </w:rPr>
        <w:t xml:space="preserve">In particular, the </w:t>
      </w:r>
      <w:r w:rsidRPr="00B67B7E">
        <w:rPr>
          <w:rFonts w:cs="Arial"/>
          <w:color w:val="000000"/>
          <w:lang w:val="en-029"/>
        </w:rPr>
        <w:t>Action Plan</w:t>
      </w:r>
      <w:r w:rsidRPr="006E4117">
        <w:rPr>
          <w:rFonts w:cs="Arial"/>
          <w:color w:val="000000"/>
          <w:lang w:val="en-029"/>
        </w:rPr>
        <w:t xml:space="preserve"> will</w:t>
      </w:r>
      <w:r w:rsidR="00B67B7E">
        <w:rPr>
          <w:rFonts w:cs="Arial"/>
          <w:color w:val="000000"/>
          <w:lang w:val="en-029"/>
        </w:rPr>
        <w:t xml:space="preserve"> need to</w:t>
      </w:r>
      <w:r w:rsidRPr="006E4117">
        <w:rPr>
          <w:rFonts w:cs="Arial"/>
          <w:color w:val="000000"/>
          <w:lang w:val="en-029"/>
        </w:rPr>
        <w:t xml:space="preserve"> be updated to reflect targets and indicators developed as mandated </w:t>
      </w:r>
      <w:r w:rsidRPr="003B4594">
        <w:rPr>
          <w:rFonts w:cs="Arial"/>
          <w:color w:val="000000"/>
          <w:lang w:val="en-029"/>
        </w:rPr>
        <w:t xml:space="preserve">under </w:t>
      </w:r>
      <w:r>
        <w:rPr>
          <w:rFonts w:cs="Arial"/>
          <w:color w:val="000000"/>
          <w:lang w:val="en-029"/>
        </w:rPr>
        <w:t>CEMA and Montserrat’s Sustaina</w:t>
      </w:r>
      <w:r w:rsidR="00B67B7E">
        <w:rPr>
          <w:rFonts w:cs="Arial"/>
          <w:color w:val="000000"/>
          <w:lang w:val="en-029"/>
        </w:rPr>
        <w:t>ble Development Plan</w:t>
      </w:r>
      <w:r w:rsidRPr="003B4594">
        <w:rPr>
          <w:rFonts w:cs="Arial"/>
          <w:color w:val="000000"/>
          <w:lang w:val="en-029"/>
        </w:rPr>
        <w:t xml:space="preserve">. </w:t>
      </w:r>
    </w:p>
    <w:p w14:paraId="49815B19" w14:textId="77777777" w:rsidR="00B67B7E" w:rsidRDefault="00B67B7E" w:rsidP="00B67B7E">
      <w:pPr>
        <w:spacing w:after="0" w:line="240" w:lineRule="auto"/>
        <w:rPr>
          <w:rFonts w:cs="Arial"/>
          <w:color w:val="000000"/>
          <w:lang w:val="en-029"/>
        </w:rPr>
      </w:pPr>
    </w:p>
    <w:p w14:paraId="1B03815E" w14:textId="6E3749C0" w:rsidR="006E1052" w:rsidRDefault="006E1052" w:rsidP="008A3A47">
      <w:pPr>
        <w:spacing w:after="0" w:line="240" w:lineRule="auto"/>
      </w:pPr>
      <w:r w:rsidRPr="003B4594">
        <w:rPr>
          <w:rFonts w:cs="Arial"/>
          <w:color w:val="000000"/>
          <w:lang w:val="en-029"/>
        </w:rPr>
        <w:t xml:space="preserve">Recommendations from the annual reviews will </w:t>
      </w:r>
      <w:r w:rsidR="00B67B7E">
        <w:rPr>
          <w:rFonts w:cs="Arial"/>
          <w:color w:val="000000"/>
          <w:lang w:val="en-029"/>
        </w:rPr>
        <w:t xml:space="preserve">further </w:t>
      </w:r>
      <w:r w:rsidRPr="003B4594">
        <w:rPr>
          <w:rFonts w:cs="Arial"/>
          <w:color w:val="000000"/>
          <w:lang w:val="en-029"/>
        </w:rPr>
        <w:t xml:space="preserve">inform any revisions to the provisions </w:t>
      </w:r>
      <w:r w:rsidR="00B67B7E">
        <w:rPr>
          <w:rFonts w:cs="Arial"/>
          <w:color w:val="000000"/>
          <w:lang w:val="en-029"/>
        </w:rPr>
        <w:t>under CEMA and its supporting regulations to ensure that the legislation</w:t>
      </w:r>
      <w:r w:rsidRPr="003B4594">
        <w:rPr>
          <w:rFonts w:cs="Arial"/>
          <w:color w:val="000000"/>
          <w:lang w:val="en-029"/>
        </w:rPr>
        <w:t xml:space="preserve"> remains relevant to current and emerging needs, that lessons gain</w:t>
      </w:r>
      <w:r w:rsidR="00B67B7E">
        <w:rPr>
          <w:rFonts w:cs="Arial"/>
          <w:color w:val="000000"/>
          <w:lang w:val="en-029"/>
        </w:rPr>
        <w:t xml:space="preserve">ed from experience are applied </w:t>
      </w:r>
      <w:r w:rsidRPr="003B4594">
        <w:rPr>
          <w:rFonts w:cs="Arial"/>
          <w:color w:val="000000"/>
          <w:lang w:val="en-029"/>
        </w:rPr>
        <w:t>and that there is full transparency and accountability.</w:t>
      </w:r>
    </w:p>
    <w:sectPr w:rsidR="006E1052" w:rsidSect="008A3A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41E2" w14:textId="77777777" w:rsidR="00BC59CE" w:rsidRDefault="00BC59CE" w:rsidP="003E60CD">
      <w:pPr>
        <w:spacing w:after="0" w:line="240" w:lineRule="auto"/>
      </w:pPr>
      <w:r>
        <w:separator/>
      </w:r>
    </w:p>
  </w:endnote>
  <w:endnote w:type="continuationSeparator" w:id="0">
    <w:p w14:paraId="7430A905" w14:textId="77777777" w:rsidR="00BC59CE" w:rsidRDefault="00BC59CE" w:rsidP="003E60CD">
      <w:pPr>
        <w:spacing w:after="0" w:line="240" w:lineRule="auto"/>
      </w:pPr>
      <w:r>
        <w:continuationSeparator/>
      </w:r>
    </w:p>
  </w:endnote>
  <w:endnote w:type="continuationNotice" w:id="1">
    <w:p w14:paraId="35A8D808" w14:textId="77777777" w:rsidR="00BC59CE" w:rsidRDefault="00BC5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06572"/>
      <w:docPartObj>
        <w:docPartGallery w:val="Page Numbers (Bottom of Page)"/>
        <w:docPartUnique/>
      </w:docPartObj>
    </w:sdtPr>
    <w:sdtEndPr>
      <w:rPr>
        <w:noProof/>
      </w:rPr>
    </w:sdtEndPr>
    <w:sdtContent>
      <w:p w14:paraId="5B59174B" w14:textId="0B9E420F" w:rsidR="00BC59CE" w:rsidRDefault="00BC59CE">
        <w:pPr>
          <w:pStyle w:val="Footer"/>
          <w:jc w:val="right"/>
        </w:pPr>
        <w:r>
          <w:fldChar w:fldCharType="begin"/>
        </w:r>
        <w:r>
          <w:instrText xml:space="preserve"> PAGE   \* MERGEFORMAT </w:instrText>
        </w:r>
        <w:r>
          <w:fldChar w:fldCharType="separate"/>
        </w:r>
        <w:r w:rsidR="00577CB1">
          <w:rPr>
            <w:noProof/>
          </w:rPr>
          <w:t>1</w:t>
        </w:r>
        <w:r>
          <w:rPr>
            <w:noProof/>
          </w:rPr>
          <w:fldChar w:fldCharType="end"/>
        </w:r>
      </w:p>
    </w:sdtContent>
  </w:sdt>
  <w:p w14:paraId="11B3BAC9" w14:textId="77777777" w:rsidR="00BC59CE" w:rsidRDefault="00BC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03BD" w14:textId="77777777" w:rsidR="00BC59CE" w:rsidRDefault="00BC59CE" w:rsidP="003E60CD">
      <w:pPr>
        <w:spacing w:after="0" w:line="240" w:lineRule="auto"/>
      </w:pPr>
      <w:r>
        <w:separator/>
      </w:r>
    </w:p>
  </w:footnote>
  <w:footnote w:type="continuationSeparator" w:id="0">
    <w:p w14:paraId="49B46BDD" w14:textId="77777777" w:rsidR="00BC59CE" w:rsidRDefault="00BC59CE" w:rsidP="003E60CD">
      <w:pPr>
        <w:spacing w:after="0" w:line="240" w:lineRule="auto"/>
      </w:pPr>
      <w:r>
        <w:continuationSeparator/>
      </w:r>
    </w:p>
  </w:footnote>
  <w:footnote w:type="continuationNotice" w:id="1">
    <w:p w14:paraId="35442C66" w14:textId="77777777" w:rsidR="00BC59CE" w:rsidRDefault="00BC59CE">
      <w:pPr>
        <w:spacing w:after="0" w:line="240" w:lineRule="auto"/>
      </w:pPr>
    </w:p>
  </w:footnote>
  <w:footnote w:id="2">
    <w:p w14:paraId="7101270F" w14:textId="0182484D" w:rsidR="00BC59CE" w:rsidRDefault="00BC59CE">
      <w:pPr>
        <w:pStyle w:val="FootnoteText"/>
      </w:pPr>
      <w:r>
        <w:rPr>
          <w:rStyle w:val="FootnoteReference"/>
        </w:rPr>
        <w:footnoteRef/>
      </w:r>
      <w:r>
        <w:t xml:space="preserve"> It is assumed the non-governmental representatives on NCEAC will receive a stipend of $1,500EC per meeting and that council will meet on a bi-monthly basis. </w:t>
      </w:r>
    </w:p>
  </w:footnote>
  <w:footnote w:id="3">
    <w:p w14:paraId="03A2381A" w14:textId="151571B5" w:rsidR="00BC59CE" w:rsidRDefault="00BC59CE">
      <w:pPr>
        <w:pStyle w:val="FootnoteText"/>
      </w:pPr>
      <w:r>
        <w:rPr>
          <w:rStyle w:val="FootnoteReference"/>
        </w:rPr>
        <w:footnoteRef/>
      </w:r>
      <w:r>
        <w:t xml:space="preserve"> It is assumed that a travel allowance of $9,600EC per year would be required for 8 authorised officers to facilitate effective monitoring and enforcement of CEMA regulations.  </w:t>
      </w:r>
    </w:p>
  </w:footnote>
  <w:footnote w:id="4">
    <w:p w14:paraId="3213F4E5" w14:textId="07DB4E9F" w:rsidR="00BC59CE" w:rsidRDefault="00BC59CE">
      <w:pPr>
        <w:pStyle w:val="FootnoteText"/>
      </w:pPr>
      <w:r>
        <w:rPr>
          <w:rStyle w:val="FootnoteReference"/>
        </w:rPr>
        <w:footnoteRef/>
      </w:r>
      <w:r>
        <w:t xml:space="preserve"> It is assumed that a stipend of $2500EC per meeting will be provided to 3 Appeals Tribunal members, and they will meet on a quarterly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52542"/>
      <w:docPartObj>
        <w:docPartGallery w:val="Watermarks"/>
        <w:docPartUnique/>
      </w:docPartObj>
    </w:sdtPr>
    <w:sdtEndPr/>
    <w:sdtContent>
      <w:p w14:paraId="057516E6" w14:textId="41543924" w:rsidR="00BC59CE" w:rsidRDefault="00577CB1">
        <w:pPr>
          <w:pStyle w:val="Header"/>
        </w:pPr>
        <w:r>
          <w:rPr>
            <w:noProof/>
            <w:lang w:val="en-US"/>
          </w:rPr>
          <w:pict w14:anchorId="722F7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255"/>
    <w:multiLevelType w:val="hybridMultilevel"/>
    <w:tmpl w:val="09A4471C"/>
    <w:lvl w:ilvl="0" w:tplc="F50A46DE">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15:restartNumberingAfterBreak="0">
    <w:nsid w:val="01BD60A5"/>
    <w:multiLevelType w:val="hybridMultilevel"/>
    <w:tmpl w:val="09A4471C"/>
    <w:lvl w:ilvl="0" w:tplc="F50A46DE">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15:restartNumberingAfterBreak="0">
    <w:nsid w:val="01FE0FFD"/>
    <w:multiLevelType w:val="multilevel"/>
    <w:tmpl w:val="779E80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 w15:restartNumberingAfterBreak="0">
    <w:nsid w:val="082D4E52"/>
    <w:multiLevelType w:val="hybridMultilevel"/>
    <w:tmpl w:val="C15093C8"/>
    <w:lvl w:ilvl="0" w:tplc="119E4576">
      <w:start w:val="2"/>
      <w:numFmt w:val="lowerLetter"/>
      <w:lvlText w:val="%1)"/>
      <w:lvlJc w:val="left"/>
      <w:pPr>
        <w:ind w:left="3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0A6E3D8E"/>
    <w:multiLevelType w:val="hybridMultilevel"/>
    <w:tmpl w:val="74C409DC"/>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0DBE6C78"/>
    <w:multiLevelType w:val="hybridMultilevel"/>
    <w:tmpl w:val="61B002D2"/>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6" w15:restartNumberingAfterBreak="0">
    <w:nsid w:val="15576C95"/>
    <w:multiLevelType w:val="hybridMultilevel"/>
    <w:tmpl w:val="1A5C9C0C"/>
    <w:lvl w:ilvl="0" w:tplc="B2EC7680">
      <w:start w:val="4"/>
      <w:numFmt w:val="bullet"/>
      <w:lvlText w:val="-"/>
      <w:lvlJc w:val="left"/>
      <w:pPr>
        <w:ind w:left="720" w:hanging="360"/>
      </w:pPr>
      <w:rPr>
        <w:rFonts w:ascii="Calibri" w:eastAsiaTheme="minorHAnsi"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174E50B6"/>
    <w:multiLevelType w:val="hybridMultilevel"/>
    <w:tmpl w:val="0CB4DABA"/>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 w15:restartNumberingAfterBreak="0">
    <w:nsid w:val="19952AB0"/>
    <w:multiLevelType w:val="hybridMultilevel"/>
    <w:tmpl w:val="E35863CC"/>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1F437539"/>
    <w:multiLevelType w:val="hybridMultilevel"/>
    <w:tmpl w:val="C44A0134"/>
    <w:lvl w:ilvl="0" w:tplc="2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5FE"/>
    <w:multiLevelType w:val="hybridMultilevel"/>
    <w:tmpl w:val="6EB0BA38"/>
    <w:lvl w:ilvl="0" w:tplc="B2EC7680">
      <w:start w:val="4"/>
      <w:numFmt w:val="bullet"/>
      <w:lvlText w:val="-"/>
      <w:lvlJc w:val="left"/>
      <w:pPr>
        <w:ind w:left="720" w:hanging="360"/>
      </w:pPr>
      <w:rPr>
        <w:rFonts w:ascii="Calibri" w:eastAsiaTheme="minorHAns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202F5CBD"/>
    <w:multiLevelType w:val="hybridMultilevel"/>
    <w:tmpl w:val="830A7D5C"/>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26CD3009"/>
    <w:multiLevelType w:val="hybridMultilevel"/>
    <w:tmpl w:val="E864F352"/>
    <w:lvl w:ilvl="0" w:tplc="B2EC7680">
      <w:start w:val="4"/>
      <w:numFmt w:val="bullet"/>
      <w:lvlText w:val="-"/>
      <w:lvlJc w:val="left"/>
      <w:pPr>
        <w:ind w:left="720" w:hanging="360"/>
      </w:pPr>
      <w:rPr>
        <w:rFonts w:ascii="Calibri" w:eastAsiaTheme="minorHAnsi" w:hAnsi="Calibri" w:cs="Calibri" w:hint="default"/>
      </w:rPr>
    </w:lvl>
    <w:lvl w:ilvl="1" w:tplc="B2EC7680">
      <w:start w:val="4"/>
      <w:numFmt w:val="bullet"/>
      <w:lvlText w:val="-"/>
      <w:lvlJc w:val="left"/>
      <w:pPr>
        <w:ind w:left="1440" w:hanging="360"/>
      </w:pPr>
      <w:rPr>
        <w:rFonts w:ascii="Calibri" w:eastAsiaTheme="minorHAnsi" w:hAnsi="Calibri" w:cs="Calibri"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8AC1C0B"/>
    <w:multiLevelType w:val="hybridMultilevel"/>
    <w:tmpl w:val="99666D7E"/>
    <w:lvl w:ilvl="0" w:tplc="11D6BCE8">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4" w15:restartNumberingAfterBreak="0">
    <w:nsid w:val="2B9F3456"/>
    <w:multiLevelType w:val="multilevel"/>
    <w:tmpl w:val="779E80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5" w15:restartNumberingAfterBreak="0">
    <w:nsid w:val="2EF23C3D"/>
    <w:multiLevelType w:val="hybridMultilevel"/>
    <w:tmpl w:val="99666D7E"/>
    <w:lvl w:ilvl="0" w:tplc="11D6BCE8">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15:restartNumberingAfterBreak="0">
    <w:nsid w:val="318F768D"/>
    <w:multiLevelType w:val="multilevel"/>
    <w:tmpl w:val="F52893EA"/>
    <w:lvl w:ilvl="0">
      <w:start w:val="2"/>
      <w:numFmt w:val="decimal"/>
      <w:lvlText w:val="%1."/>
      <w:lvlJc w:val="left"/>
      <w:pPr>
        <w:ind w:left="360" w:hanging="360"/>
      </w:pPr>
      <w:rPr>
        <w:rFonts w:asciiTheme="minorHAnsi" w:eastAsiaTheme="minorHAnsi" w:hAnsiTheme="minorHAnsi" w:cstheme="minorBidi"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5AD79D1"/>
    <w:multiLevelType w:val="hybridMultilevel"/>
    <w:tmpl w:val="4A02C2AC"/>
    <w:lvl w:ilvl="0" w:tplc="18747DF2">
      <w:start w:val="1"/>
      <w:numFmt w:val="lowerLetter"/>
      <w:lvlText w:val="%1)"/>
      <w:lvlJc w:val="left"/>
      <w:pPr>
        <w:ind w:left="360" w:hanging="360"/>
      </w:pPr>
      <w:rPr>
        <w:rFonts w:cstheme="minorHAnsi"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8" w15:restartNumberingAfterBreak="0">
    <w:nsid w:val="3DA23628"/>
    <w:multiLevelType w:val="hybridMultilevel"/>
    <w:tmpl w:val="B2EA28B4"/>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15:restartNumberingAfterBreak="0">
    <w:nsid w:val="3ECA1115"/>
    <w:multiLevelType w:val="multilevel"/>
    <w:tmpl w:val="5B60CACA"/>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1B876A3"/>
    <w:multiLevelType w:val="hybridMultilevel"/>
    <w:tmpl w:val="8A042E4A"/>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1" w15:restartNumberingAfterBreak="0">
    <w:nsid w:val="49546C85"/>
    <w:multiLevelType w:val="hybridMultilevel"/>
    <w:tmpl w:val="044E8512"/>
    <w:lvl w:ilvl="0" w:tplc="B2EC7680">
      <w:start w:val="4"/>
      <w:numFmt w:val="bullet"/>
      <w:lvlText w:val="-"/>
      <w:lvlJc w:val="left"/>
      <w:pPr>
        <w:ind w:left="720" w:hanging="360"/>
      </w:pPr>
      <w:rPr>
        <w:rFonts w:ascii="Calibri" w:eastAsiaTheme="minorHAnsi" w:hAnsi="Calibri" w:cs="Calibri"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4BCF7D46"/>
    <w:multiLevelType w:val="hybridMultilevel"/>
    <w:tmpl w:val="9932BB0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4D21219E"/>
    <w:multiLevelType w:val="hybridMultilevel"/>
    <w:tmpl w:val="012EACE0"/>
    <w:lvl w:ilvl="0" w:tplc="C976378A">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53390398"/>
    <w:multiLevelType w:val="hybridMultilevel"/>
    <w:tmpl w:val="F20C6D5E"/>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5" w15:restartNumberingAfterBreak="0">
    <w:nsid w:val="54E406B3"/>
    <w:multiLevelType w:val="hybridMultilevel"/>
    <w:tmpl w:val="EE1EB41E"/>
    <w:lvl w:ilvl="0" w:tplc="8CD2F0A8">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6" w15:restartNumberingAfterBreak="0">
    <w:nsid w:val="5FEC22D1"/>
    <w:multiLevelType w:val="hybridMultilevel"/>
    <w:tmpl w:val="AB12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D58AD"/>
    <w:multiLevelType w:val="hybridMultilevel"/>
    <w:tmpl w:val="7DC2105E"/>
    <w:lvl w:ilvl="0" w:tplc="2C9CB4E8">
      <w:start w:val="1"/>
      <w:numFmt w:val="bullet"/>
      <w:lvlText w:val=""/>
      <w:lvlJc w:val="left"/>
      <w:pPr>
        <w:ind w:left="1440" w:hanging="360"/>
      </w:pPr>
      <w:rPr>
        <w:rFonts w:ascii="Symbol" w:hAnsi="Symbo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C81323"/>
    <w:multiLevelType w:val="hybridMultilevel"/>
    <w:tmpl w:val="BF662DEE"/>
    <w:lvl w:ilvl="0" w:tplc="FB964D1C">
      <w:start w:val="2"/>
      <w:numFmt w:val="lowerLetter"/>
      <w:lvlText w:val="%1)"/>
      <w:lvlJc w:val="left"/>
      <w:pPr>
        <w:ind w:left="3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9" w15:restartNumberingAfterBreak="0">
    <w:nsid w:val="623C69A3"/>
    <w:multiLevelType w:val="hybridMultilevel"/>
    <w:tmpl w:val="1668DEB0"/>
    <w:lvl w:ilvl="0" w:tplc="706E987A">
      <w:start w:val="1"/>
      <w:numFmt w:val="decimal"/>
      <w:lvlText w:val="%1."/>
      <w:lvlJc w:val="left"/>
      <w:pPr>
        <w:ind w:left="360" w:hanging="360"/>
      </w:pPr>
      <w:rPr>
        <w:rFonts w:cstheme="minorHAnsi"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0" w15:restartNumberingAfterBreak="0">
    <w:nsid w:val="639E7CA4"/>
    <w:multiLevelType w:val="hybridMultilevel"/>
    <w:tmpl w:val="B2EA28B4"/>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1" w15:restartNumberingAfterBreak="0">
    <w:nsid w:val="65E430D7"/>
    <w:multiLevelType w:val="hybridMultilevel"/>
    <w:tmpl w:val="7E4237AC"/>
    <w:lvl w:ilvl="0" w:tplc="4CE8D65C">
      <w:start w:val="1"/>
      <w:numFmt w:val="decimal"/>
      <w:lvlText w:val="%1."/>
      <w:lvlJc w:val="left"/>
      <w:pPr>
        <w:ind w:left="360" w:hanging="360"/>
      </w:pPr>
      <w:rPr>
        <w:rFonts w:asciiTheme="minorHAnsi" w:eastAsiaTheme="minorHAnsi" w:hAnsiTheme="minorHAnsi" w:cstheme="minorBidi"/>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2" w15:restartNumberingAfterBreak="0">
    <w:nsid w:val="67142506"/>
    <w:multiLevelType w:val="hybridMultilevel"/>
    <w:tmpl w:val="108039FE"/>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3" w15:restartNumberingAfterBreak="0">
    <w:nsid w:val="684737ED"/>
    <w:multiLevelType w:val="hybridMultilevel"/>
    <w:tmpl w:val="AE708390"/>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4" w15:restartNumberingAfterBreak="0">
    <w:nsid w:val="68943166"/>
    <w:multiLevelType w:val="hybridMultilevel"/>
    <w:tmpl w:val="FC9483E8"/>
    <w:lvl w:ilvl="0" w:tplc="D8DC1ED4">
      <w:start w:val="1"/>
      <w:numFmt w:val="lowerLetter"/>
      <w:lvlText w:val="%1)"/>
      <w:lvlJc w:val="left"/>
      <w:pPr>
        <w:ind w:left="360" w:hanging="360"/>
      </w:pPr>
      <w:rPr>
        <w:rFonts w:cstheme="minorBidi"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5" w15:restartNumberingAfterBreak="0">
    <w:nsid w:val="690E7F70"/>
    <w:multiLevelType w:val="hybridMultilevel"/>
    <w:tmpl w:val="CA128A82"/>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6" w15:restartNumberingAfterBreak="0">
    <w:nsid w:val="69F5217F"/>
    <w:multiLevelType w:val="hybridMultilevel"/>
    <w:tmpl w:val="3FF2B724"/>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7" w15:restartNumberingAfterBreak="0">
    <w:nsid w:val="6C98543F"/>
    <w:multiLevelType w:val="hybridMultilevel"/>
    <w:tmpl w:val="9D065E6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8" w15:restartNumberingAfterBreak="0">
    <w:nsid w:val="6FD3351D"/>
    <w:multiLevelType w:val="hybridMultilevel"/>
    <w:tmpl w:val="10143852"/>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9" w15:restartNumberingAfterBreak="0">
    <w:nsid w:val="70A00356"/>
    <w:multiLevelType w:val="hybridMultilevel"/>
    <w:tmpl w:val="8814C9EC"/>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0" w15:restartNumberingAfterBreak="0">
    <w:nsid w:val="73012F74"/>
    <w:multiLevelType w:val="hybridMultilevel"/>
    <w:tmpl w:val="54EC4E34"/>
    <w:lvl w:ilvl="0" w:tplc="A10CB024">
      <w:start w:val="5"/>
      <w:numFmt w:val="decimal"/>
      <w:lvlText w:val="%1."/>
      <w:lvlJc w:val="left"/>
      <w:pPr>
        <w:ind w:left="3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77386623"/>
    <w:multiLevelType w:val="hybridMultilevel"/>
    <w:tmpl w:val="D53ACF1E"/>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2" w15:restartNumberingAfterBreak="0">
    <w:nsid w:val="77BF1B16"/>
    <w:multiLevelType w:val="hybridMultilevel"/>
    <w:tmpl w:val="5456CB16"/>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3" w15:restartNumberingAfterBreak="0">
    <w:nsid w:val="7CF50658"/>
    <w:multiLevelType w:val="hybridMultilevel"/>
    <w:tmpl w:val="60A4F8E4"/>
    <w:lvl w:ilvl="0" w:tplc="5EF8EF06">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4" w15:restartNumberingAfterBreak="0">
    <w:nsid w:val="7F3B411E"/>
    <w:multiLevelType w:val="hybridMultilevel"/>
    <w:tmpl w:val="390CFD70"/>
    <w:lvl w:ilvl="0" w:tplc="2C090017">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23"/>
  </w:num>
  <w:num w:numId="2">
    <w:abstractNumId w:val="10"/>
  </w:num>
  <w:num w:numId="3">
    <w:abstractNumId w:val="39"/>
  </w:num>
  <w:num w:numId="4">
    <w:abstractNumId w:val="29"/>
  </w:num>
  <w:num w:numId="5">
    <w:abstractNumId w:val="35"/>
  </w:num>
  <w:num w:numId="6">
    <w:abstractNumId w:val="11"/>
  </w:num>
  <w:num w:numId="7">
    <w:abstractNumId w:val="7"/>
  </w:num>
  <w:num w:numId="8">
    <w:abstractNumId w:val="17"/>
  </w:num>
  <w:num w:numId="9">
    <w:abstractNumId w:val="28"/>
  </w:num>
  <w:num w:numId="10">
    <w:abstractNumId w:val="33"/>
  </w:num>
  <w:num w:numId="11">
    <w:abstractNumId w:val="24"/>
  </w:num>
  <w:num w:numId="12">
    <w:abstractNumId w:val="13"/>
  </w:num>
  <w:num w:numId="13">
    <w:abstractNumId w:val="19"/>
  </w:num>
  <w:num w:numId="14">
    <w:abstractNumId w:val="21"/>
  </w:num>
  <w:num w:numId="15">
    <w:abstractNumId w:val="5"/>
  </w:num>
  <w:num w:numId="16">
    <w:abstractNumId w:val="8"/>
  </w:num>
  <w:num w:numId="17">
    <w:abstractNumId w:val="1"/>
  </w:num>
  <w:num w:numId="18">
    <w:abstractNumId w:val="40"/>
  </w:num>
  <w:num w:numId="19">
    <w:abstractNumId w:val="0"/>
  </w:num>
  <w:num w:numId="20">
    <w:abstractNumId w:val="3"/>
  </w:num>
  <w:num w:numId="21">
    <w:abstractNumId w:val="44"/>
  </w:num>
  <w:num w:numId="22">
    <w:abstractNumId w:val="38"/>
  </w:num>
  <w:num w:numId="23">
    <w:abstractNumId w:val="31"/>
  </w:num>
  <w:num w:numId="24">
    <w:abstractNumId w:val="30"/>
  </w:num>
  <w:num w:numId="25">
    <w:abstractNumId w:val="42"/>
  </w:num>
  <w:num w:numId="26">
    <w:abstractNumId w:val="12"/>
  </w:num>
  <w:num w:numId="27">
    <w:abstractNumId w:val="36"/>
  </w:num>
  <w:num w:numId="28">
    <w:abstractNumId w:val="20"/>
  </w:num>
  <w:num w:numId="29">
    <w:abstractNumId w:val="16"/>
  </w:num>
  <w:num w:numId="30">
    <w:abstractNumId w:val="18"/>
  </w:num>
  <w:num w:numId="31">
    <w:abstractNumId w:val="34"/>
  </w:num>
  <w:num w:numId="32">
    <w:abstractNumId w:val="43"/>
  </w:num>
  <w:num w:numId="33">
    <w:abstractNumId w:val="41"/>
  </w:num>
  <w:num w:numId="34">
    <w:abstractNumId w:val="4"/>
  </w:num>
  <w:num w:numId="35">
    <w:abstractNumId w:val="25"/>
  </w:num>
  <w:num w:numId="36">
    <w:abstractNumId w:val="32"/>
  </w:num>
  <w:num w:numId="37">
    <w:abstractNumId w:val="27"/>
  </w:num>
  <w:num w:numId="38">
    <w:abstractNumId w:val="14"/>
  </w:num>
  <w:num w:numId="39">
    <w:abstractNumId w:val="26"/>
  </w:num>
  <w:num w:numId="40">
    <w:abstractNumId w:val="22"/>
  </w:num>
  <w:num w:numId="41">
    <w:abstractNumId w:val="9"/>
  </w:num>
  <w:num w:numId="42">
    <w:abstractNumId w:val="37"/>
  </w:num>
  <w:num w:numId="43">
    <w:abstractNumId w:val="2"/>
  </w:num>
  <w:num w:numId="44">
    <w:abstractNumId w:val="6"/>
  </w:num>
  <w:num w:numId="45">
    <w:abstractNumId w:val="6"/>
  </w:num>
  <w:num w:numId="4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F1"/>
    <w:rsid w:val="00011F58"/>
    <w:rsid w:val="00015E03"/>
    <w:rsid w:val="00016AA6"/>
    <w:rsid w:val="0003189D"/>
    <w:rsid w:val="000718FD"/>
    <w:rsid w:val="00085E9C"/>
    <w:rsid w:val="0009164F"/>
    <w:rsid w:val="00095CFA"/>
    <w:rsid w:val="000A5FD3"/>
    <w:rsid w:val="000B00D5"/>
    <w:rsid w:val="000C52C3"/>
    <w:rsid w:val="000D3659"/>
    <w:rsid w:val="000F020D"/>
    <w:rsid w:val="000F2F4D"/>
    <w:rsid w:val="0014232C"/>
    <w:rsid w:val="00156EB0"/>
    <w:rsid w:val="00167588"/>
    <w:rsid w:val="001730F1"/>
    <w:rsid w:val="00180DE2"/>
    <w:rsid w:val="00193D16"/>
    <w:rsid w:val="001A4BDA"/>
    <w:rsid w:val="001A70BA"/>
    <w:rsid w:val="001B42D4"/>
    <w:rsid w:val="001D6F64"/>
    <w:rsid w:val="001E0579"/>
    <w:rsid w:val="001E58D4"/>
    <w:rsid w:val="002068ED"/>
    <w:rsid w:val="00213753"/>
    <w:rsid w:val="00213F2E"/>
    <w:rsid w:val="00223BE5"/>
    <w:rsid w:val="00230150"/>
    <w:rsid w:val="002312FF"/>
    <w:rsid w:val="00231BAE"/>
    <w:rsid w:val="002324DE"/>
    <w:rsid w:val="00234E0F"/>
    <w:rsid w:val="00253FA4"/>
    <w:rsid w:val="002667E0"/>
    <w:rsid w:val="002701F8"/>
    <w:rsid w:val="002819CF"/>
    <w:rsid w:val="0028727B"/>
    <w:rsid w:val="002C0817"/>
    <w:rsid w:val="002E217E"/>
    <w:rsid w:val="002E6132"/>
    <w:rsid w:val="003224B3"/>
    <w:rsid w:val="00325977"/>
    <w:rsid w:val="00353422"/>
    <w:rsid w:val="00375AA1"/>
    <w:rsid w:val="00383405"/>
    <w:rsid w:val="00395C1E"/>
    <w:rsid w:val="003A482B"/>
    <w:rsid w:val="003A5411"/>
    <w:rsid w:val="003B09BF"/>
    <w:rsid w:val="003B6B04"/>
    <w:rsid w:val="003B7B5A"/>
    <w:rsid w:val="003C4646"/>
    <w:rsid w:val="003C63A8"/>
    <w:rsid w:val="003C70DC"/>
    <w:rsid w:val="003E60CD"/>
    <w:rsid w:val="00402C3A"/>
    <w:rsid w:val="00420F27"/>
    <w:rsid w:val="00423A6F"/>
    <w:rsid w:val="00427D1E"/>
    <w:rsid w:val="00437303"/>
    <w:rsid w:val="00445151"/>
    <w:rsid w:val="0045394E"/>
    <w:rsid w:val="00455947"/>
    <w:rsid w:val="004567ED"/>
    <w:rsid w:val="004664F5"/>
    <w:rsid w:val="00467725"/>
    <w:rsid w:val="004679A9"/>
    <w:rsid w:val="00476C07"/>
    <w:rsid w:val="004816F1"/>
    <w:rsid w:val="00485040"/>
    <w:rsid w:val="00485F19"/>
    <w:rsid w:val="004902A2"/>
    <w:rsid w:val="00490DC4"/>
    <w:rsid w:val="00491BA6"/>
    <w:rsid w:val="00494FDA"/>
    <w:rsid w:val="00496F92"/>
    <w:rsid w:val="004A2A19"/>
    <w:rsid w:val="004D156C"/>
    <w:rsid w:val="004D488C"/>
    <w:rsid w:val="004F2C2F"/>
    <w:rsid w:val="00554858"/>
    <w:rsid w:val="0056007F"/>
    <w:rsid w:val="005703AF"/>
    <w:rsid w:val="00574D61"/>
    <w:rsid w:val="00577374"/>
    <w:rsid w:val="00577CB1"/>
    <w:rsid w:val="005853BC"/>
    <w:rsid w:val="005A30CD"/>
    <w:rsid w:val="005B4D5B"/>
    <w:rsid w:val="005D5E3D"/>
    <w:rsid w:val="005E3AA4"/>
    <w:rsid w:val="005E495D"/>
    <w:rsid w:val="005F2462"/>
    <w:rsid w:val="0061200C"/>
    <w:rsid w:val="00616C58"/>
    <w:rsid w:val="00633BF5"/>
    <w:rsid w:val="00641E99"/>
    <w:rsid w:val="00656705"/>
    <w:rsid w:val="00657D68"/>
    <w:rsid w:val="006652EA"/>
    <w:rsid w:val="0066611E"/>
    <w:rsid w:val="00675969"/>
    <w:rsid w:val="00681A2B"/>
    <w:rsid w:val="00685703"/>
    <w:rsid w:val="00695611"/>
    <w:rsid w:val="006A0011"/>
    <w:rsid w:val="006B0F7D"/>
    <w:rsid w:val="006C35BC"/>
    <w:rsid w:val="006D1BCB"/>
    <w:rsid w:val="006D64C8"/>
    <w:rsid w:val="006D7C5B"/>
    <w:rsid w:val="006E1052"/>
    <w:rsid w:val="006E6C1B"/>
    <w:rsid w:val="006F17CD"/>
    <w:rsid w:val="00704320"/>
    <w:rsid w:val="007370AD"/>
    <w:rsid w:val="00740EAA"/>
    <w:rsid w:val="00760AC1"/>
    <w:rsid w:val="00764D72"/>
    <w:rsid w:val="00781A70"/>
    <w:rsid w:val="007A13F8"/>
    <w:rsid w:val="007C47BA"/>
    <w:rsid w:val="007C6E21"/>
    <w:rsid w:val="007C7E7B"/>
    <w:rsid w:val="007E344F"/>
    <w:rsid w:val="007E4ACE"/>
    <w:rsid w:val="007F3BC8"/>
    <w:rsid w:val="007F4389"/>
    <w:rsid w:val="007F7FC9"/>
    <w:rsid w:val="00803E1B"/>
    <w:rsid w:val="00812D8D"/>
    <w:rsid w:val="00817DEC"/>
    <w:rsid w:val="008262F9"/>
    <w:rsid w:val="00836077"/>
    <w:rsid w:val="00862E12"/>
    <w:rsid w:val="00864776"/>
    <w:rsid w:val="008660FB"/>
    <w:rsid w:val="00874CE8"/>
    <w:rsid w:val="00885612"/>
    <w:rsid w:val="008914DE"/>
    <w:rsid w:val="00893EA7"/>
    <w:rsid w:val="008A0270"/>
    <w:rsid w:val="008A3A47"/>
    <w:rsid w:val="008C1606"/>
    <w:rsid w:val="008D0EAB"/>
    <w:rsid w:val="008D2AE3"/>
    <w:rsid w:val="008E018B"/>
    <w:rsid w:val="008E614E"/>
    <w:rsid w:val="008F5AFD"/>
    <w:rsid w:val="009109AB"/>
    <w:rsid w:val="0091396D"/>
    <w:rsid w:val="00916DA8"/>
    <w:rsid w:val="00932DFA"/>
    <w:rsid w:val="009431DC"/>
    <w:rsid w:val="00947CB6"/>
    <w:rsid w:val="0096007E"/>
    <w:rsid w:val="00964061"/>
    <w:rsid w:val="00966E73"/>
    <w:rsid w:val="00967524"/>
    <w:rsid w:val="00967E05"/>
    <w:rsid w:val="00980458"/>
    <w:rsid w:val="0098050C"/>
    <w:rsid w:val="009830BE"/>
    <w:rsid w:val="009B1A63"/>
    <w:rsid w:val="009B7DDA"/>
    <w:rsid w:val="009C00B9"/>
    <w:rsid w:val="009C100C"/>
    <w:rsid w:val="009C3202"/>
    <w:rsid w:val="009C76EF"/>
    <w:rsid w:val="009E3203"/>
    <w:rsid w:val="009E346A"/>
    <w:rsid w:val="009F4880"/>
    <w:rsid w:val="00A0359B"/>
    <w:rsid w:val="00A11C25"/>
    <w:rsid w:val="00A146EA"/>
    <w:rsid w:val="00A157DB"/>
    <w:rsid w:val="00A20EB5"/>
    <w:rsid w:val="00A321EF"/>
    <w:rsid w:val="00A33281"/>
    <w:rsid w:val="00A446CE"/>
    <w:rsid w:val="00A44B99"/>
    <w:rsid w:val="00A539CB"/>
    <w:rsid w:val="00A66F4B"/>
    <w:rsid w:val="00A7427A"/>
    <w:rsid w:val="00A773AC"/>
    <w:rsid w:val="00A835B4"/>
    <w:rsid w:val="00AA59C9"/>
    <w:rsid w:val="00AB6528"/>
    <w:rsid w:val="00AC0C01"/>
    <w:rsid w:val="00AF442D"/>
    <w:rsid w:val="00B07DB5"/>
    <w:rsid w:val="00B1393B"/>
    <w:rsid w:val="00B155A4"/>
    <w:rsid w:val="00B2610A"/>
    <w:rsid w:val="00B2780A"/>
    <w:rsid w:val="00B27DB0"/>
    <w:rsid w:val="00B462D8"/>
    <w:rsid w:val="00B67B7E"/>
    <w:rsid w:val="00B93965"/>
    <w:rsid w:val="00BA795D"/>
    <w:rsid w:val="00BC59CE"/>
    <w:rsid w:val="00BD20D8"/>
    <w:rsid w:val="00BD4585"/>
    <w:rsid w:val="00BD67C5"/>
    <w:rsid w:val="00BE1885"/>
    <w:rsid w:val="00BE3070"/>
    <w:rsid w:val="00BF04D0"/>
    <w:rsid w:val="00C01B75"/>
    <w:rsid w:val="00C02E67"/>
    <w:rsid w:val="00C06B75"/>
    <w:rsid w:val="00C550D8"/>
    <w:rsid w:val="00C6128C"/>
    <w:rsid w:val="00C950A3"/>
    <w:rsid w:val="00CA7A18"/>
    <w:rsid w:val="00CC0337"/>
    <w:rsid w:val="00D103ED"/>
    <w:rsid w:val="00D319C8"/>
    <w:rsid w:val="00D3553C"/>
    <w:rsid w:val="00D459CD"/>
    <w:rsid w:val="00D63AAD"/>
    <w:rsid w:val="00D80543"/>
    <w:rsid w:val="00DB505F"/>
    <w:rsid w:val="00DC312B"/>
    <w:rsid w:val="00DC65F7"/>
    <w:rsid w:val="00DD24EE"/>
    <w:rsid w:val="00DD3702"/>
    <w:rsid w:val="00DE3F1D"/>
    <w:rsid w:val="00E016FD"/>
    <w:rsid w:val="00E16069"/>
    <w:rsid w:val="00E216A7"/>
    <w:rsid w:val="00E4146B"/>
    <w:rsid w:val="00E47863"/>
    <w:rsid w:val="00E811D2"/>
    <w:rsid w:val="00E9073A"/>
    <w:rsid w:val="00E940EE"/>
    <w:rsid w:val="00E96289"/>
    <w:rsid w:val="00E963DA"/>
    <w:rsid w:val="00E97CA9"/>
    <w:rsid w:val="00EB65B7"/>
    <w:rsid w:val="00EB6EB4"/>
    <w:rsid w:val="00EB7E38"/>
    <w:rsid w:val="00EC099A"/>
    <w:rsid w:val="00EC7BC5"/>
    <w:rsid w:val="00ED027D"/>
    <w:rsid w:val="00EF6405"/>
    <w:rsid w:val="00F12CC7"/>
    <w:rsid w:val="00F12CF8"/>
    <w:rsid w:val="00F132A4"/>
    <w:rsid w:val="00F23D9A"/>
    <w:rsid w:val="00F31471"/>
    <w:rsid w:val="00F37AA7"/>
    <w:rsid w:val="00F41C71"/>
    <w:rsid w:val="00F51DA8"/>
    <w:rsid w:val="00F53E9A"/>
    <w:rsid w:val="00F62836"/>
    <w:rsid w:val="00F84FE7"/>
    <w:rsid w:val="00F913F5"/>
    <w:rsid w:val="00F91B7C"/>
    <w:rsid w:val="00F9638E"/>
    <w:rsid w:val="00FA5124"/>
    <w:rsid w:val="00FC2B1B"/>
    <w:rsid w:val="00FC55A9"/>
    <w:rsid w:val="00FD189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323EF3"/>
  <w15:docId w15:val="{B21D7240-CE54-440D-909F-6F329958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730F1"/>
    <w:pPr>
      <w:ind w:left="720"/>
      <w:contextualSpacing/>
    </w:pPr>
  </w:style>
  <w:style w:type="character" w:customStyle="1" w:styleId="ListParagraphChar">
    <w:name w:val="List Paragraph Char"/>
    <w:link w:val="ListParagraph"/>
    <w:uiPriority w:val="34"/>
    <w:locked/>
    <w:rsid w:val="00F62836"/>
  </w:style>
  <w:style w:type="paragraph" w:styleId="BalloonText">
    <w:name w:val="Balloon Text"/>
    <w:basedOn w:val="Normal"/>
    <w:link w:val="BalloonTextChar"/>
    <w:uiPriority w:val="99"/>
    <w:semiHidden/>
    <w:unhideWhenUsed/>
    <w:rsid w:val="004D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6C"/>
    <w:rPr>
      <w:rFonts w:ascii="Segoe UI" w:hAnsi="Segoe UI" w:cs="Segoe UI"/>
      <w:sz w:val="18"/>
      <w:szCs w:val="18"/>
    </w:rPr>
  </w:style>
  <w:style w:type="paragraph" w:styleId="Header">
    <w:name w:val="header"/>
    <w:basedOn w:val="Normal"/>
    <w:link w:val="HeaderChar"/>
    <w:uiPriority w:val="99"/>
    <w:unhideWhenUsed/>
    <w:rsid w:val="003E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0CD"/>
  </w:style>
  <w:style w:type="paragraph" w:styleId="Footer">
    <w:name w:val="footer"/>
    <w:basedOn w:val="Normal"/>
    <w:link w:val="FooterChar"/>
    <w:uiPriority w:val="99"/>
    <w:unhideWhenUsed/>
    <w:rsid w:val="003E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0CD"/>
  </w:style>
  <w:style w:type="character" w:styleId="CommentReference">
    <w:name w:val="annotation reference"/>
    <w:basedOn w:val="DefaultParagraphFont"/>
    <w:uiPriority w:val="99"/>
    <w:semiHidden/>
    <w:unhideWhenUsed/>
    <w:rsid w:val="00F12CF8"/>
    <w:rPr>
      <w:sz w:val="16"/>
      <w:szCs w:val="16"/>
    </w:rPr>
  </w:style>
  <w:style w:type="paragraph" w:styleId="CommentText">
    <w:name w:val="annotation text"/>
    <w:basedOn w:val="Normal"/>
    <w:link w:val="CommentTextChar"/>
    <w:uiPriority w:val="99"/>
    <w:semiHidden/>
    <w:unhideWhenUsed/>
    <w:rsid w:val="00F12CF8"/>
    <w:pPr>
      <w:spacing w:line="240" w:lineRule="auto"/>
    </w:pPr>
    <w:rPr>
      <w:sz w:val="20"/>
      <w:szCs w:val="20"/>
    </w:rPr>
  </w:style>
  <w:style w:type="character" w:customStyle="1" w:styleId="CommentTextChar">
    <w:name w:val="Comment Text Char"/>
    <w:basedOn w:val="DefaultParagraphFont"/>
    <w:link w:val="CommentText"/>
    <w:uiPriority w:val="99"/>
    <w:semiHidden/>
    <w:rsid w:val="00F12CF8"/>
    <w:rPr>
      <w:sz w:val="20"/>
      <w:szCs w:val="20"/>
    </w:rPr>
  </w:style>
  <w:style w:type="paragraph" w:styleId="CommentSubject">
    <w:name w:val="annotation subject"/>
    <w:basedOn w:val="CommentText"/>
    <w:next w:val="CommentText"/>
    <w:link w:val="CommentSubjectChar"/>
    <w:uiPriority w:val="99"/>
    <w:semiHidden/>
    <w:unhideWhenUsed/>
    <w:rsid w:val="00F12CF8"/>
    <w:rPr>
      <w:b/>
      <w:bCs/>
    </w:rPr>
  </w:style>
  <w:style w:type="character" w:customStyle="1" w:styleId="CommentSubjectChar">
    <w:name w:val="Comment Subject Char"/>
    <w:basedOn w:val="CommentTextChar"/>
    <w:link w:val="CommentSubject"/>
    <w:uiPriority w:val="99"/>
    <w:semiHidden/>
    <w:rsid w:val="00F12CF8"/>
    <w:rPr>
      <w:b/>
      <w:bCs/>
      <w:sz w:val="20"/>
      <w:szCs w:val="20"/>
    </w:rPr>
  </w:style>
  <w:style w:type="paragraph" w:styleId="FootnoteText">
    <w:name w:val="footnote text"/>
    <w:basedOn w:val="Normal"/>
    <w:link w:val="FootnoteTextChar"/>
    <w:uiPriority w:val="99"/>
    <w:semiHidden/>
    <w:unhideWhenUsed/>
    <w:rsid w:val="003C7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0DC"/>
    <w:rPr>
      <w:sz w:val="20"/>
      <w:szCs w:val="20"/>
    </w:rPr>
  </w:style>
  <w:style w:type="character" w:styleId="FootnoteReference">
    <w:name w:val="footnote reference"/>
    <w:basedOn w:val="DefaultParagraphFont"/>
    <w:uiPriority w:val="99"/>
    <w:semiHidden/>
    <w:unhideWhenUsed/>
    <w:rsid w:val="003C70DC"/>
    <w:rPr>
      <w:vertAlign w:val="superscript"/>
    </w:rPr>
  </w:style>
  <w:style w:type="paragraph" w:styleId="NormalWeb">
    <w:name w:val="Normal (Web)"/>
    <w:basedOn w:val="Normal"/>
    <w:uiPriority w:val="99"/>
    <w:rsid w:val="00494FDA"/>
    <w:pPr>
      <w:spacing w:beforeLines="1" w:afterLines="1" w:after="0" w:line="240" w:lineRule="auto"/>
    </w:pPr>
    <w:rPr>
      <w:rFonts w:ascii="Times" w:hAnsi="Times" w:cs="Times New Roman"/>
      <w:sz w:val="20"/>
      <w:szCs w:val="20"/>
      <w:lang w:val="en-US"/>
    </w:rPr>
  </w:style>
  <w:style w:type="paragraph" w:customStyle="1" w:styleId="Default">
    <w:name w:val="Default"/>
    <w:rsid w:val="00494FDA"/>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494FDA"/>
    <w:rPr>
      <w:color w:val="0000FF"/>
      <w:u w:val="single"/>
    </w:rPr>
  </w:style>
  <w:style w:type="character" w:customStyle="1" w:styleId="UnresolvedMention1">
    <w:name w:val="Unresolved Mention1"/>
    <w:basedOn w:val="DefaultParagraphFont"/>
    <w:uiPriority w:val="99"/>
    <w:semiHidden/>
    <w:unhideWhenUsed/>
    <w:rsid w:val="00494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ka@cana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53E7-0C72-4F21-B302-4ED79060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5000</Words>
  <Characters>28505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Ainka Granderson</dc:creator>
  <cp:lastModifiedBy>Ainka Granderson</cp:lastModifiedBy>
  <cp:revision>2</cp:revision>
  <dcterms:created xsi:type="dcterms:W3CDTF">2018-06-18T19:29:00Z</dcterms:created>
  <dcterms:modified xsi:type="dcterms:W3CDTF">2018-06-18T19:29:00Z</dcterms:modified>
</cp:coreProperties>
</file>